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&lt;section class="protocol"&gt;&lt;h1 class="protocol_title"&gt;Протокол заседания комиссии по вскрытию конвертов, поступивших на запрос предложений № 3927495&lt;/h1&gt;&lt;table class="title_table"&gt;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&lt;td&gt;&lt;p&gt;№ ВФ-131/Вскр&lt;/p&gt;&lt;/td&gt;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&lt;td&gt;&lt;p&gt;03.03.2025&lt;/p&gt;&lt;/td&gt;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&lt;p&gt;филиал &amp;quot;Владимирский&amp;quot; ПАО &amp;quot;Т Плюс&amp;quot;&lt;/p&gt;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&lt;h2&gt;Сведения о заказчике&lt;/h2&gt;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&lt;h2&gt;Наименование продукции&lt;/h2&gt;&lt;p&gt;Поставка МАСЛА ROSNEFT TURBOGEAR EP 46 для нужд филиала «Владимирский» ПАО «Т Плюс»&lt;/p&gt;&lt;h2&gt;Количество продукции&lt;/h2&gt;&lt;p&gt;7&amp;nbsp;776&amp;nbsp;л; дм3&lt;/p&gt;&lt;h2&gt;Сведения об участниках запроса предложений, подавших заявки&lt;/h2&gt;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&lt;p&gt;&lt;ul&gt;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 &amp;quot;С-ТЕХНИКС&amp;quot; (Участник 5) (Гусев&amp;nbsp;С.В.) 2&amp;nbsp;052&amp;nbsp;864,00&amp;nbsp;руб. (цена с НДС), в т.ч. НДС (20%) 342&amp;nbsp;144,00&amp;nbsp;руб., 28.02.2025 в 14:02:34&lt;br&gt;&lt;/li&gt;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&amp;quot;ПРОМЭКСПОРТ-СМ&amp;quot; (Участник 6) (Бунков&amp;nbsp;Д.В.) 2&amp;nbsp;150&amp;nbsp;000,00&amp;nbsp;руб. (цена с НДС), в т.ч. НДС (20%) 358&amp;nbsp;333,33&amp;nbsp;руб., 28.02.2025 в 14:01:52&lt;br&gt;&lt;/li&gt;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&amp;quot;МАСТЕР&amp;quot; (Участник 2) (Филоненко&amp;nbsp;А.А.) 3&amp;nbsp;237&amp;nbsp;926,40&amp;nbsp;руб. (цена с НДС), в т.ч. НДС (20%) 539&amp;nbsp;654,40&amp;nbsp;руб., 27.02.2025 в 20:36:42&lt;br&gt;&lt;/li&gt;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&amp;quot;РЗА&amp;quot; (Участник 3) (Прокопьев&amp;nbsp;Д.Ю.) 3&amp;nbsp;466&amp;nbsp;500,00&amp;nbsp;руб. (цена с НДС), в т.ч. НДС (20%) 577&amp;nbsp;750,00&amp;nbsp;руб., 28.02.2025 в 07:50:29&lt;br&gt;&lt;/li&gt;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«ГРОСТ» (Участник 4) (Васильев&amp;nbsp;А.М.) 3&amp;nbsp;466&amp;nbsp;530,00&amp;nbsp;руб. (цена с НДС), в т.ч. НДС (20%) 577&amp;nbsp;755,00&amp;nbsp;руб., 28.02.2025 в 07:51:11&lt;br&gt;&lt;/li&gt;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&lt;li&gt;ЗАО &amp;quot;Росма&amp;quot; (Участник 7) (Уваров&amp;nbsp;В.И.) 3&amp;nbsp;466&amp;nbsp;540,80&amp;nbsp;руб. (цена с НДС), в т.ч. НДС (20%) 577&amp;nbsp;756,80&amp;nbsp;руб., 28.02.2025 в 11:30:54&lt;br&gt;&lt;/li&gt;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&amp;quot;ПРОМПРИБОР&amp;quot; (Участник 8) (Сивов&amp;nbsp;В.Н.) 3&amp;nbsp;466&amp;nbsp;540,80&amp;nbsp;руб. (цена с НДС), в т.ч. НДС (20%) 577&amp;nbsp;756,80&amp;nbsp;руб., 28.02.2025 в 12:44:50&lt;br&gt;&lt;/li&gt;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&lt;li&gt;ООО &amp;quot;ОРИОН&amp;quot; (Участник 1) (Решетова&amp;nbsp;Е.Е.) 3&amp;nbsp;466&amp;nbsp;540,80&amp;nbsp;руб. (цена с НДС), в т.ч. НДС (20%) 577&amp;nbsp;756,80&amp;nbsp;руб., 27.02.2025 в 13:44:37&lt;br&gt;&lt;/li&gt;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&lt;h2&gt;Вопросы заседания комиссии:&lt;/h2&gt;&lt;p&gt;В ходе проведения запроса предложений было получено 8 заявок, конверты с которыми были размещены в электронном виде на Торговой площадке Системы www.b2b-center.ru.&lt;/p&gt;&lt;p&gt;Вскрытие конвертов с заявками участников было осуществлено в электронном сейфе организатора запроса предложений на Торговой площадке Системы www.b2b-center.ru автоматически.&lt;/p&gt;&lt;p&gt;Дата и время начала процедуры вскрытия конвертов с заявками участников:&lt;/p&gt;&lt;p&gt;14:00 03.03.2025&lt;/p&gt;&lt;p&gt;Место проведения процедуры вскрытия конвертов с заявками участников:&lt;/p&gt;&lt;p&gt;Торговая площадка Системы www.b2b-center.ru&lt;/p&gt;&lt;p&gt;В конвертах обнаружены заявки следующих участников запроса предложений:&lt;/p&gt;&lt;table class="participants_table" border="1" bordercolor="#000000" cellpadding="5" cellspacing="0"&gt;&lt;thead&gt;&lt;tr&gt;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bgcolor="#ffffff"&gt;№&lt;/th&gt;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bgcolor="#ffffff"&gt;Наименование участника и его адрес&lt;/th&gt;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&lt;th valign="top" bgcolor="#ffffff"&gt;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>Предмет заявки на участие в запросе предложений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>&lt;/tr&gt;&lt;/thead&gt;&lt;tbody&gt;&lt;tr&gt;&lt;td valign="top" bgcolor="#ffffff"&gt;1&lt;/td&gt;&lt;td valign="top" bgcolor="#ffffff"&gt;ООО  &amp;quot;С-ТЕХНИКС&amp;quot; (Участник 5) (603093, Россия, НИЖЕГОРОДСКАЯ ОБЛАСТЬ, Г.О. ГОРОД НИЖНИЙ НОВГОРОД, Г НИЖНИЙ НОВГОРОД, УЛ РОДИОНОВА, Д. 192, К. 1, ПОМЕЩ. 152 ОФИС 908/3)&lt;/td&gt;&lt;td valign="top" bgcolor="#ffffff"&gt;Заявка, подана 28.02.2025 в 14:02:34&lt;br&gt;Цена: 2&amp;nbsp;052&amp;nbsp;864,00&amp;nbsp;руб. (цена с НДС), в т.ч. НДС (20%) 342&amp;nbsp;144,00&amp;nbsp;руб.&lt;/td&gt;&lt;/tr&gt;&lt;tr&gt;&lt;td valign="top" bgcolor="#ffffff"&gt;2&lt;/td&gt;&lt;td valign="top" bgcolor="#ffffff"&gt;ООО &amp;quot;ПРОМЭКСПОРТ-СМ&amp;quot; (Участник 6) (603000, Россия, Нижегородская обл., г. Нижний Новгород, ул. Соревнования, д. 1, пом. П 8)&lt;/td&gt;&lt;td valign="top" bgcolor="#ffffff"&gt;Заявка, подана 28.02.2025 в 14:01:52&lt;br&gt;Цена: 2&amp;nbsp;150&amp;nbsp;000,00&amp;nbsp;руб. (цена с НДС), в т.ч. НДС (20%) 358&amp;nbsp;333,33&amp;nbsp;руб.&lt;/td&gt;&lt;/tr&gt;&lt;tr&gt;&lt;td valign="top" bgcolor="#ffffff"&gt;3&lt;/td&gt;&lt;td valign="top" bgcolor="#ffffff"&gt;ООО &amp;quot;МАСТЕР&amp;quot; (Участник 2) (141400, Россия, Московская обл., г. Химки, ул. Березовая Аллея, д. 3, пом. 4)&lt;/td&gt;&lt;td valign="top" bgcolor="#ffffff"&gt;Заявка, подана 27.02.2025 в 20:36:42&lt;br&gt;Цена: 3&amp;nbsp;237&amp;nbsp;926,40&amp;nbsp;руб. (цена с НДС), в т.ч. НДС (20%) 539&amp;nbsp;654,40&amp;nbsp;руб.&lt;/td&gt;&lt;/tr&gt;&lt;tr&gt;&lt;td valign="top" bgcolor="#ffffff"&gt;4&lt;/td&gt;&lt;td valign="top" bgcolor="#ffffff"&gt;ООО &amp;quot;РЗА&amp;quot; (Участник 3) (428000, Россия, Чувашская Республика, г. Чебоксары, пер. Ягодный, д. 6)&lt;/td&gt;&lt;td valign="top" bgcolor="#ffffff"&gt;Заявка, подана 28.02.2025 в 07:50:29&lt;br&gt;Цена: 3&amp;nbsp;466&amp;nbsp;500,00&amp;nbsp;руб. (цена с НДС), в т.ч. НДС (20%) 577&amp;nbsp;750,00&amp;nbsp;руб.&lt;/td&gt;&lt;/tr&gt;&lt;tr&gt;&lt;td valign="top" bgcolor="#ffffff"&gt;5&lt;/td&gt;&lt;td valign="top" bgcolor="#ffffff"&gt;ООО «ГРОСТ» (Участник 4) (429907, Россия, Чувашская Республика - Чувашия, м.р-н Цивильский, с.п. Таушкасинское, д Имбюрти, ул Центральная, д. 62)&lt;/td&gt;&lt;td valign="top" bgcolor="#ffffff"&gt;Заявка, подана 28.02.2025 в 07:51:11&lt;br&gt;Цена: 3&amp;nbsp;466&amp;nbsp;530,00&amp;nbsp;руб. (цена с НДС), в т.ч. НДС (20%) 577&amp;nbsp;755,00&amp;nbsp;руб.&lt;/td&gt;&lt;/tr&gt;&lt;tr&gt;&lt;td valign="top" bgcolor="#ffffff"&gt;6&lt;/td&gt;&lt;td valign="top" bgcolor="#ffffff"&gt;ЗАО &amp;quot;Росма&amp;quot; (Участник 7) (603163, Россия, Нижегородская область, Казанское шоссе, дом 6 помещение П8)&lt;/td&gt;&lt;td valign="top" bgcolor="#ffffff"&gt;Заявка, подана 28.02.2025 в 11:30:54&lt;br&gt;Цена: 3&amp;nbsp;466&amp;nbsp;540,80&amp;nbsp;руб. (цена с НДС), в т.ч. НДС (20%) 577&amp;nbsp;756,80&amp;nbsp;руб.&lt;/td&gt;&lt;/tr&gt;&lt;tr&gt;&lt;td valign="top" bgcolor="#ffffff"&gt;7&lt;/td&gt;&lt;td valign="top" bgcolor="#ffffff"&gt;ООО &amp;quot;ПРОМПРИБОР&amp;quot; (Участник 8) (430030, Россия, Республика Мордовия, Г САРАНСК, УЛ ВАСЕНКО, Д. 17, ОФИС 401/2)&lt;/td&gt;&lt;td valign="top" bgcolor="#ffffff"&gt;Заявка, подана 28.02.2025 в 12:44:50&lt;br&gt;Цена: 3&amp;nbsp;466&amp;nbsp;540,80&amp;nbsp;руб. (цена с НДС), в т.ч. НДС (20%) 577&amp;nbsp;756,80&amp;nbsp;руб.&lt;/td&gt;&lt;/tr&gt;&lt;tr&gt;&lt;td valign="top" bgcolor="#ffffff"&gt;8&lt;/td&gt;&lt;td valign="top" bgcolor="#ffffff"&gt;ООО &amp;quot;ОРИОН&amp;quot; (Участник 1) (603093, Россия, Нижегородская обл, г.о. город Нижний Новгород, г Нижний Новгород, ул Родионова, д. 13, кв. 10)&lt;/td&gt;&lt;td valign="top" bgcolor="#ffffff"&gt;Заявка, подана 27.02.2025 в 13:44:37&lt;br&gt;Цена: 3&amp;nbsp;466&amp;nbsp;540,80&amp;nbsp;руб. (цена с НДС), в т.ч. НДС (20%) 577&amp;nbsp;756,80&amp;nbsp;руб.&lt;/td&gt;&lt;/tr&gt;&lt;/tbody&gt;&lt;/table&gt;&lt;h2&gt;Решили:&lt;/h2&gt;&lt;p&gt;Утвердить протокол заседания закупочной комиссии по вскрытию конвертов, поступивших в ходе процедуры: запрос предложений.&lt;/p&gt;&lt;h2&gt;Дата подписания протокола:&lt;/h2&gt;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&lt;p&gt;03.03.2025&lt;/p&gt;&lt;/section&gt;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