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0"/>
        <w:jc w:val="center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sz w:val="24"/>
          <w:szCs w:val="24"/>
        </w:rPr>
        <w:t xml:space="preserve">ПРОТОКОЛ ЗАСЕДАНИЯ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</w:rPr>
      </w:r>
    </w:p>
    <w:p>
      <w:pPr>
        <w:pStyle w:val="930"/>
        <w:jc w:val="center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i/>
          <w:sz w:val="24"/>
          <w:szCs w:val="24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bCs/>
          <w:i/>
          <w:sz w:val="24"/>
          <w:szCs w:val="24"/>
        </w:rPr>
        <w:t xml:space="preserve"> №</w:t>
      </w:r>
      <w:r>
        <w:rPr>
          <w:rFonts w:ascii="Times New Roman" w:hAnsi="Times New Roman" w:eastAsia="Times New Roman" w:cs="Times New Roman"/>
          <w:b/>
          <w:bCs/>
          <w:i/>
          <w:sz w:val="24"/>
          <w:szCs w:val="24"/>
        </w:rPr>
        <w:t xml:space="preserve">32515422957</w:t>
      </w:r>
      <w:r>
        <w:rPr>
          <w:rFonts w:ascii="Times New Roman" w:hAnsi="Times New Roman" w:eastAsia="Times New Roman" w:cs="Times New Roman"/>
          <w:b/>
          <w:bCs/>
          <w:i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sz w:val="24"/>
          <w:szCs w:val="24"/>
        </w:rPr>
        <w:t xml:space="preserve">1</w:t>
      </w:r>
      <w:r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r>
    </w:p>
    <w:p>
      <w:pPr>
        <w:pStyle w:val="930"/>
        <w:jc w:val="center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</w:rPr>
      </w:r>
    </w:p>
    <w:p>
      <w:pPr>
        <w:pStyle w:val="930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Дата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заседания комиссии: 15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дека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бря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года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Дата подписания протокола: 15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дека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бря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года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0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Общее число членов постоянно действующей закупочной комиссии филиала ПАО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Россети Юг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 - «Кубаньэнерго»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составляет - 9.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9923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992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8"/>
        </w:trPr>
        <w:tc>
          <w:tcPr>
            <w:tcW w:w="992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both"/>
              <w:spacing w:before="0" w:beforeAutospacing="0" w:after="0" w:afterAutospacing="0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Голосовали: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jc w:val="both"/>
              <w:spacing w:before="0" w:beforeAutospacing="0" w:after="0" w:afterAutospacing="0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Председатель ПДЗК: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В.А. Коржаневский.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jc w:val="both"/>
              <w:spacing w:before="0" w:beforeAutospacing="0" w:after="0" w:afterAutospacing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Заместитель председателя ПДЗ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К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О.Ф. Нищук.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jc w:val="both"/>
              <w:spacing w:before="0" w:beforeAutospacing="0" w:after="0" w:afterAutospacing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Члены ПДЗК: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С.С. Шевченко, А.А. Часов, Д.А. Коновалов, О.В. Бабак.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Style w:val="965"/>
              <w:ind w:left="0" w:right="0" w:firstLine="0"/>
              <w:jc w:val="both"/>
              <w:spacing w:before="0" w:beforeAutospacing="0" w:after="0" w:afterAutospacing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Не приняли участие в голосовании: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В.А. Михайлов,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С.С. Заворин,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О.В. Крылов.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>
      <w:pPr>
        <w:pStyle w:val="93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30"/>
        <w:jc w:val="both"/>
        <w:spacing w:before="0" w:beforeAutospacing="0" w:after="0" w:afterAutospacing="0"/>
        <w:tabs>
          <w:tab w:val="left" w:pos="709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Настоящий запрос предложений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 электронной форме проводится с использованием функционала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Единой электронной торговой пл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щадки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iCs/>
          <w:sz w:val="24"/>
          <w:szCs w:val="24"/>
        </w:rPr>
        <w:t xml:space="preserve">Росэлторг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согласно Правилам работы данной системы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47"/>
        <w:numPr>
          <w:ilvl w:val="0"/>
          <w:numId w:val="2"/>
        </w:numPr>
        <w:ind w:left="0" w:firstLine="0"/>
        <w:spacing w:before="0" w:beforeAutospacing="0" w:after="0" w:afterAutospacing="0"/>
        <w:tabs>
          <w:tab w:val="left" w:pos="284" w:leader="none"/>
        </w:tabs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ВОПРОСЫ ЗАСЕДАНИЯ 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pStyle w:val="990"/>
        <w:numPr>
          <w:ilvl w:val="0"/>
          <w:numId w:val="11"/>
        </w:numPr>
        <w:contextualSpacing/>
        <w:ind w:left="0" w:firstLine="0"/>
        <w:jc w:val="both"/>
        <w:spacing w:before="0" w:beforeAutospacing="0" w:after="0" w:afterAutospacing="0"/>
        <w:tabs>
          <w:tab w:val="left" w:pos="284" w:leader="none"/>
          <w:tab w:val="left" w:pos="644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О переносе сроков.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0"/>
        <w:numPr>
          <w:ilvl w:val="0"/>
          <w:numId w:val="11"/>
        </w:numPr>
        <w:contextualSpacing/>
        <w:ind w:left="0" w:firstLine="0"/>
        <w:jc w:val="both"/>
        <w:spacing w:before="0" w:beforeAutospacing="0" w:after="0" w:afterAutospacing="0"/>
        <w:tabs>
          <w:tab w:val="left" w:pos="284" w:leader="none"/>
          <w:tab w:val="left" w:pos="6446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О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рассмотрении экспертных заключений и принятии их к сведению.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990"/>
        <w:numPr>
          <w:ilvl w:val="0"/>
          <w:numId w:val="11"/>
        </w:numPr>
        <w:contextualSpacing/>
        <w:ind w:left="0" w:firstLine="0"/>
        <w:jc w:val="both"/>
        <w:spacing w:before="0" w:beforeAutospacing="0" w:after="0" w:afterAutospacing="0"/>
        <w:tabs>
          <w:tab w:val="left" w:pos="284" w:leader="none"/>
          <w:tab w:val="left" w:pos="6446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О 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признании заявки участника соответствующей требованиям документации о закупке, принятии к дальнейшему рассмотрению, допуске к процедуре переторжки в заочной форме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947"/>
        <w:numPr>
          <w:ilvl w:val="0"/>
          <w:numId w:val="2"/>
        </w:numPr>
        <w:ind w:left="0" w:firstLine="0"/>
        <w:spacing w:before="0" w:beforeAutospacing="0" w:after="0" w:afterAutospacing="0"/>
        <w:tabs>
          <w:tab w:val="left" w:pos="142" w:leader="none"/>
          <w:tab w:val="left" w:pos="284" w:leader="none"/>
        </w:tabs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Информация о закупке.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pStyle w:val="947"/>
        <w:numPr>
          <w:ilvl w:val="0"/>
          <w:numId w:val="6"/>
        </w:numPr>
        <w:ind w:left="0" w:firstLine="0"/>
        <w:spacing w:before="0" w:beforeAutospacing="0" w:after="0" w:afterAutospacing="0"/>
        <w:tabs>
          <w:tab w:val="left" w:pos="142" w:leader="none"/>
          <w:tab w:val="left" w:pos="284" w:leader="none"/>
        </w:tabs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Извещение о проведении зап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роса предложений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в электронной форме от 19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11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.202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5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</w:rPr>
        <w:t xml:space="preserve">32515422957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, опубликовано на официальном сайте Единой информационной системы в сфере закупок (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>
        <w:rPr>
          <w:rStyle w:val="945"/>
          <w:rFonts w:ascii="Times New Roman" w:hAnsi="Times New Roman" w:eastAsia="Times New Roman" w:cs="Times New Roman"/>
          <w:bCs/>
          <w:iCs/>
          <w:sz w:val="24"/>
          <w:szCs w:val="24"/>
        </w:rPr>
        <w:t xml:space="preserve">www.zakupki.gov.ru</w:t>
      </w:r>
      <w:r>
        <w:rPr>
          <w:rStyle w:val="945"/>
          <w:rFonts w:ascii="Times New Roman" w:hAnsi="Times New Roman" w:eastAsia="Times New Roman" w:cs="Times New Roman"/>
          <w:bCs/>
          <w:iCs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),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с копией публикации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на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lang w:val="ru-RU"/>
        </w:rPr>
        <w:t xml:space="preserve">Е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ЭТП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lang w:val="ru-RU"/>
        </w:rPr>
        <w:t xml:space="preserve">Росэлторг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(</w:t>
      </w:r>
      <w:r>
        <w:rPr>
          <w:rStyle w:val="945"/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Style w:val="945"/>
          <w:rFonts w:ascii="Times New Roman" w:hAnsi="Times New Roman" w:eastAsia="Times New Roman" w:cs="Times New Roman"/>
          <w:sz w:val="24"/>
          <w:szCs w:val="24"/>
        </w:rPr>
        <w:instrText xml:space="preserve"> HYPERLINK "http://www.roseltorg.ru" </w:instrText>
      </w:r>
      <w:r>
        <w:rPr>
          <w:rStyle w:val="945"/>
          <w:rFonts w:ascii="Times New Roman" w:hAnsi="Times New Roman" w:eastAsia="Times New Roman" w:cs="Times New Roman"/>
          <w:sz w:val="24"/>
          <w:szCs w:val="24"/>
        </w:rPr>
        <w:fldChar w:fldCharType="separate"/>
      </w:r>
      <w:r>
        <w:rPr>
          <w:rStyle w:val="945"/>
          <w:rFonts w:ascii="Times New Roman" w:hAnsi="Times New Roman" w:eastAsia="Times New Roman" w:cs="Times New Roman"/>
          <w:sz w:val="24"/>
          <w:szCs w:val="24"/>
        </w:rPr>
        <w:t xml:space="preserve">http://www.roseltorg.ru</w:t>
      </w:r>
      <w:r>
        <w:rPr>
          <w:rStyle w:val="945"/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.</w:t>
      </w:r>
      <w:r>
        <w:rPr>
          <w:rFonts w:ascii="Times New Roman" w:hAnsi="Times New Roman" w:cs="Times New Roman"/>
          <w:bCs/>
          <w:iCs/>
          <w:sz w:val="24"/>
          <w:szCs w:val="24"/>
        </w:rPr>
      </w:r>
      <w:r>
        <w:rPr>
          <w:rFonts w:ascii="Times New Roman" w:hAnsi="Times New Roman" w:cs="Times New Roman"/>
          <w:bCs/>
          <w:iCs/>
          <w:sz w:val="24"/>
          <w:szCs w:val="24"/>
        </w:rPr>
      </w:r>
    </w:p>
    <w:tbl>
      <w:tblPr>
        <w:tblW w:w="4845" w:type="pct"/>
        <w:jc w:val="center"/>
        <w:tblInd w:w="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424"/>
        <w:gridCol w:w="2025"/>
        <w:gridCol w:w="23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8"/>
        </w:trPr>
        <w:tc>
          <w:tcPr>
            <w:tcW w:w="5424" w:type="dxa"/>
            <w:vAlign w:val="center"/>
            <w:textDirection w:val="lrTb"/>
            <w:noWrap w:val="false"/>
          </w:tcPr>
          <w:p>
            <w:pPr>
              <w:pStyle w:val="930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7" w:type="dxa"/>
            <w:vAlign w:val="top"/>
            <w:textDirection w:val="lrTb"/>
            <w:noWrap w:val="false"/>
          </w:tcPr>
          <w:p>
            <w:pPr>
              <w:pStyle w:val="947"/>
              <w:jc w:val="center"/>
              <w:spacing w:before="0" w:beforeAutospacing="0" w:after="0" w:afterAutospacing="0"/>
              <w:tabs>
                <w:tab w:val="left" w:pos="90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vAlign w:val="top"/>
            <w:textDirection w:val="lrTb"/>
            <w:noWrap w:val="false"/>
          </w:tcPr>
          <w:p>
            <w:pPr>
              <w:pStyle w:val="947"/>
              <w:jc w:val="center"/>
              <w:spacing w:before="0" w:beforeAutospacing="0" w:after="0" w:afterAutospacing="0"/>
              <w:tabs>
                <w:tab w:val="left" w:pos="90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99"/>
        </w:trPr>
        <w:tc>
          <w:tcPr>
            <w:tcW w:w="5424" w:type="dxa"/>
            <w:vAlign w:val="top"/>
            <w:textDirection w:val="lrTb"/>
            <w:noWrap w:val="false"/>
          </w:tcPr>
          <w:p>
            <w:pPr>
              <w:pStyle w:val="930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Право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заключения договора на поставку распределительных устройств 0,4 и 10 кВ для комплектации объекта технологического присоединения филиала АО «Россети Кубань» Славянские электрические сети</w:t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</w:rPr>
            </w:r>
          </w:p>
        </w:tc>
        <w:tc>
          <w:tcPr>
            <w:tcW w:w="1647" w:type="dxa"/>
            <w:vAlign w:val="top"/>
            <w:textDirection w:val="lrTb"/>
            <w:noWrap w:val="false"/>
          </w:tcPr>
          <w:p>
            <w:pPr>
              <w:pStyle w:val="947"/>
              <w:jc w:val="center"/>
              <w:spacing w:before="0" w:beforeAutospacing="0" w:after="0" w:afterAutospacing="0"/>
              <w:tabs>
                <w:tab w:val="left" w:pos="154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2 821 150,00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руб. с НДС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vAlign w:val="top"/>
            <w:textDirection w:val="lrTb"/>
            <w:noWrap w:val="false"/>
          </w:tcPr>
          <w:p>
            <w:pPr>
              <w:pStyle w:val="947"/>
              <w:spacing w:before="0" w:beforeAutospacing="0" w:after="0" w:afterAutospacing="0"/>
              <w:tabs>
                <w:tab w:val="left" w:pos="154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 течение 40 календарных дней с момента подписания договора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47"/>
        <w:numPr>
          <w:ilvl w:val="0"/>
          <w:numId w:val="6"/>
        </w:numPr>
        <w:ind w:left="0" w:firstLine="0"/>
        <w:spacing w:before="0" w:beforeAutospacing="0" w:after="0" w:afterAutospacing="0"/>
        <w:tabs>
          <w:tab w:val="left" w:pos="142" w:leader="none"/>
          <w:tab w:val="left" w:pos="284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На момент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окончания срока подачи заявок 01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.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12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.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202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5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г. 1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:00 (время мос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ковское) на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ЕЭТП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Росэлторг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был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одна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)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заяв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к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tbl>
      <w:tblPr>
        <w:tblW w:w="9852" w:type="dxa"/>
        <w:tblInd w:w="1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87"/>
        <w:gridCol w:w="5455"/>
        <w:gridCol w:w="351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87" w:type="dxa"/>
            <w:vAlign w:val="top"/>
            <w:textDirection w:val="lrTb"/>
            <w:noWrap w:val="false"/>
          </w:tcPr>
          <w:p>
            <w:pPr>
              <w:pStyle w:val="930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5455" w:type="dxa"/>
            <w:vAlign w:val="center"/>
            <w:textDirection w:val="lrTb"/>
            <w:noWrap w:val="false"/>
          </w:tcPr>
          <w:p>
            <w:pPr>
              <w:pStyle w:val="930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Наименование участника 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3510" w:type="dxa"/>
            <w:vAlign w:val="center"/>
            <w:textDirection w:val="lrTb"/>
            <w:noWrap/>
          </w:tcPr>
          <w:p>
            <w:pPr>
              <w:pStyle w:val="930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87" w:type="dxa"/>
            <w:vAlign w:val="top"/>
            <w:textDirection w:val="lrTb"/>
            <w:noWrap w:val="false"/>
          </w:tcPr>
          <w:p>
            <w:pPr>
              <w:pStyle w:val="930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5455" w:type="dxa"/>
            <w:vAlign w:val="center"/>
            <w:textDirection w:val="lrTb"/>
            <w:noWrap w:val="false"/>
          </w:tcPr>
          <w:p>
            <w:pPr>
              <w:pStyle w:val="930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АС-ЭНЕРГО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510" w:type="dxa"/>
            <w:vAlign w:val="center"/>
            <w:textDirection w:val="lrTb"/>
            <w:noWrap/>
          </w:tcPr>
          <w:p>
            <w:pPr>
              <w:pStyle w:val="930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01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.202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в 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:31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pStyle w:val="930"/>
        <w:jc w:val="both"/>
        <w:spacing w:before="0" w:beforeAutospacing="0" w:after="0" w:afterAutospacing="0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rFonts w:ascii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  <w:lang w:val="en-US"/>
        </w:rPr>
        <w:t xml:space="preserve">III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  <w:t xml:space="preserve">.</w:t>
        <w:tab/>
        <w:t xml:space="preserve">РАССМОТРЕНИЕ ЗАЯВОК УЧАСТНИКОВ: </w:t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</w:r>
    </w:p>
    <w:p>
      <w:pPr>
        <w:pStyle w:val="930"/>
        <w:numPr>
          <w:ilvl w:val="0"/>
          <w:numId w:val="18"/>
        </w:numPr>
        <w:ind w:left="0" w:firstLine="0"/>
        <w:jc w:val="both"/>
        <w:spacing w:before="0" w:beforeAutospacing="0" w:after="0" w:afterAutospacing="0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Постоянно действующая закупочная комиссия рассмотрела заявку участника закупки на соответствие требованиям, установленным в документации о закупке, и приняла решение.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0"/>
        <w:jc w:val="both"/>
        <w:spacing w:before="0" w:beforeAutospacing="0" w:after="0" w:afterAutospacing="0"/>
        <w:tabs>
          <w:tab w:val="left" w:pos="284" w:leader="none"/>
        </w:tabs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IV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. РЕШЕНИЕ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770"/>
        <w:numPr>
          <w:ilvl w:val="0"/>
          <w:numId w:val="20"/>
        </w:numPr>
        <w:ind w:lef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Cs/>
          <w:sz w:val="24"/>
          <w:szCs w:val="24"/>
          <w:highlight w:val="none"/>
        </w:rPr>
        <w:t xml:space="preserve">Перенести срок рассмотрения заявок на 15.12.2025г., срок проведения процедуры переторжки на 16.12.2025г., срок подведения итогов на 16.12.2025г.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both"/>
        <w:spacing w:before="0" w:beforeAutospacing="0" w:after="0" w:afterAutospacing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ind w:left="0" w:righ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Против – 0 голоса (-ов)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ind w:lef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Воздержался – 0 голоса (-ов).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930"/>
        <w:ind w:lef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2. П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ринять к сведению мнени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я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экспертов.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0"/>
        <w:jc w:val="both"/>
        <w:spacing w:before="0" w:beforeAutospacing="0" w:after="0" w:afterAutospacing="0"/>
        <w:tabs>
          <w:tab w:val="left" w:pos="142" w:leader="none"/>
          <w:tab w:val="left" w:pos="426" w:leader="none"/>
        </w:tabs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</w:r>
    </w:p>
    <w:p>
      <w:pPr>
        <w:pStyle w:val="930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0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  <w:outlineLvl w:val="1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 голоса (-ов).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5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3. Признать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заявк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у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ООО «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АС-ЭНЕРГО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»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соответствующей требованиям документации о закупке, принять к дальнейшему рассмотрению, допустить к процедуре переторжки в заочной форме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90"/>
        <w:ind w:left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</w:r>
    </w:p>
    <w:p>
      <w:pPr>
        <w:pStyle w:val="93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color w:val="000000"/>
          <w:sz w:val="24"/>
          <w:szCs w:val="24"/>
        </w:rPr>
        <w:outlineLvl w:val="1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 голоса (-ов).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3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Решение по вопросу принято.</w:t>
      </w:r>
      <w:r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r>
    </w:p>
    <w:p>
      <w:pPr>
        <w:pStyle w:val="93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601"/>
        <w:gridCol w:w="3006"/>
      </w:tblGrid>
      <w:tr>
        <w:tblPrEx/>
        <w:trPr>
          <w:tblCellSpacing w:w="15" w:type="dxa"/>
          <w:trHeight w:val="427"/>
        </w:trPr>
        <w:tc>
          <w:tcPr>
            <w:tcW w:w="3228" w:type="pct"/>
            <w:vAlign w:val="center"/>
            <w:textDirection w:val="lrTb"/>
            <w:noWrap w:val="false"/>
          </w:tcPr>
          <w:p>
            <w:pPr>
              <w:pStyle w:val="930"/>
              <w:jc w:val="both"/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Председатель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ПДЗК: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pStyle w:val="930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В.А. Коржаневский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0" w:type="pct"/>
            <w:vAlign w:val="bottom"/>
            <w:textDirection w:val="lrTb"/>
            <w:noWrap w:val="false"/>
          </w:tcPr>
          <w:p>
            <w:pPr>
              <w:pStyle w:val="930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blCellSpacing w:w="15" w:type="dxa"/>
          <w:trHeight w:val="444"/>
        </w:trPr>
        <w:tc>
          <w:tcPr>
            <w:tcW w:w="3228" w:type="pct"/>
            <w:vAlign w:val="center"/>
            <w:textDirection w:val="lrTb"/>
            <w:noWrap w:val="false"/>
          </w:tcPr>
          <w:p>
            <w:pPr>
              <w:pStyle w:val="930"/>
              <w:jc w:val="both"/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Ответственный секретарь ПДЗК (без права голоса):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pStyle w:val="930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А.Н. Гостева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0" w:type="pct"/>
            <w:vAlign w:val="bottom"/>
            <w:textDirection w:val="lrTb"/>
            <w:noWrap w:val="false"/>
          </w:tcPr>
          <w:p>
            <w:pPr>
              <w:pStyle w:val="930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3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.В.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Бармико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(861)212-2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even" r:id="rId9"/>
      <w:footerReference w:type="default" r:id="rId10"/>
      <w:footerReference w:type="even" r:id="rId11"/>
      <w:footnotePr/>
      <w:endnotePr/>
      <w:type w:val="continuous"/>
      <w:pgSz w:w="11906" w:h="16838" w:orient="portrait"/>
      <w:pgMar w:top="568" w:right="849" w:bottom="284" w:left="1134" w:header="0" w:footer="124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 CYR">
    <w:panose1 w:val="020206030504050203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right="-2"/>
      <w:jc w:val="center"/>
      <w:widowControl w:val="off"/>
      <w:rPr>
        <w:b w:val="0"/>
        <w:bCs w:val="0"/>
        <w:i/>
        <w:iCs/>
      </w:rPr>
    </w:pPr>
    <w:r>
      <w:rPr>
        <w:b w:val="0"/>
        <w:bCs w:val="0"/>
        <w:i/>
        <w:sz w:val="16"/>
        <w:szCs w:val="16"/>
      </w:rPr>
      <w:t xml:space="preserve">ПРОТОКОЛ ЗАСЕДАНИЯ </w:t>
    </w:r>
    <w:r>
      <w:rPr>
        <w:b w:val="0"/>
        <w:bCs w:val="0"/>
        <w:i/>
        <w:sz w:val="16"/>
        <w:szCs w:val="16"/>
      </w:rPr>
      <w:t xml:space="preserve">ПОСТОЯННО ДЕЙСТВУЮЩЕЙ ЗАКУПОЧНОЙ КОМИССИИ</w:t>
    </w:r>
    <w:r>
      <w:rPr>
        <w:b w:val="0"/>
        <w:bCs w:val="0"/>
        <w:i/>
        <w:sz w:val="16"/>
        <w:szCs w:val="16"/>
      </w:rPr>
      <w:t xml:space="preserve"> № </w:t>
    </w:r>
    <w:r>
      <w:rPr>
        <w:b w:val="0"/>
        <w:bCs w:val="0"/>
        <w:i/>
        <w:sz w:val="16"/>
        <w:szCs w:val="16"/>
      </w:rPr>
      <w:t xml:space="preserve">32515422957/1</w:t>
    </w:r>
    <w:r>
      <w:rPr>
        <w:b w:val="0"/>
        <w:bCs w:val="0"/>
        <w:i/>
        <w:iCs/>
      </w:rPr>
    </w:r>
    <w:r>
      <w:rPr>
        <w:b w:val="0"/>
        <w:bCs w:val="0"/>
        <w:i/>
        <w:iCs/>
      </w:rPr>
    </w:r>
  </w:p>
  <w:p>
    <w:pPr>
      <w:jc w:val="right"/>
      <w:rPr>
        <w:b w:val="0"/>
        <w:sz w:val="16"/>
        <w:szCs w:val="16"/>
      </w:rPr>
    </w:pPr>
    <w:r>
      <w:rPr>
        <w:b w:val="0"/>
        <w:i/>
        <w:sz w:val="16"/>
        <w:szCs w:val="16"/>
      </w:rPr>
      <w:t xml:space="preserve">Страница </w:t>
    </w:r>
    <w:r>
      <w:rPr>
        <w:b w:val="0"/>
        <w:i/>
        <w:sz w:val="16"/>
        <w:szCs w:val="16"/>
      </w:rPr>
      <w:t xml:space="preserve">1 из 2</w:t>
    </w:r>
    <w:r>
      <w:rPr>
        <w:b w:val="0"/>
        <w:sz w:val="16"/>
        <w:szCs w:val="16"/>
      </w:rPr>
    </w:r>
    <w:r>
      <w:rPr>
        <w:b w:val="0"/>
        <w:sz w:val="16"/>
        <w:szCs w:val="1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4"/>
      <w:rPr>
        <w:rStyle w:val="953"/>
      </w:rPr>
      <w:framePr w:wrap="around" w:vAnchor="text" w:hAnchor="margin" w:xAlign="center" w:y="1"/>
    </w:pPr>
    <w:r>
      <w:rPr>
        <w:rStyle w:val="953"/>
      </w:rPr>
      <w:fldChar w:fldCharType="begin"/>
    </w:r>
    <w:r>
      <w:rPr>
        <w:rStyle w:val="953"/>
      </w:rPr>
      <w:instrText xml:space="preserve">PAGE  </w:instrText>
    </w:r>
    <w:r>
      <w:rPr>
        <w:rStyle w:val="953"/>
      </w:rPr>
      <w:fldChar w:fldCharType="end"/>
    </w:r>
    <w:r>
      <w:rPr>
        <w:rStyle w:val="953"/>
      </w:rPr>
    </w:r>
    <w:r>
      <w:rPr>
        <w:rStyle w:val="953"/>
      </w:rPr>
    </w:r>
  </w:p>
  <w:p>
    <w:pPr>
      <w:pStyle w:val="95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2"/>
      <w:rPr>
        <w:rStyle w:val="953"/>
      </w:rPr>
      <w:framePr w:wrap="around" w:vAnchor="text" w:hAnchor="margin" w:xAlign="right" w:y="1"/>
    </w:pPr>
    <w:r>
      <w:rPr>
        <w:rStyle w:val="953"/>
      </w:rPr>
      <w:fldChar w:fldCharType="begin"/>
    </w:r>
    <w:r>
      <w:rPr>
        <w:rStyle w:val="953"/>
      </w:rPr>
      <w:instrText xml:space="preserve">PAGE  </w:instrText>
    </w:r>
    <w:r>
      <w:rPr>
        <w:rStyle w:val="953"/>
      </w:rPr>
      <w:fldChar w:fldCharType="end"/>
    </w:r>
    <w:r>
      <w:rPr>
        <w:rStyle w:val="953"/>
      </w:rPr>
    </w:r>
    <w:r>
      <w:rPr>
        <w:rStyle w:val="953"/>
      </w:rPr>
    </w:r>
  </w:p>
  <w:p>
    <w:pPr>
      <w:pStyle w:val="952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931" w:hanging="360"/>
      </w:pPr>
      <w:rPr>
        <w:rFonts w:ascii="Wingdings" w:hAnsi="Wingdings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65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7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9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1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3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5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7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91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75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­"/>
      <w:lvlJc w:val="left"/>
      <w:pPr>
        <w:ind w:left="720" w:hanging="360"/>
      </w:pPr>
      <w:rPr>
        <w:rFonts w:ascii="Courier New" w:hAnsi="Courier New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decimal"/>
      <w:pStyle w:val="975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  <w:tabs>
          <w:tab w:val="num" w:pos="1440" w:leader="none"/>
        </w:tabs>
      </w:pPr>
      <w:rPr>
        <w:rFonts w:ascii="Times New Roman" w:hAnsi="Times New Roman" w:eastAsia="Times New Roman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color w:val="000000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16"/>
  </w:num>
  <w:num w:numId="4">
    <w:abstractNumId w:val="18"/>
  </w:num>
  <w:num w:numId="5">
    <w:abstractNumId w:val="2"/>
  </w:num>
  <w:num w:numId="6">
    <w:abstractNumId w:val="8"/>
  </w:num>
  <w:num w:numId="7">
    <w:abstractNumId w:val="10"/>
  </w:num>
  <w:num w:numId="8">
    <w:abstractNumId w:val="9"/>
  </w:num>
  <w:num w:numId="9">
    <w:abstractNumId w:val="0"/>
  </w:num>
  <w:num w:numId="10">
    <w:abstractNumId w:val="15"/>
  </w:num>
  <w:num w:numId="11">
    <w:abstractNumId w:val="3"/>
  </w:num>
  <w:num w:numId="12">
    <w:abstractNumId w:val="17"/>
  </w:num>
  <w:num w:numId="13">
    <w:abstractNumId w:val="5"/>
  </w:num>
  <w:num w:numId="14">
    <w:abstractNumId w:val="14"/>
  </w:num>
  <w:num w:numId="15">
    <w:abstractNumId w:val="6"/>
  </w:num>
  <w:num w:numId="16">
    <w:abstractNumId w:val="7"/>
  </w:num>
  <w:num w:numId="17">
    <w:abstractNumId w:val="11"/>
  </w:num>
  <w:num w:numId="18">
    <w:abstractNumId w:val="1"/>
  </w:num>
  <w:num w:numId="19">
    <w:abstractNumId w:val="1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2">
    <w:name w:val="Heading 1"/>
    <w:basedOn w:val="965"/>
    <w:next w:val="965"/>
    <w:link w:val="75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53">
    <w:name w:val="Heading 1 Char"/>
    <w:link w:val="752"/>
    <w:uiPriority w:val="9"/>
    <w:rPr>
      <w:rFonts w:ascii="Arial" w:hAnsi="Arial" w:eastAsia="Arial" w:cs="Arial"/>
      <w:sz w:val="40"/>
      <w:szCs w:val="40"/>
    </w:rPr>
  </w:style>
  <w:style w:type="paragraph" w:styleId="754">
    <w:name w:val="Heading 2"/>
    <w:basedOn w:val="965"/>
    <w:next w:val="965"/>
    <w:link w:val="75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55">
    <w:name w:val="Heading 2 Char"/>
    <w:link w:val="754"/>
    <w:uiPriority w:val="9"/>
    <w:rPr>
      <w:rFonts w:ascii="Arial" w:hAnsi="Arial" w:eastAsia="Arial" w:cs="Arial"/>
      <w:sz w:val="34"/>
    </w:rPr>
  </w:style>
  <w:style w:type="paragraph" w:styleId="756">
    <w:name w:val="Heading 3"/>
    <w:basedOn w:val="965"/>
    <w:next w:val="965"/>
    <w:link w:val="75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57">
    <w:name w:val="Heading 3 Char"/>
    <w:link w:val="756"/>
    <w:uiPriority w:val="9"/>
    <w:rPr>
      <w:rFonts w:ascii="Arial" w:hAnsi="Arial" w:eastAsia="Arial" w:cs="Arial"/>
      <w:sz w:val="30"/>
      <w:szCs w:val="30"/>
    </w:rPr>
  </w:style>
  <w:style w:type="paragraph" w:styleId="758">
    <w:name w:val="Heading 4"/>
    <w:basedOn w:val="965"/>
    <w:next w:val="965"/>
    <w:link w:val="75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59">
    <w:name w:val="Heading 4 Char"/>
    <w:link w:val="758"/>
    <w:uiPriority w:val="9"/>
    <w:rPr>
      <w:rFonts w:ascii="Arial" w:hAnsi="Arial" w:eastAsia="Arial" w:cs="Arial"/>
      <w:b/>
      <w:bCs/>
      <w:sz w:val="26"/>
      <w:szCs w:val="26"/>
    </w:rPr>
  </w:style>
  <w:style w:type="paragraph" w:styleId="760">
    <w:name w:val="Heading 5"/>
    <w:basedOn w:val="965"/>
    <w:next w:val="965"/>
    <w:link w:val="76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1">
    <w:name w:val="Heading 5 Char"/>
    <w:link w:val="760"/>
    <w:uiPriority w:val="9"/>
    <w:rPr>
      <w:rFonts w:ascii="Arial" w:hAnsi="Arial" w:eastAsia="Arial" w:cs="Arial"/>
      <w:b/>
      <w:bCs/>
      <w:sz w:val="24"/>
      <w:szCs w:val="24"/>
    </w:rPr>
  </w:style>
  <w:style w:type="paragraph" w:styleId="762">
    <w:name w:val="Heading 6"/>
    <w:basedOn w:val="965"/>
    <w:next w:val="965"/>
    <w:link w:val="76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3">
    <w:name w:val="Heading 6 Char"/>
    <w:link w:val="762"/>
    <w:uiPriority w:val="9"/>
    <w:rPr>
      <w:rFonts w:ascii="Arial" w:hAnsi="Arial" w:eastAsia="Arial" w:cs="Arial"/>
      <w:b/>
      <w:bCs/>
      <w:sz w:val="22"/>
      <w:szCs w:val="22"/>
    </w:rPr>
  </w:style>
  <w:style w:type="paragraph" w:styleId="764">
    <w:name w:val="Heading 7"/>
    <w:basedOn w:val="965"/>
    <w:next w:val="965"/>
    <w:link w:val="76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5">
    <w:name w:val="Heading 7 Char"/>
    <w:link w:val="76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6">
    <w:name w:val="Heading 8"/>
    <w:basedOn w:val="965"/>
    <w:next w:val="965"/>
    <w:link w:val="76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67">
    <w:name w:val="Heading 8 Char"/>
    <w:link w:val="766"/>
    <w:uiPriority w:val="9"/>
    <w:rPr>
      <w:rFonts w:ascii="Arial" w:hAnsi="Arial" w:eastAsia="Arial" w:cs="Arial"/>
      <w:i/>
      <w:iCs/>
      <w:sz w:val="22"/>
      <w:szCs w:val="22"/>
    </w:rPr>
  </w:style>
  <w:style w:type="paragraph" w:styleId="768">
    <w:name w:val="Heading 9"/>
    <w:basedOn w:val="965"/>
    <w:next w:val="965"/>
    <w:link w:val="76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9">
    <w:name w:val="Heading 9 Char"/>
    <w:link w:val="768"/>
    <w:uiPriority w:val="9"/>
    <w:rPr>
      <w:rFonts w:ascii="Arial" w:hAnsi="Arial" w:eastAsia="Arial" w:cs="Arial"/>
      <w:i/>
      <w:iCs/>
      <w:sz w:val="21"/>
      <w:szCs w:val="21"/>
    </w:rPr>
  </w:style>
  <w:style w:type="paragraph" w:styleId="770">
    <w:name w:val="List Paragraph"/>
    <w:basedOn w:val="965"/>
    <w:uiPriority w:val="34"/>
    <w:qFormat/>
    <w:pPr>
      <w:contextualSpacing/>
      <w:ind w:left="720"/>
    </w:pPr>
  </w:style>
  <w:style w:type="paragraph" w:styleId="771">
    <w:name w:val="No Spacing"/>
    <w:uiPriority w:val="1"/>
    <w:qFormat/>
    <w:pPr>
      <w:spacing w:before="0" w:after="0" w:line="240" w:lineRule="auto"/>
    </w:pPr>
  </w:style>
  <w:style w:type="paragraph" w:styleId="772">
    <w:name w:val="Title"/>
    <w:basedOn w:val="965"/>
    <w:next w:val="965"/>
    <w:link w:val="7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3">
    <w:name w:val="Title Char"/>
    <w:link w:val="772"/>
    <w:uiPriority w:val="10"/>
    <w:rPr>
      <w:sz w:val="48"/>
      <w:szCs w:val="48"/>
    </w:rPr>
  </w:style>
  <w:style w:type="paragraph" w:styleId="774">
    <w:name w:val="Subtitle"/>
    <w:basedOn w:val="965"/>
    <w:next w:val="965"/>
    <w:link w:val="775"/>
    <w:uiPriority w:val="11"/>
    <w:qFormat/>
    <w:pPr>
      <w:spacing w:before="200" w:after="200"/>
    </w:pPr>
    <w:rPr>
      <w:sz w:val="24"/>
      <w:szCs w:val="24"/>
    </w:rPr>
  </w:style>
  <w:style w:type="character" w:styleId="775">
    <w:name w:val="Subtitle Char"/>
    <w:link w:val="774"/>
    <w:uiPriority w:val="11"/>
    <w:rPr>
      <w:sz w:val="24"/>
      <w:szCs w:val="24"/>
    </w:rPr>
  </w:style>
  <w:style w:type="paragraph" w:styleId="776">
    <w:name w:val="Quote"/>
    <w:basedOn w:val="965"/>
    <w:next w:val="965"/>
    <w:link w:val="777"/>
    <w:uiPriority w:val="29"/>
    <w:qFormat/>
    <w:pPr>
      <w:ind w:left="720" w:right="720"/>
    </w:pPr>
    <w:rPr>
      <w:i/>
    </w:rPr>
  </w:style>
  <w:style w:type="character" w:styleId="777">
    <w:name w:val="Quote Char"/>
    <w:link w:val="776"/>
    <w:uiPriority w:val="29"/>
    <w:rPr>
      <w:i/>
    </w:rPr>
  </w:style>
  <w:style w:type="paragraph" w:styleId="778">
    <w:name w:val="Intense Quote"/>
    <w:basedOn w:val="965"/>
    <w:next w:val="965"/>
    <w:link w:val="7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9">
    <w:name w:val="Intense Quote Char"/>
    <w:link w:val="778"/>
    <w:uiPriority w:val="30"/>
    <w:rPr>
      <w:i/>
    </w:rPr>
  </w:style>
  <w:style w:type="paragraph" w:styleId="780">
    <w:name w:val="Header"/>
    <w:basedOn w:val="965"/>
    <w:link w:val="7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1">
    <w:name w:val="Header Char"/>
    <w:link w:val="780"/>
    <w:uiPriority w:val="99"/>
  </w:style>
  <w:style w:type="paragraph" w:styleId="782">
    <w:name w:val="Footer"/>
    <w:basedOn w:val="965"/>
    <w:link w:val="7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3">
    <w:name w:val="Footer Char"/>
    <w:link w:val="782"/>
    <w:uiPriority w:val="99"/>
  </w:style>
  <w:style w:type="paragraph" w:styleId="784">
    <w:name w:val="Caption"/>
    <w:basedOn w:val="965"/>
    <w:next w:val="965"/>
    <w:link w:val="78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5">
    <w:name w:val="Caption Char"/>
    <w:link w:val="784"/>
    <w:uiPriority w:val="35"/>
    <w:rPr>
      <w:b/>
      <w:bCs/>
      <w:color w:val="4f81bd" w:themeColor="accent1"/>
      <w:sz w:val="18"/>
      <w:szCs w:val="18"/>
    </w:rPr>
  </w:style>
  <w:style w:type="table" w:styleId="786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7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8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9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0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1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3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5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6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7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8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9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0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1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2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3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4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5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6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27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28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29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0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1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2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3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4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5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0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1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2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3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4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5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6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1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2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4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7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8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9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0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1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2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3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4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5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6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87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88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89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0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1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2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3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4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5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6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7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8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9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0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1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2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3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4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5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6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7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8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09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0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1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2">
    <w:name w:val="Hyperlink"/>
    <w:uiPriority w:val="99"/>
    <w:unhideWhenUsed/>
    <w:rPr>
      <w:color w:val="0000ff" w:themeColor="hyperlink"/>
      <w:u w:val="single"/>
    </w:rPr>
  </w:style>
  <w:style w:type="paragraph" w:styleId="913">
    <w:name w:val="footnote text"/>
    <w:basedOn w:val="965"/>
    <w:link w:val="914"/>
    <w:uiPriority w:val="99"/>
    <w:semiHidden/>
    <w:unhideWhenUsed/>
    <w:pPr>
      <w:spacing w:after="40" w:line="240" w:lineRule="auto"/>
    </w:pPr>
    <w:rPr>
      <w:sz w:val="18"/>
    </w:rPr>
  </w:style>
  <w:style w:type="character" w:styleId="914">
    <w:name w:val="Footnote Text Char"/>
    <w:link w:val="913"/>
    <w:uiPriority w:val="99"/>
    <w:rPr>
      <w:sz w:val="18"/>
    </w:rPr>
  </w:style>
  <w:style w:type="character" w:styleId="915">
    <w:name w:val="footnote reference"/>
    <w:uiPriority w:val="99"/>
    <w:unhideWhenUsed/>
    <w:rPr>
      <w:vertAlign w:val="superscript"/>
    </w:rPr>
  </w:style>
  <w:style w:type="paragraph" w:styleId="916">
    <w:name w:val="endnote text"/>
    <w:basedOn w:val="965"/>
    <w:link w:val="917"/>
    <w:uiPriority w:val="99"/>
    <w:semiHidden/>
    <w:unhideWhenUsed/>
    <w:pPr>
      <w:spacing w:after="0" w:line="240" w:lineRule="auto"/>
    </w:pPr>
    <w:rPr>
      <w:sz w:val="20"/>
    </w:rPr>
  </w:style>
  <w:style w:type="character" w:styleId="917">
    <w:name w:val="Endnote Text Char"/>
    <w:link w:val="916"/>
    <w:uiPriority w:val="99"/>
    <w:rPr>
      <w:sz w:val="20"/>
    </w:rPr>
  </w:style>
  <w:style w:type="character" w:styleId="918">
    <w:name w:val="endnote reference"/>
    <w:uiPriority w:val="99"/>
    <w:semiHidden/>
    <w:unhideWhenUsed/>
    <w:rPr>
      <w:vertAlign w:val="superscript"/>
    </w:rPr>
  </w:style>
  <w:style w:type="paragraph" w:styleId="919">
    <w:name w:val="toc 1"/>
    <w:basedOn w:val="965"/>
    <w:next w:val="965"/>
    <w:uiPriority w:val="39"/>
    <w:unhideWhenUsed/>
    <w:pPr>
      <w:ind w:left="0" w:right="0" w:firstLine="0"/>
      <w:spacing w:after="57"/>
    </w:pPr>
  </w:style>
  <w:style w:type="paragraph" w:styleId="920">
    <w:name w:val="toc 2"/>
    <w:basedOn w:val="965"/>
    <w:next w:val="965"/>
    <w:uiPriority w:val="39"/>
    <w:unhideWhenUsed/>
    <w:pPr>
      <w:ind w:left="283" w:right="0" w:firstLine="0"/>
      <w:spacing w:after="57"/>
    </w:pPr>
  </w:style>
  <w:style w:type="paragraph" w:styleId="921">
    <w:name w:val="toc 3"/>
    <w:basedOn w:val="965"/>
    <w:next w:val="965"/>
    <w:uiPriority w:val="39"/>
    <w:unhideWhenUsed/>
    <w:pPr>
      <w:ind w:left="567" w:right="0" w:firstLine="0"/>
      <w:spacing w:after="57"/>
    </w:pPr>
  </w:style>
  <w:style w:type="paragraph" w:styleId="922">
    <w:name w:val="toc 4"/>
    <w:basedOn w:val="965"/>
    <w:next w:val="965"/>
    <w:uiPriority w:val="39"/>
    <w:unhideWhenUsed/>
    <w:pPr>
      <w:ind w:left="850" w:right="0" w:firstLine="0"/>
      <w:spacing w:after="57"/>
    </w:pPr>
  </w:style>
  <w:style w:type="paragraph" w:styleId="923">
    <w:name w:val="toc 5"/>
    <w:basedOn w:val="965"/>
    <w:next w:val="965"/>
    <w:uiPriority w:val="39"/>
    <w:unhideWhenUsed/>
    <w:pPr>
      <w:ind w:left="1134" w:right="0" w:firstLine="0"/>
      <w:spacing w:after="57"/>
    </w:pPr>
  </w:style>
  <w:style w:type="paragraph" w:styleId="924">
    <w:name w:val="toc 6"/>
    <w:basedOn w:val="965"/>
    <w:next w:val="965"/>
    <w:uiPriority w:val="39"/>
    <w:unhideWhenUsed/>
    <w:pPr>
      <w:ind w:left="1417" w:right="0" w:firstLine="0"/>
      <w:spacing w:after="57"/>
    </w:pPr>
  </w:style>
  <w:style w:type="paragraph" w:styleId="925">
    <w:name w:val="toc 7"/>
    <w:basedOn w:val="965"/>
    <w:next w:val="965"/>
    <w:uiPriority w:val="39"/>
    <w:unhideWhenUsed/>
    <w:pPr>
      <w:ind w:left="1701" w:right="0" w:firstLine="0"/>
      <w:spacing w:after="57"/>
    </w:pPr>
  </w:style>
  <w:style w:type="paragraph" w:styleId="926">
    <w:name w:val="toc 8"/>
    <w:basedOn w:val="965"/>
    <w:next w:val="965"/>
    <w:uiPriority w:val="39"/>
    <w:unhideWhenUsed/>
    <w:pPr>
      <w:ind w:left="1984" w:right="0" w:firstLine="0"/>
      <w:spacing w:after="57"/>
    </w:pPr>
  </w:style>
  <w:style w:type="paragraph" w:styleId="927">
    <w:name w:val="toc 9"/>
    <w:basedOn w:val="965"/>
    <w:next w:val="965"/>
    <w:uiPriority w:val="39"/>
    <w:unhideWhenUsed/>
    <w:pPr>
      <w:ind w:left="2268" w:right="0" w:firstLine="0"/>
      <w:spacing w:after="57"/>
    </w:pPr>
  </w:style>
  <w:style w:type="paragraph" w:styleId="928">
    <w:name w:val="TOC Heading"/>
    <w:uiPriority w:val="39"/>
    <w:unhideWhenUsed/>
  </w:style>
  <w:style w:type="paragraph" w:styleId="929">
    <w:name w:val="table of figures"/>
    <w:basedOn w:val="965"/>
    <w:next w:val="965"/>
    <w:uiPriority w:val="99"/>
    <w:unhideWhenUsed/>
    <w:pPr>
      <w:spacing w:after="0" w:afterAutospacing="0"/>
    </w:pPr>
  </w:style>
  <w:style w:type="paragraph" w:styleId="930">
    <w:name w:val="Normal"/>
    <w:next w:val="930"/>
    <w:link w:val="930"/>
    <w:qFormat/>
    <w:rPr>
      <w:sz w:val="24"/>
      <w:szCs w:val="24"/>
      <w:lang w:val="ru-RU" w:eastAsia="ru-RU" w:bidi="ar-SA"/>
    </w:rPr>
  </w:style>
  <w:style w:type="paragraph" w:styleId="931">
    <w:name w:val="Заголовок 1,Document Header1,H1,Введение...,Б1,Heading 1iz,Б11,Заголовок параграфа (1.),Headi...,h1,Heading 1 Char1,Заголов,Заголовок 1 Знак1,Заголовок 1 Знак Знак,1,app heading 1,ITT t1,II+,I,H11,H12,H13,H14,H15,H16,H17,H18,H111,H121,H131,H141,H151"/>
    <w:basedOn w:val="930"/>
    <w:next w:val="930"/>
    <w:link w:val="930"/>
    <w:qFormat/>
    <w:pPr>
      <w:jc w:val="center"/>
      <w:keepNext/>
      <w:framePr w:hSpace="180" w:wrap="around" w:vAnchor="text" w:hAnchor="page" w:x="1714" w:y="1020"/>
      <w:outlineLvl w:val="0"/>
    </w:pPr>
    <w:rPr>
      <w:rFonts w:ascii="Times New Roman" w:hAnsi="Times New Roman"/>
      <w:szCs w:val="16"/>
    </w:rPr>
  </w:style>
  <w:style w:type="paragraph" w:styleId="932">
    <w:name w:val="Заголовок 2,Заголовок 2 Знак,H2,H2 Знак,Заголовок 21,2,h2,Б2,RTC,iz2,Раздел Знак,Numbered text 3,HD2,heading 2,Heading 2 Hidden,Gliederung2,Gliederung,Indented Heading,H21,H22,Indented Heading1,Indented Heading2,Indented Heading3,Indented Heading4,H23,H"/>
    <w:basedOn w:val="930"/>
    <w:next w:val="930"/>
    <w:link w:val="930"/>
    <w:qFormat/>
    <w:pPr>
      <w:jc w:val="center"/>
      <w:keepNext/>
      <w:outlineLvl w:val="1"/>
    </w:pPr>
    <w:rPr>
      <w:rFonts w:ascii="Times New Roman" w:hAnsi="Times New Roman"/>
      <w:b/>
      <w:bCs/>
      <w:sz w:val="28"/>
      <w:szCs w:val="20"/>
    </w:rPr>
  </w:style>
  <w:style w:type="paragraph" w:styleId="933">
    <w:name w:val="Заголовок 3"/>
    <w:basedOn w:val="930"/>
    <w:next w:val="930"/>
    <w:link w:val="930"/>
    <w:qFormat/>
    <w:pPr>
      <w:ind w:left="-136" w:right="-52"/>
      <w:jc w:val="center"/>
      <w:keepNext/>
      <w:outlineLvl w:val="2"/>
    </w:pPr>
    <w:rPr>
      <w:rFonts w:ascii="Times New Roman" w:hAnsi="Times New Roman"/>
      <w:szCs w:val="20"/>
    </w:rPr>
  </w:style>
  <w:style w:type="paragraph" w:styleId="934">
    <w:name w:val="Заголовок 4"/>
    <w:basedOn w:val="930"/>
    <w:next w:val="930"/>
    <w:link w:val="930"/>
    <w:qFormat/>
    <w:pPr>
      <w:ind w:left="352" w:firstLine="708"/>
      <w:jc w:val="both"/>
      <w:keepNext/>
      <w:outlineLvl w:val="3"/>
    </w:pPr>
    <w:rPr>
      <w:b/>
      <w:bCs/>
      <w:sz w:val="32"/>
    </w:rPr>
  </w:style>
  <w:style w:type="paragraph" w:styleId="935">
    <w:name w:val="Заголовок 5"/>
    <w:basedOn w:val="930"/>
    <w:next w:val="930"/>
    <w:link w:val="930"/>
    <w:qFormat/>
    <w:pPr>
      <w:keepNext/>
      <w:outlineLvl w:val="4"/>
    </w:pPr>
    <w:rPr>
      <w:b/>
      <w:bCs/>
      <w:szCs w:val="20"/>
    </w:rPr>
  </w:style>
  <w:style w:type="paragraph" w:styleId="936">
    <w:name w:val="Заголовок 6"/>
    <w:basedOn w:val="930"/>
    <w:next w:val="930"/>
    <w:link w:val="930"/>
    <w:qFormat/>
    <w:pPr>
      <w:keepNext/>
      <w:spacing w:line="360" w:lineRule="auto"/>
      <w:outlineLvl w:val="5"/>
    </w:pPr>
    <w:rPr>
      <w:szCs w:val="20"/>
    </w:rPr>
  </w:style>
  <w:style w:type="paragraph" w:styleId="937">
    <w:name w:val="Заголовок 7"/>
    <w:basedOn w:val="930"/>
    <w:next w:val="930"/>
    <w:link w:val="930"/>
    <w:qFormat/>
    <w:pPr>
      <w:jc w:val="center"/>
      <w:keepNext/>
      <w:outlineLvl w:val="6"/>
    </w:pPr>
    <w:rPr>
      <w:b/>
      <w:bCs/>
    </w:rPr>
  </w:style>
  <w:style w:type="paragraph" w:styleId="938">
    <w:name w:val="Заголовок 8"/>
    <w:basedOn w:val="930"/>
    <w:next w:val="930"/>
    <w:link w:val="930"/>
    <w:qFormat/>
    <w:pPr>
      <w:ind w:firstLine="4914"/>
      <w:keepNext/>
      <w:outlineLvl w:val="7"/>
    </w:pPr>
    <w:rPr>
      <w:b/>
      <w:bCs/>
      <w:sz w:val="28"/>
      <w:szCs w:val="20"/>
    </w:rPr>
  </w:style>
  <w:style w:type="paragraph" w:styleId="939">
    <w:name w:val="Заголовок 9"/>
    <w:basedOn w:val="930"/>
    <w:next w:val="930"/>
    <w:link w:val="930"/>
    <w:qFormat/>
    <w:pPr>
      <w:jc w:val="center"/>
      <w:keepNext/>
      <w:outlineLvl w:val="8"/>
    </w:pPr>
    <w:rPr>
      <w:szCs w:val="20"/>
    </w:rPr>
  </w:style>
  <w:style w:type="character" w:styleId="940">
    <w:name w:val="Основной шрифт абзаца"/>
    <w:next w:val="940"/>
    <w:link w:val="930"/>
    <w:semiHidden/>
  </w:style>
  <w:style w:type="table" w:styleId="941">
    <w:name w:val="Обычная таблица"/>
    <w:next w:val="941"/>
    <w:link w:val="930"/>
    <w:semiHidden/>
    <w:tblPr/>
  </w:style>
  <w:style w:type="numbering" w:styleId="942">
    <w:name w:val="Нет списка"/>
    <w:next w:val="942"/>
    <w:link w:val="930"/>
    <w:semiHidden/>
  </w:style>
  <w:style w:type="paragraph" w:styleId="943">
    <w:name w:val=" Знак Знак Знак1 Знак Знак Знак Знак Знак Знак Знак"/>
    <w:basedOn w:val="930"/>
    <w:next w:val="943"/>
    <w:link w:val="93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44">
    <w:name w:val="Название"/>
    <w:basedOn w:val="930"/>
    <w:next w:val="944"/>
    <w:link w:val="930"/>
    <w:qFormat/>
    <w:pPr>
      <w:jc w:val="center"/>
    </w:pPr>
    <w:rPr>
      <w:b/>
      <w:sz w:val="22"/>
      <w:szCs w:val="20"/>
    </w:rPr>
  </w:style>
  <w:style w:type="character" w:styleId="945">
    <w:name w:val="Гиперссылка"/>
    <w:next w:val="945"/>
    <w:link w:val="930"/>
    <w:rPr>
      <w:color w:val="0000ff"/>
      <w:u w:val="single"/>
    </w:rPr>
  </w:style>
  <w:style w:type="paragraph" w:styleId="946">
    <w:name w:val="xl34"/>
    <w:basedOn w:val="930"/>
    <w:next w:val="946"/>
    <w:link w:val="930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947">
    <w:name w:val="Основной текст 3"/>
    <w:basedOn w:val="930"/>
    <w:next w:val="947"/>
    <w:link w:val="988"/>
    <w:uiPriority w:val="99"/>
    <w:pPr>
      <w:jc w:val="both"/>
    </w:pPr>
    <w:rPr>
      <w:sz w:val="26"/>
      <w:szCs w:val="20"/>
      <w:lang w:val="en-US" w:eastAsia="en-US"/>
    </w:rPr>
  </w:style>
  <w:style w:type="paragraph" w:styleId="948">
    <w:name w:val="Основной текст с отступом"/>
    <w:basedOn w:val="930"/>
    <w:next w:val="948"/>
    <w:link w:val="985"/>
    <w:pPr>
      <w:ind w:left="567"/>
      <w:jc w:val="both"/>
    </w:pPr>
    <w:rPr>
      <w:szCs w:val="20"/>
      <w:lang w:val="en-US" w:eastAsia="en-US"/>
    </w:rPr>
  </w:style>
  <w:style w:type="paragraph" w:styleId="949">
    <w:name w:val="xl27"/>
    <w:basedOn w:val="930"/>
    <w:next w:val="949"/>
    <w:link w:val="930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950">
    <w:name w:val="Normal1"/>
    <w:next w:val="950"/>
    <w:link w:val="930"/>
    <w:pPr>
      <w:spacing w:before="100" w:after="100"/>
    </w:pPr>
    <w:rPr>
      <w:sz w:val="24"/>
      <w:lang w:val="ru-RU" w:eastAsia="ru-RU" w:bidi="ar-SA"/>
    </w:rPr>
  </w:style>
  <w:style w:type="paragraph" w:styleId="951">
    <w:name w:val="Основной текст,Основной текст таблиц,в таблице,таблицы,в таблицах, в таблице, в таблицах"/>
    <w:basedOn w:val="930"/>
    <w:next w:val="951"/>
    <w:link w:val="930"/>
    <w:rPr>
      <w:sz w:val="28"/>
    </w:rPr>
  </w:style>
  <w:style w:type="paragraph" w:styleId="952">
    <w:name w:val="Верхний колонтитул, Знак23,Знак23"/>
    <w:basedOn w:val="930"/>
    <w:next w:val="952"/>
    <w:link w:val="982"/>
    <w:pPr>
      <w:tabs>
        <w:tab w:val="center" w:pos="4677" w:leader="none"/>
        <w:tab w:val="right" w:pos="9355" w:leader="none"/>
      </w:tabs>
    </w:pPr>
    <w:rPr>
      <w:sz w:val="20"/>
      <w:szCs w:val="20"/>
    </w:rPr>
  </w:style>
  <w:style w:type="character" w:styleId="953">
    <w:name w:val="Номер страницы"/>
    <w:basedOn w:val="940"/>
    <w:next w:val="953"/>
    <w:link w:val="930"/>
  </w:style>
  <w:style w:type="paragraph" w:styleId="954">
    <w:name w:val="Нижний колонтитул"/>
    <w:basedOn w:val="930"/>
    <w:next w:val="954"/>
    <w:link w:val="1004"/>
    <w:uiPriority w:val="99"/>
    <w:pPr>
      <w:tabs>
        <w:tab w:val="center" w:pos="4677" w:leader="none"/>
        <w:tab w:val="right" w:pos="9355" w:leader="none"/>
      </w:tabs>
    </w:pPr>
  </w:style>
  <w:style w:type="paragraph" w:styleId="955">
    <w:name w:val="Основной текст 2"/>
    <w:basedOn w:val="930"/>
    <w:next w:val="955"/>
    <w:link w:val="930"/>
    <w:pPr>
      <w:jc w:val="center"/>
    </w:pPr>
  </w:style>
  <w:style w:type="paragraph" w:styleId="956">
    <w:name w:val="Цитата"/>
    <w:basedOn w:val="930"/>
    <w:next w:val="956"/>
    <w:link w:val="930"/>
    <w:pPr>
      <w:ind w:left="360" w:right="141"/>
    </w:pPr>
  </w:style>
  <w:style w:type="paragraph" w:styleId="957">
    <w:name w:val="Основной текст с отступом 2"/>
    <w:basedOn w:val="930"/>
    <w:next w:val="957"/>
    <w:link w:val="989"/>
    <w:pPr>
      <w:ind w:left="912"/>
      <w:jc w:val="both"/>
    </w:pPr>
    <w:rPr>
      <w:lang w:val="en-US" w:eastAsia="en-US"/>
    </w:rPr>
  </w:style>
  <w:style w:type="paragraph" w:styleId="958">
    <w:name w:val="Нумерованный список"/>
    <w:basedOn w:val="930"/>
    <w:next w:val="958"/>
    <w:link w:val="930"/>
    <w:pPr>
      <w:numPr>
        <w:ilvl w:val="0"/>
        <w:numId w:val="0"/>
      </w:numPr>
      <w:jc w:val="both"/>
      <w:spacing w:before="60" w:line="360" w:lineRule="auto"/>
    </w:pPr>
    <w:rPr>
      <w:sz w:val="28"/>
      <w:szCs w:val="28"/>
    </w:rPr>
  </w:style>
  <w:style w:type="paragraph" w:styleId="959">
    <w:name w:val="Текст выноски"/>
    <w:basedOn w:val="930"/>
    <w:next w:val="959"/>
    <w:link w:val="930"/>
    <w:semiHidden/>
    <w:rPr>
      <w:rFonts w:ascii="Tahoma" w:hAnsi="Tahoma" w:cs="Tahoma"/>
      <w:sz w:val="16"/>
      <w:szCs w:val="16"/>
    </w:rPr>
  </w:style>
  <w:style w:type="paragraph" w:styleId="960">
    <w:name w:val="Основной текст с отступом 3"/>
    <w:basedOn w:val="930"/>
    <w:next w:val="960"/>
    <w:link w:val="930"/>
    <w:pPr>
      <w:ind w:right="-1" w:firstLine="426"/>
      <w:jc w:val="both"/>
    </w:pPr>
    <w:rPr>
      <w:szCs w:val="20"/>
    </w:rPr>
  </w:style>
  <w:style w:type="paragraph" w:styleId="961">
    <w:name w:val="Схема документа"/>
    <w:basedOn w:val="930"/>
    <w:next w:val="961"/>
    <w:link w:val="93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962">
    <w:name w:val="Сетка таблицы"/>
    <w:basedOn w:val="941"/>
    <w:next w:val="962"/>
    <w:link w:val="930"/>
    <w:tblPr/>
  </w:style>
  <w:style w:type="paragraph" w:styleId="963">
    <w:name w:val="Default Paragraph Font Para Char Char Знак Знак Знак Знак"/>
    <w:basedOn w:val="930"/>
    <w:next w:val="963"/>
    <w:link w:val="93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64">
    <w:name w:val="Текст примечания"/>
    <w:basedOn w:val="930"/>
    <w:next w:val="964"/>
    <w:link w:val="1002"/>
    <w:semiHidden/>
    <w:rPr>
      <w:sz w:val="20"/>
      <w:szCs w:val="20"/>
    </w:rPr>
  </w:style>
  <w:style w:type="paragraph" w:styleId="965">
    <w:name w:val="Normal"/>
    <w:basedOn w:val="930"/>
    <w:next w:val="965"/>
    <w:link w:val="930"/>
    <w:pPr>
      <w:spacing w:before="100" w:after="100"/>
    </w:pPr>
  </w:style>
  <w:style w:type="paragraph" w:styleId="966">
    <w:name w:val="a"/>
    <w:basedOn w:val="930"/>
    <w:next w:val="966"/>
    <w:link w:val="930"/>
    <w:pPr>
      <w:ind w:firstLine="720"/>
      <w:jc w:val="both"/>
    </w:pPr>
  </w:style>
  <w:style w:type="paragraph" w:styleId="967">
    <w:name w:val="Пункт"/>
    <w:basedOn w:val="930"/>
    <w:next w:val="967"/>
    <w:link w:val="930"/>
    <w:pPr>
      <w:numPr>
        <w:ilvl w:val="2"/>
        <w:numId w:val="0"/>
      </w:numPr>
      <w:jc w:val="both"/>
      <w:spacing w:line="360" w:lineRule="auto"/>
    </w:pPr>
    <w:rPr>
      <w:sz w:val="28"/>
      <w:szCs w:val="20"/>
    </w:rPr>
  </w:style>
  <w:style w:type="paragraph" w:styleId="968">
    <w:name w:val=" Знак"/>
    <w:basedOn w:val="930"/>
    <w:next w:val="968"/>
    <w:link w:val="93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69">
    <w:name w:val="Оглавление 5"/>
    <w:basedOn w:val="930"/>
    <w:next w:val="930"/>
    <w:link w:val="930"/>
    <w:semiHidden/>
    <w:pPr>
      <w:ind w:left="800"/>
      <w:widowControl w:val="off"/>
    </w:pPr>
    <w:rPr>
      <w:rFonts w:ascii="Arial" w:hAnsi="Arial" w:cs="Arial"/>
      <w:sz w:val="20"/>
      <w:szCs w:val="20"/>
    </w:rPr>
  </w:style>
  <w:style w:type="paragraph" w:styleId="970">
    <w:name w:val="1 Знак"/>
    <w:basedOn w:val="930"/>
    <w:next w:val="970"/>
    <w:link w:val="93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1">
    <w:name w:val="FR1"/>
    <w:next w:val="971"/>
    <w:link w:val="930"/>
    <w:pPr>
      <w:jc w:val="center"/>
      <w:spacing w:before="160" w:line="300" w:lineRule="auto"/>
      <w:widowControl w:val="off"/>
    </w:pPr>
    <w:rPr>
      <w:rFonts w:ascii="Arial" w:hAnsi="Arial"/>
      <w:sz w:val="16"/>
      <w:lang w:val="ru-RU" w:eastAsia="ru-RU" w:bidi="ar-SA"/>
    </w:rPr>
  </w:style>
  <w:style w:type="paragraph" w:styleId="972">
    <w:name w:val="Знак Знак Знак1 Знак Знак Знак Знак Знак Знак Знак"/>
    <w:basedOn w:val="930"/>
    <w:next w:val="972"/>
    <w:link w:val="93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73">
    <w:name w:val="Просмотренная гиперссылка"/>
    <w:next w:val="973"/>
    <w:link w:val="930"/>
    <w:rPr>
      <w:color w:val="800080"/>
      <w:u w:val="single"/>
    </w:rPr>
  </w:style>
  <w:style w:type="paragraph" w:styleId="974">
    <w:name w:val="Подзаголовок"/>
    <w:basedOn w:val="930"/>
    <w:next w:val="974"/>
    <w:link w:val="930"/>
    <w:qFormat/>
    <w:rPr>
      <w:sz w:val="36"/>
    </w:rPr>
  </w:style>
  <w:style w:type="paragraph" w:styleId="975">
    <w:name w:val="Маркированный список"/>
    <w:basedOn w:val="930"/>
    <w:next w:val="975"/>
    <w:link w:val="930"/>
    <w:pPr>
      <w:numPr>
        <w:ilvl w:val="0"/>
        <w:numId w:val="1"/>
      </w:numPr>
      <w:ind w:left="1069" w:right="567"/>
      <w:spacing w:line="360" w:lineRule="auto"/>
      <w:tabs>
        <w:tab w:val="num" w:pos="1069" w:leader="none"/>
      </w:tabs>
    </w:pPr>
    <w:rPr>
      <w:szCs w:val="20"/>
    </w:rPr>
  </w:style>
  <w:style w:type="paragraph" w:styleId="976">
    <w:name w:val="xl83"/>
    <w:basedOn w:val="930"/>
    <w:next w:val="976"/>
    <w:link w:val="930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  <w:lang w:val="en-US" w:eastAsia="en-US"/>
    </w:rPr>
  </w:style>
  <w:style w:type="paragraph" w:styleId="977">
    <w:name w:val="Подпункт"/>
    <w:basedOn w:val="967"/>
    <w:next w:val="977"/>
    <w:link w:val="930"/>
    <w:pPr>
      <w:numPr>
        <w:ilvl w:val="0"/>
        <w:numId w:val="0"/>
      </w:numPr>
      <w:ind w:left="1276" w:hanging="1134"/>
      <w:tabs>
        <w:tab w:val="num" w:pos="1276" w:leader="none"/>
      </w:tabs>
    </w:pPr>
    <w:rPr>
      <w:szCs w:val="28"/>
    </w:rPr>
  </w:style>
  <w:style w:type="paragraph" w:styleId="978">
    <w:name w:val="Подподпункт"/>
    <w:basedOn w:val="977"/>
    <w:next w:val="978"/>
    <w:link w:val="930"/>
    <w:pPr>
      <w:ind w:left="1843" w:hanging="567"/>
      <w:tabs>
        <w:tab w:val="clear" w:pos="1276" w:leader="none"/>
        <w:tab w:val="num" w:pos="1843" w:leader="none"/>
      </w:tabs>
    </w:pPr>
  </w:style>
  <w:style w:type="paragraph" w:styleId="979">
    <w:name w:val="Название объекта"/>
    <w:basedOn w:val="930"/>
    <w:next w:val="930"/>
    <w:link w:val="930"/>
    <w:qFormat/>
    <w:rPr>
      <w:b/>
      <w:bCs/>
      <w:sz w:val="20"/>
      <w:szCs w:val="20"/>
    </w:rPr>
  </w:style>
  <w:style w:type="paragraph" w:styleId="980">
    <w:name w:val=" Знак1 Знак Знак Знак Знак Знак Знак"/>
    <w:basedOn w:val="930"/>
    <w:next w:val="980"/>
    <w:link w:val="930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981">
    <w:name w:val=" Знак2"/>
    <w:basedOn w:val="930"/>
    <w:next w:val="981"/>
    <w:link w:val="93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82">
    <w:name w:val="Верхний колонтитул Знак, Знак23 Знак,Знак23 Знак"/>
    <w:next w:val="982"/>
    <w:link w:val="952"/>
    <w:rPr>
      <w:lang w:val="ru-RU" w:eastAsia="ru-RU" w:bidi="ar-SA"/>
    </w:rPr>
  </w:style>
  <w:style w:type="character" w:styleId="983">
    <w:name w:val=" Знак Знак2"/>
    <w:next w:val="983"/>
    <w:link w:val="930"/>
    <w:rPr>
      <w:lang w:val="ru-RU" w:eastAsia="ru-RU" w:bidi="ar-SA"/>
    </w:rPr>
  </w:style>
  <w:style w:type="paragraph" w:styleId="984">
    <w:name w:val="Times 12"/>
    <w:basedOn w:val="930"/>
    <w:next w:val="984"/>
    <w:link w:val="930"/>
    <w:pPr>
      <w:ind w:firstLine="567"/>
      <w:jc w:val="both"/>
    </w:pPr>
    <w:rPr>
      <w:szCs w:val="20"/>
    </w:rPr>
  </w:style>
  <w:style w:type="character" w:styleId="985">
    <w:name w:val="Основной текст с отступом Знак"/>
    <w:next w:val="985"/>
    <w:link w:val="948"/>
    <w:rPr>
      <w:sz w:val="24"/>
    </w:rPr>
  </w:style>
  <w:style w:type="paragraph" w:styleId="986">
    <w:name w:val="Таблица текст"/>
    <w:basedOn w:val="930"/>
    <w:next w:val="986"/>
    <w:link w:val="930"/>
    <w:pPr>
      <w:ind w:left="57" w:right="57"/>
      <w:spacing w:before="40" w:after="40"/>
    </w:pPr>
    <w:rPr>
      <w:szCs w:val="20"/>
    </w:rPr>
  </w:style>
  <w:style w:type="paragraph" w:styleId="987">
    <w:name w:val="Обычный2"/>
    <w:next w:val="987"/>
    <w:link w:val="930"/>
    <w:pPr>
      <w:ind w:firstLine="400"/>
      <w:jc w:val="both"/>
      <w:widowControl w:val="off"/>
    </w:pPr>
    <w:rPr>
      <w:sz w:val="24"/>
      <w:lang w:val="ru-RU" w:eastAsia="ru-RU" w:bidi="ar-SA"/>
    </w:rPr>
  </w:style>
  <w:style w:type="character" w:styleId="988">
    <w:name w:val="Основной текст 3 Знак"/>
    <w:next w:val="988"/>
    <w:link w:val="947"/>
    <w:rPr>
      <w:sz w:val="26"/>
    </w:rPr>
  </w:style>
  <w:style w:type="character" w:styleId="989">
    <w:name w:val="Основной текст с отступом 2 Знак"/>
    <w:next w:val="989"/>
    <w:link w:val="957"/>
    <w:uiPriority w:val="99"/>
    <w:rPr>
      <w:sz w:val="24"/>
      <w:szCs w:val="24"/>
    </w:rPr>
  </w:style>
  <w:style w:type="paragraph" w:styleId="990">
    <w:name w:val="Абзац списка,Маркер,List Paragraph,название,Bullet Number,Нумерованый список,Bullet List,FooterText,numbered,lp1,SL_Абзац списка,List Paragraph1,Абзац списка4,ПАРАГРАФ,f_Абзац 1,Текстовая,Абзац списка2,Абзац списка3,Абзац списка11,Абзац,Абзац списка ПОС"/>
    <w:basedOn w:val="930"/>
    <w:next w:val="990"/>
    <w:link w:val="995"/>
    <w:uiPriority w:val="34"/>
    <w:qFormat/>
    <w:pPr>
      <w:ind w:left="708"/>
    </w:pPr>
    <w:rPr>
      <w:lang w:val="en-US" w:eastAsia="en-US"/>
    </w:rPr>
  </w:style>
  <w:style w:type="paragraph" w:styleId="991">
    <w:name w:val="Таблица шапка"/>
    <w:basedOn w:val="930"/>
    <w:next w:val="991"/>
    <w:link w:val="930"/>
    <w:pPr>
      <w:ind w:left="57" w:right="57"/>
      <w:keepNext/>
      <w:spacing w:before="40" w:after="40"/>
    </w:pPr>
    <w:rPr>
      <w:sz w:val="22"/>
      <w:szCs w:val="20"/>
    </w:rPr>
  </w:style>
  <w:style w:type="paragraph" w:styleId="992">
    <w:name w:val="Текст"/>
    <w:basedOn w:val="930"/>
    <w:next w:val="992"/>
    <w:link w:val="993"/>
    <w:uiPriority w:val="99"/>
    <w:unhideWhenUsed/>
    <w:rPr>
      <w:rFonts w:ascii="Calibri" w:hAnsi="Calibri" w:eastAsia="Calibri"/>
      <w:sz w:val="22"/>
      <w:szCs w:val="21"/>
      <w:lang w:val="en-US" w:eastAsia="en-US"/>
    </w:rPr>
  </w:style>
  <w:style w:type="character" w:styleId="993">
    <w:name w:val="Текст Знак"/>
    <w:next w:val="993"/>
    <w:link w:val="992"/>
    <w:uiPriority w:val="99"/>
    <w:rPr>
      <w:rFonts w:ascii="Calibri" w:hAnsi="Calibri" w:eastAsia="Calibri"/>
      <w:sz w:val="22"/>
      <w:szCs w:val="21"/>
      <w:lang w:val="en-US" w:eastAsia="en-US"/>
    </w:rPr>
  </w:style>
  <w:style w:type="character" w:styleId="994">
    <w:name w:val="notice-number3"/>
    <w:next w:val="994"/>
    <w:link w:val="930"/>
  </w:style>
  <w:style w:type="character" w:styleId="995">
    <w:name w:val="Абзац списка Знак,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next w:val="995"/>
    <w:link w:val="990"/>
    <w:uiPriority w:val="34"/>
    <w:qFormat/>
    <w:rPr>
      <w:sz w:val="24"/>
      <w:szCs w:val="24"/>
    </w:rPr>
  </w:style>
  <w:style w:type="character" w:styleId="996">
    <w:name w:val="defaultlabelstyle3"/>
    <w:next w:val="996"/>
    <w:link w:val="930"/>
    <w:rPr>
      <w:rFonts w:ascii="Verdana" w:hAnsi="Verdana"/>
      <w:color w:val="333333"/>
    </w:rPr>
  </w:style>
  <w:style w:type="paragraph" w:styleId="997">
    <w:name w:val="P-Style"/>
    <w:basedOn w:val="930"/>
    <w:next w:val="997"/>
    <w:link w:val="930"/>
    <w:pPr>
      <w:spacing w:after="95" w:line="276" w:lineRule="auto"/>
    </w:pPr>
  </w:style>
  <w:style w:type="character" w:styleId="998">
    <w:name w:val="Основной текст Знак1"/>
    <w:next w:val="998"/>
    <w:link w:val="930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paragraph" w:styleId="999">
    <w:name w:val="UserStyle_34"/>
    <w:basedOn w:val="930"/>
    <w:next w:val="944"/>
    <w:link w:val="930"/>
    <w:qFormat/>
    <w:pPr>
      <w:jc w:val="center"/>
    </w:pPr>
    <w:rPr>
      <w:b/>
      <w:sz w:val="22"/>
      <w:szCs w:val="20"/>
    </w:rPr>
  </w:style>
  <w:style w:type="character" w:styleId="1000">
    <w:name w:val="Знак примечания"/>
    <w:next w:val="1000"/>
    <w:link w:val="930"/>
    <w:rPr>
      <w:sz w:val="16"/>
      <w:szCs w:val="16"/>
    </w:rPr>
  </w:style>
  <w:style w:type="paragraph" w:styleId="1001">
    <w:name w:val="Тема примечания"/>
    <w:basedOn w:val="964"/>
    <w:next w:val="964"/>
    <w:link w:val="1003"/>
    <w:rPr>
      <w:b/>
      <w:bCs/>
    </w:rPr>
  </w:style>
  <w:style w:type="character" w:styleId="1002">
    <w:name w:val="Текст примечания Знак"/>
    <w:basedOn w:val="940"/>
    <w:next w:val="1002"/>
    <w:link w:val="964"/>
    <w:semiHidden/>
  </w:style>
  <w:style w:type="character" w:styleId="1003">
    <w:name w:val="Тема примечания Знак"/>
    <w:next w:val="1003"/>
    <w:link w:val="1001"/>
    <w:rPr>
      <w:b/>
      <w:bCs/>
    </w:rPr>
  </w:style>
  <w:style w:type="character" w:styleId="1004">
    <w:name w:val="Нижний колонтитул Знак"/>
    <w:next w:val="1004"/>
    <w:link w:val="954"/>
    <w:uiPriority w:val="99"/>
    <w:rPr>
      <w:sz w:val="24"/>
      <w:szCs w:val="24"/>
    </w:rPr>
  </w:style>
  <w:style w:type="character" w:styleId="1005" w:default="1">
    <w:name w:val="Default Paragraph Font"/>
    <w:uiPriority w:val="1"/>
    <w:semiHidden/>
    <w:unhideWhenUsed/>
  </w:style>
  <w:style w:type="numbering" w:styleId="1006" w:default="1">
    <w:name w:val="No List"/>
    <w:uiPriority w:val="99"/>
    <w:semiHidden/>
    <w:unhideWhenUsed/>
  </w:style>
  <w:style w:type="table" w:styleId="1007" w:default="1">
    <w:name w:val="Normal Table"/>
    <w:uiPriority w:val="99"/>
    <w:semiHidden/>
    <w:unhideWhenUsed/>
    <w:tblPr/>
  </w:style>
  <w:style w:type="paragraph" w:styleId="1008" w:customStyle="1">
    <w:name w:val="Цитата1"/>
    <w:uiPriority w:val="99"/>
    <w:pPr>
      <w:contextualSpacing w:val="0"/>
      <w:ind w:left="720" w:right="-285" w:firstLine="0"/>
      <w:jc w:val="both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 CYR" w:hAnsi="Times New Roman CYR" w:eastAsia="Times New Roman" w:cs="Times New Roman"/>
      <w:b w:val="0"/>
      <w:bCs/>
      <w:i w:val="0"/>
      <w:iCs/>
      <w:caps w:val="0"/>
      <w:smallCaps w:val="0"/>
      <w:strike w:val="0"/>
      <w:vanish w:val="0"/>
      <w:color w:val="auto"/>
      <w:spacing w:val="0"/>
      <w:position w:val="0"/>
      <w:sz w:val="28"/>
      <w:szCs w:val="20"/>
      <w:highlight w:val="none"/>
      <w:u w:val="none"/>
      <w:vertAlign w:val="baseline"/>
      <w:rtl w:val="0"/>
      <w:cs w:val="0"/>
      <w:lang w:val="ru-RU" w:eastAsia="ar-SA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ESSK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BarmikovaEV</cp:lastModifiedBy>
  <cp:revision>243</cp:revision>
  <dcterms:created xsi:type="dcterms:W3CDTF">2023-05-16T05:30:00Z</dcterms:created>
  <dcterms:modified xsi:type="dcterms:W3CDTF">2025-12-15T08:21:33Z</dcterms:modified>
  <cp:version>1048576</cp:version>
</cp:coreProperties>
</file>