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 xml:space="preserve">Протокол </w:t>
        <w:br/>
      </w:r>
      <w:r>
        <w:rPr>
          <w:rFonts w:ascii="Times New Roman" w:hAnsi="Times New Roman"/>
          <w:b/>
          <w:bCs/>
          <w:kern w:val="0"/>
          <w:lang w:val="en-US"/>
        </w:rPr>
        <w:t>п</w:t>
      </w:r>
      <w:r>
        <w:rPr>
          <w:rFonts w:ascii="Times New Roman" w:hAnsi="Times New Roman"/>
          <w:b/>
          <w:bCs/>
          <w:kern w:val="0"/>
        </w:rPr>
        <w:t>одведения итогов</w:t>
      </w:r>
      <w:r>
        <w:rPr>
          <w:rFonts w:ascii="Times New Roman" w:hAnsi="Times New Roman"/>
          <w:b/>
          <w:bCs/>
          <w:kern w:val="0"/>
          <w:lang w:val="en-US"/>
        </w:rPr>
        <w:t xml:space="preserve"> процедуры</w:t>
      </w:r>
      <w:r>
        <w:rPr>
          <w:rFonts w:ascii="Times New Roman" w:hAnsi="Times New Roman"/>
          <w:b/>
          <w:bCs/>
          <w:kern w:val="0"/>
        </w:rPr>
        <w:br/>
        <w:t>32515490297</w:t>
      </w:r>
    </w:p>
    <w:tbl>
      <w:tblPr>
        <w:tblW w:w="10170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782"/>
        <w:gridCol w:w="5388"/>
      </w:tblGrid>
      <w:tr>
        <w:trPr>
          <w:trHeight w:val="100" w:hRule="atLeast"/>
        </w:trPr>
        <w:tc>
          <w:tcPr>
            <w:tcW w:w="478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5388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kern w:val="0"/>
              </w:rPr>
              <w:t>«15» декабря 2025г.</w:t>
            </w:r>
          </w:p>
        </w:tc>
      </w:tr>
      <w:tr>
        <w:trPr>
          <w:trHeight w:val="100" w:hRule="atLeast"/>
        </w:trPr>
        <w:tc>
          <w:tcPr>
            <w:tcW w:w="4782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538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end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kern w:val="0"/>
        </w:rPr>
        <w:t>Организатором является: ГОСУДАРСТВЕННОЕ АВТОНОМНОЕ УЧРЕЖДЕНИЕ ЗДРАВООХРАНЕНИЯ СВЕРДЛОВСКОЙ ОБЛАСТИ «ПСИХИАТРИЧЕСКАЯ БОЛЬНИЦА № 6»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1.</w:t>
      </w:r>
      <w:r>
        <w:rPr>
          <w:rFonts w:ascii="Times New Roman" w:hAnsi="Times New Roman"/>
          <w:kern w:val="0"/>
        </w:rPr>
        <w:t xml:space="preserve"> Наименование процедуры и предмета договора: на оказание услуг по физической охране объектов ГАУЗ СО «ПБ № 6».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2.</w:t>
      </w:r>
      <w:r>
        <w:rPr>
          <w:rFonts w:ascii="Times New Roman" w:hAnsi="Times New Roman"/>
          <w:kern w:val="0"/>
        </w:rPr>
        <w:t xml:space="preserve"> Начальная цена договора: 5 895 360,00 (пять миллионов восемьсот девяносто пять тысяч триста шестьдесят рублей ноль копеек).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3.</w:t>
      </w:r>
      <w:r>
        <w:rPr>
          <w:rFonts w:ascii="Times New Roman" w:hAnsi="Times New Roman"/>
          <w:kern w:val="0"/>
        </w:rPr>
        <w:t xml:space="preserve"> Извещение и документация о проведении настоящей процедуры были размещены «04» декабря 2025 года на сайте ЭТП ГПБ, по адресу в сети «Интернет»: https://etp.gpb.ru.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4.</w:t>
      </w:r>
      <w:r>
        <w:rPr>
          <w:rFonts w:ascii="Times New Roman" w:hAnsi="Times New Roman"/>
          <w:kern w:val="0"/>
        </w:rPr>
        <w:t xml:space="preserve"> Состав комиссии. </w:t>
        <w:br/>
        <w:t xml:space="preserve">На заседании комиссии (Единая комиссия по осуществлению конкурентных и неконкурентных закупок), при подведении итогов процедуры присутствовали: </w:t>
        <w:br/>
        <w:t xml:space="preserve">Председатель комиссии: Жданова Наталья Борисовна </w:t>
        <w:br/>
        <w:t>Секретарь комиссии: Пескова Ольга Анатольевна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5.</w:t>
      </w:r>
      <w:r>
        <w:rPr>
          <w:rFonts w:ascii="Times New Roman" w:hAnsi="Times New Roman"/>
          <w:kern w:val="0"/>
        </w:rPr>
        <w:t xml:space="preserve"> Были рассмотрены заявки следующих участников процедуры:</w:t>
      </w:r>
    </w:p>
    <w:tbl>
      <w:tblPr>
        <w:tblW w:w="10312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373"/>
        <w:gridCol w:w="4961"/>
        <w:gridCol w:w="2978"/>
      </w:tblGrid>
      <w:tr>
        <w:trPr>
          <w:trHeight w:val="100" w:hRule="atLeast"/>
        </w:trPr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Порядковый номер участника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Наименование участника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Сумма предложения, руб., с учетом НДС</w:t>
            </w:r>
          </w:p>
        </w:tc>
      </w:tr>
      <w:tr>
        <w:trPr>
          <w:trHeight w:val="100" w:hRule="atLeast"/>
        </w:trPr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Участник №2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ОБЩЕСТВО С ОГРАНИЧЕННОЙ ОТВЕТСТВЕННОСТЬЮ ЧАСТНОЕ ОХРАННОЕ ПРЕДПРИЯТИЕ «ТАЛИОН»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5 569 833,60</w:t>
            </w:r>
          </w:p>
        </w:tc>
      </w:tr>
      <w:tr>
        <w:trPr>
          <w:trHeight w:val="100" w:hRule="atLeast"/>
        </w:trPr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Участник №1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ОБЩЕСТВО С ОГРАНИЧЕННОЙ ОТВЕТСТВЕННОСТЬЮ ЧАСТНАЯ ОХРАННАЯ ОРГАНИЗАЦИЯ «СТРЕЛА»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4 511 232</w:t>
            </w:r>
            <w:r>
              <w:rPr>
                <w:rFonts w:ascii="Times New Roman" w:hAnsi="Times New Roman"/>
                <w:kern w:val="0"/>
                <w:lang w:val="en-US"/>
              </w:rPr>
              <w:t>,00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kern w:val="0"/>
          <w:lang w:val="en-US"/>
        </w:rPr>
      </w:pPr>
      <w:r>
        <w:rPr>
          <w:rFonts w:ascii="Times New Roman" w:hAnsi="Times New Roman"/>
          <w:b/>
          <w:bCs/>
          <w:kern w:val="0"/>
          <w:lang w:val="en-US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6.</w:t>
      </w:r>
      <w:r>
        <w:rPr>
          <w:rFonts w:ascii="Times New Roman" w:hAnsi="Times New Roman"/>
          <w:kern w:val="0"/>
        </w:rPr>
        <w:t xml:space="preserve"> Комиссия рассмотрела заявки на участие в процедуре </w:t>
      </w:r>
      <w:r>
        <w:rPr>
          <w:rFonts w:ascii="Times New Roman" w:hAnsi="Times New Roman"/>
          <w:b/>
          <w:bCs/>
          <w:kern w:val="0"/>
        </w:rPr>
        <w:t>32515490297</w:t>
      </w:r>
      <w:r>
        <w:rPr>
          <w:rFonts w:ascii="Times New Roman" w:hAnsi="Times New Roman"/>
          <w:kern w:val="0"/>
        </w:rPr>
        <w:t xml:space="preserve"> участников процедуры на соответствие их требованиям, установленным документацией, а также содержащиеся в реестре участников, получивших регистрацию на электронной площадке, сведения об участнике, подавшем такую заявку на участие в процедуре, и приняла следующие решения:</w:t>
      </w:r>
    </w:p>
    <w:tbl>
      <w:tblPr>
        <w:tblW w:w="10312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1806"/>
        <w:gridCol w:w="2410"/>
        <w:gridCol w:w="2410"/>
        <w:gridCol w:w="3686"/>
      </w:tblGrid>
      <w:tr>
        <w:trPr>
          <w:trHeight w:val="100" w:hRule="atLeast"/>
        </w:trPr>
        <w:tc>
          <w:tcPr>
            <w:tcW w:w="1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Место заявки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Порядковый номер заявки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Статус допуска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Основание для решения</w:t>
            </w:r>
          </w:p>
        </w:tc>
      </w:tr>
      <w:tr>
        <w:trPr>
          <w:trHeight w:val="100" w:hRule="atLeast"/>
        </w:trPr>
        <w:tc>
          <w:tcPr>
            <w:tcW w:w="1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Допущен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>Состав документов участника соответствует требованиям документации</w:t>
            </w:r>
          </w:p>
        </w:tc>
      </w:tr>
      <w:tr>
        <w:trPr>
          <w:trHeight w:val="100" w:hRule="atLeast"/>
        </w:trPr>
        <w:tc>
          <w:tcPr>
            <w:tcW w:w="1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Допущен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>Состав документов участника соответствует требованиям документации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kern w:val="0"/>
          <w:lang w:val="en-US"/>
        </w:rPr>
      </w:pPr>
      <w:r>
        <w:rPr>
          <w:rFonts w:ascii="Times New Roman" w:hAnsi="Times New Roman"/>
          <w:kern w:val="0"/>
          <w:lang w:val="en-US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kern w:val="0"/>
        </w:rPr>
        <w:t>Сведения о решении каждого члена комиссии о допуске участников к участию в процедуре:</w:t>
      </w:r>
    </w:p>
    <w:tbl>
      <w:tblPr>
        <w:tblW w:w="10353" w:type="dxa"/>
        <w:jc w:val="start"/>
        <w:tblInd w:w="105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959"/>
        <w:gridCol w:w="4394"/>
      </w:tblGrid>
      <w:tr>
        <w:trPr>
          <w:trHeight w:val="100" w:hRule="atLeast"/>
        </w:trPr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ФИО членов комиссии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/>
                <w:b/>
                <w:bCs/>
                <w:kern w:val="0"/>
                <w:lang w:val="en-US"/>
              </w:rPr>
            </w:pPr>
            <w:r>
              <w:rPr>
                <w:rFonts w:ascii="Times New Roman" w:hAnsi="Times New Roman"/>
                <w:b/>
                <w:bCs/>
                <w:kern w:val="0"/>
              </w:rPr>
              <w:t xml:space="preserve">Заявка №1 (Цена с учетом НДС: 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4 511 232,00 руб.)</w:t>
            </w:r>
          </w:p>
        </w:tc>
      </w:tr>
      <w:tr>
        <w:trPr>
          <w:trHeight w:val="100" w:hRule="atLeast"/>
        </w:trPr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Жданова Наталья Борисовна (председатель комиссии)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 </w:t>
            </w:r>
            <w:r>
              <w:rPr>
                <w:rFonts w:ascii="Times New Roman" w:hAnsi="Times New Roman"/>
                <w:kern w:val="0"/>
              </w:rPr>
              <w:t>За</w:t>
            </w:r>
          </w:p>
        </w:tc>
      </w:tr>
      <w:tr>
        <w:trPr>
          <w:trHeight w:val="100" w:hRule="atLeast"/>
        </w:trPr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Пескова Ольга Анатольевна (секретарь комиссии)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 </w:t>
            </w:r>
            <w:r>
              <w:rPr>
                <w:rFonts w:ascii="Times New Roman" w:hAnsi="Times New Roman"/>
                <w:kern w:val="0"/>
              </w:rPr>
              <w:t>За</w:t>
            </w:r>
          </w:p>
        </w:tc>
      </w:tr>
      <w:tr>
        <w:trPr>
          <w:trHeight w:val="100" w:hRule="atLeast"/>
        </w:trPr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ИТОГО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2</w:t>
            </w:r>
          </w:p>
        </w:tc>
      </w:tr>
      <w:tr>
        <w:trPr>
          <w:trHeight w:val="100" w:hRule="atLeast"/>
        </w:trPr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Соответствует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2</w:t>
            </w:r>
          </w:p>
        </w:tc>
      </w:tr>
      <w:tr>
        <w:trPr>
          <w:trHeight w:val="100" w:hRule="atLeast"/>
        </w:trPr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Не соответствует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0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kern w:val="0"/>
          <w:sz w:val="20"/>
          <w:szCs w:val="20"/>
          <w:lang w:val="en-US"/>
        </w:rPr>
      </w:pPr>
      <w:r>
        <w:rPr>
          <w:rFonts w:cs="Arial" w:ascii="Arial" w:hAnsi="Arial"/>
          <w:kern w:val="0"/>
          <w:sz w:val="20"/>
          <w:szCs w:val="20"/>
          <w:lang w:val="en-US"/>
        </w:rPr>
      </w:r>
    </w:p>
    <w:tbl>
      <w:tblPr>
        <w:tblW w:w="10353" w:type="dxa"/>
        <w:jc w:val="start"/>
        <w:tblInd w:w="105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5959"/>
        <w:gridCol w:w="4394"/>
      </w:tblGrid>
      <w:tr>
        <w:trPr>
          <w:trHeight w:val="100" w:hRule="atLeast"/>
        </w:trPr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ФИО членов комиссии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>
                <w:rFonts w:ascii="Times New Roman" w:hAnsi="Times New Roman"/>
                <w:b/>
                <w:bCs/>
                <w:kern w:val="0"/>
                <w:lang w:val="en-US"/>
              </w:rPr>
            </w:pPr>
            <w:r>
              <w:rPr>
                <w:rFonts w:ascii="Times New Roman" w:hAnsi="Times New Roman"/>
                <w:b/>
                <w:bCs/>
                <w:kern w:val="0"/>
              </w:rPr>
              <w:t xml:space="preserve">Заявка №2 (Цена с учетом НДС: 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5 569 833,60 руб.)</w:t>
            </w:r>
          </w:p>
        </w:tc>
      </w:tr>
      <w:tr>
        <w:trPr>
          <w:trHeight w:val="100" w:hRule="atLeast"/>
        </w:trPr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Жданова Наталья Борисовна (председатель комиссии)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 </w:t>
            </w:r>
            <w:r>
              <w:rPr>
                <w:rFonts w:ascii="Times New Roman" w:hAnsi="Times New Roman"/>
                <w:kern w:val="0"/>
              </w:rPr>
              <w:t>За</w:t>
            </w:r>
          </w:p>
        </w:tc>
      </w:tr>
      <w:tr>
        <w:trPr>
          <w:trHeight w:val="100" w:hRule="atLeast"/>
        </w:trPr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Пескова Ольга Анатольевна (секретарь комиссии)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 </w:t>
            </w:r>
            <w:r>
              <w:rPr>
                <w:rFonts w:ascii="Times New Roman" w:hAnsi="Times New Roman"/>
                <w:kern w:val="0"/>
              </w:rPr>
              <w:t>За</w:t>
            </w:r>
          </w:p>
        </w:tc>
      </w:tr>
      <w:tr>
        <w:trPr>
          <w:trHeight w:val="100" w:hRule="atLeast"/>
        </w:trPr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ИТОГО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2</w:t>
            </w:r>
          </w:p>
        </w:tc>
      </w:tr>
      <w:tr>
        <w:trPr>
          <w:trHeight w:val="100" w:hRule="atLeast"/>
        </w:trPr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Соответствует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2</w:t>
            </w:r>
          </w:p>
        </w:tc>
      </w:tr>
      <w:tr>
        <w:trPr>
          <w:trHeight w:val="100" w:hRule="atLeast"/>
        </w:trPr>
        <w:tc>
          <w:tcPr>
            <w:tcW w:w="5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Не соответствует</w:t>
            </w:r>
          </w:p>
        </w:tc>
        <w:tc>
          <w:tcPr>
            <w:tcW w:w="4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0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hanging="0" w:start="0" w:end="0"/>
        <w:rPr>
          <w:rFonts w:ascii="Arial" w:hAnsi="Arial" w:cs="Arial"/>
          <w:kern w:val="0"/>
          <w:sz w:val="20"/>
          <w:szCs w:val="20"/>
        </w:rPr>
      </w:pPr>
      <w:r>
        <w:rPr>
          <w:rFonts w:cs="Arial" w:ascii="Arial" w:hAnsi="Arial"/>
          <w:kern w:val="0"/>
          <w:sz w:val="20"/>
          <w:szCs w:val="20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7.</w:t>
      </w:r>
      <w:r>
        <w:rPr>
          <w:rFonts w:ascii="Times New Roman" w:hAnsi="Times New Roman"/>
          <w:kern w:val="0"/>
        </w:rPr>
        <w:t xml:space="preserve"> По результатам подведения итогов распределить места следующим образом: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kern w:val="0"/>
        </w:rPr>
        <w:t xml:space="preserve">1 место - ООО ЧОО «СТРЕЛА» </w:t>
        <w:br/>
        <w:t xml:space="preserve">2 место - ООО ЧОП «ТАЛИОН» </w:t>
        <w:br/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8.</w:t>
      </w:r>
      <w:r>
        <w:rPr>
          <w:rFonts w:ascii="Times New Roman" w:hAnsi="Times New Roman"/>
          <w:kern w:val="0"/>
        </w:rPr>
        <w:t xml:space="preserve"> Договор заключается с ООО ЧОО «СТРЕЛА» на условиях, предусмотренных документацией, по минимальной цене договора, предложенной указанным участником. Указанный участник не вправе отказаться от заключения договора.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kern w:val="0"/>
          <w:lang w:val="en-US"/>
        </w:rPr>
      </w:pPr>
      <w:r>
        <w:rPr>
          <w:rFonts w:ascii="Times New Roman" w:hAnsi="Times New Roman"/>
          <w:b/>
          <w:bCs/>
          <w:kern w:val="0"/>
        </w:rPr>
        <w:t>9.</w:t>
      </w:r>
      <w:r>
        <w:rPr>
          <w:rFonts w:ascii="Times New Roman" w:hAnsi="Times New Roman"/>
          <w:kern w:val="0"/>
        </w:rPr>
        <w:t xml:space="preserve"> Протокол подведения итогов процедуры в электронной форме будет размещен </w:t>
      </w:r>
      <w:r>
        <w:rPr>
          <w:rFonts w:ascii="Times New Roman" w:hAnsi="Times New Roman"/>
        </w:rPr>
        <w:t xml:space="preserve">на сайте Единой информационной системы в сфере закупок (ЕИС) по адресу в сети «Интернет»: http://zakupki.gov.ru и на сайт ЭТП ГПБ, по адресу в сети «Интернет»: </w:t>
      </w:r>
      <w:hyperlink w:anchor="https%3A%2F%2Fetp.gpb.ru">
        <w:r>
          <w:rPr>
            <w:rStyle w:val="Style9"/>
            <w:rFonts w:ascii="Times New Roman" w:hAnsi="Times New Roman"/>
          </w:rPr>
          <w:t>https://etp.gpb.ru</w:t>
        </w:r>
      </w:hyperlink>
      <w:r>
        <w:rPr>
          <w:rFonts w:ascii="Times New Roman" w:hAnsi="Times New Roman"/>
        </w:rPr>
        <w:t xml:space="preserve"> в сроки, предусмотренные №223-ФЗ и действующим Положением о закупках</w:t>
      </w:r>
      <w:r>
        <w:rPr>
          <w:rFonts w:ascii="Times New Roman" w:hAnsi="Times New Roman"/>
          <w:kern w:val="0"/>
        </w:rPr>
        <w:t>.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kern w:val="0"/>
          <w:lang w:val="en-US"/>
        </w:rPr>
      </w:pPr>
      <w:r>
        <w:rPr>
          <w:rFonts w:ascii="Times New Roman" w:hAnsi="Times New Roman"/>
          <w:kern w:val="0"/>
          <w:lang w:val="en-US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kern w:val="0"/>
          <w:lang w:val="en-US"/>
        </w:rPr>
      </w:pPr>
      <w:r>
        <w:rPr>
          <w:rFonts w:ascii="Times New Roman" w:hAnsi="Times New Roman"/>
          <w:kern w:val="0"/>
          <w:lang w:val="en-US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both"/>
        <w:rPr>
          <w:rFonts w:ascii="Arial" w:hAnsi="Arial" w:cs="Arial"/>
          <w:kern w:val="0"/>
          <w:sz w:val="20"/>
          <w:szCs w:val="20"/>
          <w:lang w:val="en-US"/>
        </w:rPr>
      </w:pPr>
      <w:r>
        <w:rPr>
          <w:rFonts w:cs="Arial" w:ascii="Arial" w:hAnsi="Arial"/>
          <w:kern w:val="0"/>
          <w:sz w:val="20"/>
          <w:szCs w:val="20"/>
          <w:lang w:val="en-US"/>
        </w:rPr>
      </w:r>
    </w:p>
    <w:tbl>
      <w:tblPr>
        <w:tblW w:w="9744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799"/>
        <w:gridCol w:w="2410"/>
        <w:gridCol w:w="1559"/>
        <w:gridCol w:w="2976"/>
      </w:tblGrid>
      <w:tr>
        <w:trPr>
          <w:trHeight w:val="567" w:hRule="atLeast"/>
        </w:trPr>
        <w:tc>
          <w:tcPr>
            <w:tcW w:w="6768" w:type="dxa"/>
            <w:gridSpan w:val="3"/>
            <w:tcBorders/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Члены комиссии, присутствующие на заседании:</w:t>
            </w:r>
          </w:p>
        </w:tc>
        <w:tc>
          <w:tcPr>
            <w:tcW w:w="2976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</w:tr>
      <w:tr>
        <w:trPr>
          <w:trHeight w:val="567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 xml:space="preserve">Председатель комиссии: 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155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>Жданова Наталья Борисовна</w:t>
            </w:r>
          </w:p>
        </w:tc>
      </w:tr>
      <w:tr>
        <w:trPr>
          <w:trHeight w:val="100" w:hRule="atLeast"/>
        </w:trPr>
        <w:tc>
          <w:tcPr>
            <w:tcW w:w="2799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(подпись)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</w:tr>
      <w:tr>
        <w:trPr>
          <w:trHeight w:val="567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 xml:space="preserve">Секретарь комиссии: 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1559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97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>Пескова Ольга Анатольевна</w:t>
            </w:r>
          </w:p>
        </w:tc>
      </w:tr>
      <w:tr>
        <w:trPr>
          <w:trHeight w:val="100" w:hRule="atLeast"/>
        </w:trPr>
        <w:tc>
          <w:tcPr>
            <w:tcW w:w="2799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(подпись)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</w:tr>
    </w:tbl>
    <w:p>
      <w:pPr>
        <w:pStyle w:val="Normal"/>
        <w:bidi w:val="0"/>
        <w:spacing w:lineRule="auto" w:line="278" w:before="0" w:after="160"/>
        <w:ind w:hanging="0" w:start="0" w:end="0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8" w:before="0" w:after="160"/>
      <w:jc w:val="start"/>
      <w:textAlignment w:val="auto"/>
    </w:pPr>
    <w:rPr>
      <w:rFonts w:ascii="Aptos" w:hAnsi="Aptos" w:eastAsia="Times New Roman" w:cs="Times New Roman"/>
      <w:color w:val="auto"/>
      <w:kern w:val="2"/>
      <w:sz w:val="24"/>
      <w:szCs w:val="24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78" w:before="0" w:after="160"/>
      <w:jc w:val="start"/>
      <w:textAlignment w:val="auto"/>
    </w:pPr>
    <w:rPr>
      <w:rFonts w:ascii="Aptos" w:hAnsi="Aptos" w:eastAsia="Times New Roman" w:cs="Times New Roman"/>
      <w:color w:val="auto"/>
      <w:kern w:val="2"/>
      <w:sz w:val="24"/>
      <w:szCs w:val="24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482</Words>
  <Characters>3227</Characters>
  <CharactersWithSpaces>2751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2025-12-15T11:02:00Z</dcterms:created>
  <dc:creator>paggard</dc:creator>
  <dc:description/>
  <dc:language>en-US</dc:language>
  <cp:lastModifiedBy/>
  <dcterms:modified xsi:type="dcterms:W3CDTF">2025-12-15T11:10:00Z</dcterms:modified>
  <cp:revision>5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zakupkipb6</vt:lpwstr>
  </property>
</Properties>
</file>