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1pt" filled="f" o:ole="">
            <v:imagedata r:id="rId3" o:title=""/>
          </v:shape>
          <o:OLEObject Type="Embed" ProgID="" ShapeID="ole_rId2" DrawAspect="Content" ObjectID="_1720598472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</w:r>
      <w:bookmarkStart w:id="0" w:name="_GoBack"/>
      <w:bookmarkEnd w:id="0"/>
      <w:r>
        <w:rPr>
          <w:b/>
          <w:sz w:val="25"/>
          <w:szCs w:val="25"/>
        </w:rPr>
        <w:t>Главный врач ФБУЗ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32515446950 -2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проведения открытого аукциона в электронной форме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форме</w:t>
      </w:r>
    </w:p>
    <w:p>
      <w:pPr>
        <w:pStyle w:val="Normal"/>
        <w:rPr/>
      </w:pPr>
      <w:r>
        <w:rPr/>
        <w:br/>
      </w:r>
      <w:r>
        <w:rPr>
          <w:b/>
        </w:rPr>
        <w:t xml:space="preserve">  г. Москва                                                                                                           15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Normal"/>
        <w:rPr>
          <w:b/>
        </w:rPr>
      </w:pPr>
      <w:r>
        <w:rPr>
          <w:b/>
        </w:rPr>
        <w:t xml:space="preserve">      </w:t>
      </w:r>
    </w:p>
    <w:p>
      <w:pPr>
        <w:pStyle w:val="Normal"/>
        <w:rPr/>
      </w:pPr>
      <w:r>
        <w:rPr/>
        <w:t xml:space="preserve">        </w:t>
      </w:r>
      <w:r>
        <w:rPr/>
        <w:t>Охранные услуги для филиала в ЮВАО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Федеральное бюджетное учреждение здравоохранения "Центр гигиены и эпидемиологии в городе Москве" (ИНН 7717149663, КПП 771701001)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3. Предмет договора: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/>
      </w:pPr>
      <w:r>
        <w:rPr>
          <w:b/>
        </w:rPr>
        <w:t xml:space="preserve">      </w:t>
      </w:r>
      <w:r>
        <w:rPr>
          <w:b/>
        </w:rPr>
        <w:t>«</w:t>
      </w:r>
      <w:r>
        <w:rPr/>
        <w:t>Охранные услуги для филиала в ЮВАО</w:t>
      </w:r>
      <w:r>
        <w:rPr>
          <w:b/>
        </w:rPr>
        <w:t xml:space="preserve">»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color w:val="FF0000"/>
        </w:rPr>
      </w:pPr>
      <w:r>
        <w:rPr/>
        <w:t xml:space="preserve">      </w:t>
      </w:r>
      <w:r>
        <w:rPr/>
        <w:t>Начальная (максимальная) цена договора: 3 920 792 руб. 00 коп.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открытого аукциона в электронной форме</w:t>
      </w:r>
    </w:p>
    <w:p>
      <w:pPr>
        <w:pStyle w:val="Normal"/>
        <w:widowControl w:val="false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/>
      </w:pPr>
      <w:r>
        <w:rPr/>
        <w:t>Извещение о проведении открытого аукциона в электронной форме размещено на официальном сайте www.zakupki.gov.ru (извещение № 32515446950 от 20.11.2025).</w:t>
      </w:r>
    </w:p>
    <w:p>
      <w:pPr>
        <w:pStyle w:val="Normal"/>
        <w:widowControl w:val="false"/>
        <w:autoSpaceDE w:val="false"/>
        <w:ind w:start="426" w:end="0"/>
        <w:jc w:val="both"/>
        <w:rPr/>
      </w:pPr>
      <w:r>
        <w:rPr/>
      </w:r>
    </w:p>
    <w:p>
      <w:pPr>
        <w:pStyle w:val="Normal"/>
        <w:widowControl w:val="false"/>
        <w:autoSpaceDE w:val="false"/>
        <w:ind w:start="426" w:end="0"/>
        <w:jc w:val="both"/>
        <w:rPr/>
      </w:pPr>
      <w:r>
        <w:rPr/>
        <w:t xml:space="preserve">Место проведения открытого аукциона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Сведения о комиссии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Бухарев Александр Федорович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заявок</w:t>
      </w:r>
    </w:p>
    <w:p>
      <w:pPr>
        <w:pStyle w:val="Normal"/>
        <w:ind w:start="284" w:end="0"/>
        <w:rPr>
          <w:b/>
        </w:rPr>
      </w:pPr>
      <w:r>
        <w:rPr/>
        <w:t>6.1. На участие в открытом аукционе в электронной форме допущены заявки:</w:t>
      </w:r>
    </w:p>
    <w:p>
      <w:pPr>
        <w:pStyle w:val="Normal"/>
        <w:rPr/>
      </w:pPr>
      <w:r>
        <w:rPr>
          <w:b/>
          <w:bCs/>
        </w:rPr>
        <w:t>ООО ЧОП "БЕРКУТ"</w:t>
      </w:r>
      <w:r>
        <w:rPr/>
        <w:t xml:space="preserve"> (Заявка № 2)</w:t>
      </w:r>
    </w:p>
    <w:p>
      <w:pPr>
        <w:pStyle w:val="Normal"/>
        <w:rPr/>
      </w:pPr>
      <w:r>
        <w:rPr>
          <w:b/>
          <w:bCs/>
        </w:rPr>
        <w:t>ООО "ОХРАННОЕ АГЕНТСТВО "АНТИТЕРРОР"</w:t>
      </w:r>
      <w:r>
        <w:rPr/>
        <w:t xml:space="preserve"> (Заявка № 3)</w:t>
      </w:r>
    </w:p>
    <w:p>
      <w:pPr>
        <w:pStyle w:val="Normal"/>
        <w:rPr/>
      </w:pPr>
      <w:r>
        <w:rPr>
          <w:b/>
          <w:bCs/>
        </w:rPr>
        <w:t>ООО ЧОО "АТЛАНТ</w:t>
      </w:r>
      <w:r>
        <w:rPr/>
        <w:t>" (Заявка № 4)</w:t>
      </w:r>
    </w:p>
    <w:p>
      <w:pPr>
        <w:pStyle w:val="Normal"/>
        <w:rPr/>
      </w:pPr>
      <w:r>
        <w:rPr>
          <w:b/>
          <w:bCs/>
        </w:rPr>
        <w:t>ООО ЧОП "РЕМИКС-М"</w:t>
      </w:r>
      <w:r>
        <w:rPr/>
        <w:t xml:space="preserve"> (Заявка № 5)</w:t>
      </w:r>
    </w:p>
    <w:p>
      <w:pPr>
        <w:pStyle w:val="Normal"/>
        <w:rPr/>
      </w:pPr>
      <w:r>
        <w:rPr>
          <w:b/>
          <w:bCs/>
        </w:rPr>
        <w:t>ООО ЧОП АБ "АДМИРАЛЪ"</w:t>
      </w:r>
      <w:r>
        <w:rPr/>
        <w:t xml:space="preserve"> (Заявка № 6)</w:t>
      </w:r>
    </w:p>
    <w:p>
      <w:pPr>
        <w:pStyle w:val="Normal"/>
        <w:rPr/>
      </w:pPr>
      <w:r>
        <w:rPr>
          <w:b/>
        </w:rPr>
        <w:t xml:space="preserve">    </w:t>
      </w:r>
    </w:p>
    <w:p>
      <w:pPr>
        <w:pStyle w:val="Normal"/>
        <w:ind w:start="284" w:end="0"/>
        <w:rPr/>
      </w:pPr>
      <w:r>
        <w:rPr/>
        <w:t xml:space="preserve">6.2. Минимальное предложение о стоимости оказываемых услуг сделал участник открытого аукциона в электронной форме </w:t>
      </w:r>
      <w:r>
        <w:rPr>
          <w:b/>
          <w:bCs/>
        </w:rPr>
        <w:t>ООО ЧОП АБ "АДМИРАЛЪ"</w:t>
      </w:r>
      <w:r>
        <w:rPr>
          <w:b/>
        </w:rPr>
        <w:t>.</w:t>
      </w:r>
    </w:p>
    <w:p>
      <w:pPr>
        <w:pStyle w:val="Normal"/>
        <w:ind w:start="284" w:end="0"/>
        <w:rPr>
          <w:b/>
        </w:rPr>
      </w:pPr>
      <w:r>
        <w:rPr>
          <w:b/>
        </w:rPr>
      </w:r>
    </w:p>
    <w:p>
      <w:pPr>
        <w:pStyle w:val="Normal"/>
        <w:ind w:start="284" w:end="0"/>
        <w:jc w:val="both"/>
        <w:rPr/>
      </w:pPr>
      <w:r>
        <w:rPr/>
        <w:t>6.3. По итогам проведенного открытого аукциона в электронной форме, Единая комиссия приняла решение заключить договор с</w:t>
      </w:r>
      <w:r>
        <w:rPr>
          <w:b/>
        </w:rPr>
        <w:t xml:space="preserve"> </w:t>
      </w:r>
      <w:r>
        <w:rPr>
          <w:b/>
          <w:bCs/>
        </w:rPr>
        <w:t>ООО ЧОП АБ "АДМИРАЛЪ""</w:t>
      </w:r>
      <w:r>
        <w:rPr/>
        <w:t xml:space="preserve"> на сумму</w:t>
      </w:r>
      <w:r>
        <w:rPr>
          <w:b/>
        </w:rPr>
        <w:t xml:space="preserve"> 3 058 217 </w:t>
      </w:r>
      <w:r>
        <w:rPr>
          <w:bCs/>
        </w:rPr>
        <w:t>рублей</w:t>
      </w:r>
      <w:r>
        <w:rPr>
          <w:b/>
        </w:rPr>
        <w:t xml:space="preserve"> 76 </w:t>
      </w:r>
      <w:r>
        <w:rPr>
          <w:bCs/>
        </w:rPr>
        <w:t>копеек</w:t>
      </w:r>
      <w:r>
        <w:rPr/>
        <w:t>.</w:t>
      </w:r>
    </w:p>
    <w:p>
      <w:pPr>
        <w:pStyle w:val="Normal"/>
        <w:ind w:start="284" w:end="0"/>
        <w:jc w:val="both"/>
        <w:rPr>
          <w:b/>
        </w:rPr>
      </w:pPr>
      <w:r>
        <w:rPr>
          <w:b/>
        </w:rPr>
      </w:r>
    </w:p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  <w:t>Результаты голосования членов Единой комиссии</w:t>
      </w:r>
    </w:p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</w:r>
    </w:p>
    <w:tbl>
      <w:tblPr>
        <w:tblW w:w="4950" w:type="pct"/>
        <w:jc w:val="start"/>
        <w:tblInd w:w="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354"/>
        <w:gridCol w:w="2265"/>
      </w:tblGrid>
      <w:tr>
        <w:trPr>
          <w:tblHeader w:val="true"/>
        </w:trPr>
        <w:tc>
          <w:tcPr>
            <w:tcW w:w="73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Член комиссии</w:t>
            </w:r>
          </w:p>
        </w:tc>
        <w:tc>
          <w:tcPr>
            <w:tcW w:w="22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Результат голосования</w:t>
            </w:r>
          </w:p>
        </w:tc>
      </w:tr>
      <w:tr>
        <w:trPr>
          <w:trHeight w:val="105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rPr>
                <w:b/>
              </w:rPr>
            </w:pPr>
            <w:r>
              <w:rPr/>
              <w:t>Иванов Виктор Юрьевич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  <w:tr>
        <w:trPr>
          <w:trHeight w:val="30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Бухарев Александр Федорович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</w:tr>
      <w:tr>
        <w:trPr>
          <w:trHeight w:val="30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Еркаева Ольга Викторовна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  <w:tr>
        <w:trPr>
          <w:trHeight w:val="27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Соболев Михаил Михайлович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</w:tbl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240"/>
        <w:ind w:start="360" w:end="0"/>
        <w:rPr/>
      </w:pPr>
      <w:r>
        <w:rPr/>
        <w:t>Настоящий протокол подлежит хранению в течение трех лет от даты окончания проведения настоящего аукциона.</w:t>
      </w:r>
    </w:p>
    <w:p>
      <w:pPr>
        <w:pStyle w:val="Normal"/>
        <w:spacing w:before="0" w:after="240"/>
        <w:ind w:start="360" w:end="0"/>
        <w:rPr/>
      </w:pP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/>
      </w:pPr>
      <w:r>
        <w:rPr>
          <w:b/>
        </w:rPr>
        <w:t>7.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Normal"/>
        <w:keepNext w:val="true"/>
        <w:keepLines/>
        <w:widowControl w:val="false"/>
        <w:suppressLineNumbers/>
        <w:ind w:start="284" w:end="0"/>
        <w:jc w:val="both"/>
        <w:rPr/>
      </w:pPr>
      <w:r>
        <w:rPr/>
      </w:r>
    </w:p>
    <w:sectPr>
      <w:type w:val="nextPage"/>
      <w:pgSz w:w="11906" w:h="16838"/>
      <w:pgMar w:left="1622" w:right="56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Style12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2">
    <w:name w:val="Основной текст 2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Style1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4">
    <w:name w:val="Абзац списка"/>
    <w:basedOn w:val="Normal"/>
    <w:qFormat/>
    <w:pPr>
      <w:widowControl w:val="false"/>
      <w:autoSpaceDE w:val="false"/>
      <w:spacing w:before="0" w:after="0"/>
      <w:ind w:hanging="0" w:start="720" w:end="0"/>
      <w:contextualSpacing/>
    </w:pPr>
    <w:rPr>
      <w:sz w:val="20"/>
      <w:szCs w:val="20"/>
    </w:rPr>
  </w:style>
  <w:style w:type="paragraph" w:styleId="msonormalmailrucssattributepostfix">
    <w:name w:val="msonormal_mailru_css_attribute_postfix"/>
    <w:basedOn w:val="Normal"/>
    <w:qFormat/>
    <w:pPr>
      <w:spacing w:before="280" w:after="280"/>
    </w:pPr>
    <w:rPr/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2025-12-15T10:01:00Z</dcterms:created>
  <dc:creator>Sobolev</dc:creator>
  <dc:description/>
  <cp:keywords/>
  <dc:language>en-US</dc:language>
  <cp:lastModifiedBy>Михеева Елена Юрьевна</cp:lastModifiedBy>
  <cp:lastPrinted>2024-11-22T13:01:00Z</cp:lastPrinted>
  <dcterms:modified xsi:type="dcterms:W3CDTF">2025-12-15T10:01:00Z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