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2323-2503387384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013ED6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28.02.2025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общеобразовательное учреждение Саратовской области " Инженерный лицей 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общеобразовательное учреждение Саратовской области " Инженерный лицей 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Шереметьева Наталия Владимировна, +7(8452)412056, inlic-sar@mail.ru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32514566200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Поставка мебели ученической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Поставка товара осуществляется одной партией  в срок с 15.07.2025г. года по 31.07.2025г. Досрочная поставка в рамках срока поставки допускается по согласованию с Заказчиком. О дате поставки Товара Поставщик уведомляет Заказчика не менее чем за 1 (один) рабочий день до даты поставки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2 240 000,00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Стол-парта ученический двухместный, ростовая группа 2-4</w:t>
            </w:r>
          </w:p>
        </w:tc>
        <w:tc>
          <w:tcPr>
            <w:tcW w:w="283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Столы ученические деревянные для учебных заведений, включая школьные парты</w:t>
            </w:r>
          </w:p>
        </w:tc>
        <w:tc>
          <w:tcPr>
            <w:tcW w:w="1843" w:type="dxa"/>
          </w:tcPr>
          <w:p w:rsidR="00864D31" w:rsidRPr="008B2756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Стул ученический, регулируемый, ростовая гр 2-4</w:t>
            </w:r>
          </w:p>
        </w:tc>
        <w:tc>
          <w:tcPr>
            <w:tcW w:w="283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Мебель для сидения, преимущественно с металлическим каркасом</w:t>
            </w:r>
          </w:p>
        </w:tc>
        <w:tc>
          <w:tcPr>
            <w:tcW w:w="1843" w:type="dxa"/>
          </w:tcPr>
          <w:p w:rsidR="00864D31" w:rsidRPr="008B2756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Стол-парта ученический двухместный, ростовая гр 6</w:t>
            </w:r>
          </w:p>
        </w:tc>
        <w:tc>
          <w:tcPr>
            <w:tcW w:w="283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Столы ученические деревянные для учебных заведений, включая школьные парты</w:t>
            </w:r>
          </w:p>
        </w:tc>
        <w:tc>
          <w:tcPr>
            <w:tcW w:w="1843" w:type="dxa"/>
          </w:tcPr>
          <w:p w:rsidR="00864D31" w:rsidRPr="008B2756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Стул ученический, регулируемый ростовая гр 6</w:t>
            </w:r>
          </w:p>
        </w:tc>
        <w:tc>
          <w:tcPr>
            <w:tcW w:w="283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Мебель для сидения, преимущественно с металлическим каркасом</w:t>
            </w:r>
          </w:p>
        </w:tc>
        <w:tc>
          <w:tcPr>
            <w:tcW w:w="1843" w:type="dxa"/>
          </w:tcPr>
          <w:p w:rsidR="00864D31" w:rsidRPr="008B2756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013ED6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Сведения о </w:t>
      </w:r>
      <w:r w:rsidR="008F4399">
        <w:rPr>
          <w:rFonts w:ascii="Times New Roman" w:hAnsi="Times New Roman" w:cs="Times New Roman"/>
          <w:b/>
          <w:sz w:val="24"/>
          <w:szCs w:val="24"/>
          <w:lang w:eastAsia="zh-CN" w:bidi="hi-IN"/>
        </w:rPr>
        <w:t>Заказчике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Формирование и публикация протокола осуществлялась </w:t>
      </w:r>
      <w:r w:rsidR="008F4399">
        <w:rPr>
          <w:rFonts w:ascii="Times New Roman" w:hAnsi="Times New Roman" w:cs="Times New Roman"/>
          <w:sz w:val="24"/>
          <w:szCs w:val="24"/>
          <w:lang w:eastAsia="zh-CN" w:bidi="hi-IN"/>
        </w:rPr>
        <w:t>Заказчиком</w:t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68585E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4</w:t>
      </w:r>
      <w:r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2 316,67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2 780,00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2 316,67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2 780,00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2 500,00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2 429,00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2 429,00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2 439,00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2 439,00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3 850,00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3 850,00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3 860,00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3 860,00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2 450,00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2 450,00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2 750,00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2 750,00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3 150,00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3 150,00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3 150,00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3 150,00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3 150,00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3 150,00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3 150,00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3 150,00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3 220,00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3 220,00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3 220,00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3 220,00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E84153" w:rsidRDefault="008F4399" w:rsidP="00AC416C">
      <w:pPr>
        <w:widowControl w:val="0"/>
        <w:autoSpaceDE w:val="0"/>
        <w:autoSpaceDN w:val="0"/>
        <w:spacing w:before="80" w:after="0" w:line="275" w:lineRule="exact"/>
        <w:ind w:left="-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C416C">
        <w:rPr>
          <w:rFonts w:ascii="Times New Roman" w:hAnsi="Times New Roman" w:cs="Times New Roman"/>
          <w:sz w:val="24"/>
          <w:szCs w:val="24"/>
        </w:rPr>
        <w:t>Учитывая, что по результатам оценки в нескольких заявках (предложениях) содержаться одинаковые условия исполнения договора, применяя аналогию, определить, участник</w:t>
      </w:r>
      <w:r w:rsidR="00042701" w:rsidRPr="00AC416C">
        <w:rPr>
          <w:rFonts w:ascii="Times New Roman" w:hAnsi="Times New Roman" w:cs="Times New Roman"/>
          <w:sz w:val="24"/>
          <w:szCs w:val="24"/>
        </w:rPr>
        <w:t>ом</w:t>
      </w:r>
      <w:r w:rsidRPr="00AC416C">
        <w:rPr>
          <w:rFonts w:ascii="Times New Roman" w:hAnsi="Times New Roman" w:cs="Times New Roman"/>
          <w:sz w:val="24"/>
          <w:szCs w:val="24"/>
        </w:rPr>
        <w:t xml:space="preserve"> закупки из числа субъектов малого и среднего предпринимательства, с которым заключается договор, </w:t>
      </w:r>
      <w:r w:rsidR="00042701" w:rsidRPr="00AC416C">
        <w:rPr>
          <w:rFonts w:ascii="Times New Roman" w:hAnsi="Times New Roman" w:cs="Times New Roman"/>
          <w:sz w:val="24"/>
          <w:szCs w:val="24"/>
        </w:rPr>
        <w:t xml:space="preserve">участника, заявка (предложения) которого </w:t>
      </w:r>
      <w:r w:rsidRPr="00AC416C">
        <w:rPr>
          <w:rFonts w:ascii="Times New Roman" w:hAnsi="Times New Roman" w:cs="Times New Roman"/>
          <w:sz w:val="24"/>
          <w:szCs w:val="24"/>
        </w:rPr>
        <w:t xml:space="preserve">поступила ранее других заявок на участие в </w:t>
      </w:r>
      <w:r w:rsidR="00042701" w:rsidRPr="00AC416C">
        <w:rPr>
          <w:rFonts w:ascii="Times New Roman" w:hAnsi="Times New Roman" w:cs="Times New Roman"/>
          <w:sz w:val="24"/>
          <w:szCs w:val="24"/>
        </w:rPr>
        <w:lastRenderedPageBreak/>
        <w:t>закупке</w:t>
      </w:r>
      <w:r w:rsidRPr="00AC416C">
        <w:rPr>
          <w:rFonts w:ascii="Times New Roman" w:hAnsi="Times New Roman" w:cs="Times New Roman"/>
          <w:sz w:val="24"/>
          <w:szCs w:val="24"/>
        </w:rPr>
        <w:t>, содержащих такие условия</w:t>
      </w:r>
      <w:r w:rsidR="00042701" w:rsidRPr="00AC416C">
        <w:rPr>
          <w:rFonts w:ascii="Times New Roman" w:hAnsi="Times New Roman" w:cs="Times New Roman"/>
          <w:sz w:val="24"/>
          <w:szCs w:val="24"/>
        </w:rPr>
        <w:t>, и</w:t>
      </w:r>
      <w:r w:rsidRPr="00AC416C">
        <w:rPr>
          <w:rFonts w:ascii="Times New Roman" w:hAnsi="Times New Roman" w:cs="Times New Roman"/>
          <w:sz w:val="24"/>
          <w:szCs w:val="24"/>
        </w:rPr>
        <w:t xml:space="preserve"> признать победителем закупки участника закупки, </w:t>
      </w:r>
      <w:r w:rsidR="00042701" w:rsidRPr="00AC416C">
        <w:rPr>
          <w:rFonts w:ascii="Times New Roman" w:hAnsi="Times New Roman" w:cs="Times New Roman"/>
          <w:sz w:val="24"/>
          <w:szCs w:val="24"/>
        </w:rPr>
        <w:t>подавшего заявку №4.</w:t>
      </w:r>
      <w:proofErr w:type="gramEnd"/>
      <w:r w:rsidRPr="00AC416C">
        <w:rPr>
          <w:rFonts w:ascii="Times New Roman" w:hAnsi="Times New Roman" w:cs="Times New Roman"/>
          <w:sz w:val="24"/>
          <w:szCs w:val="24"/>
        </w:rPr>
        <w:t xml:space="preserve"> </w:t>
      </w:r>
      <w:r w:rsidR="00EC75CD" w:rsidRPr="00AC416C">
        <w:rPr>
          <w:rFonts w:ascii="Times New Roman" w:hAnsi="Times New Roman" w:cs="Times New Roman"/>
          <w:sz w:val="24"/>
          <w:szCs w:val="24"/>
        </w:rPr>
        <w:t xml:space="preserve">Протокол рассмотрения </w:t>
      </w:r>
      <w:r w:rsidR="00C460F6" w:rsidRPr="00AC416C">
        <w:rPr>
          <w:rFonts w:ascii="Times New Roman" w:hAnsi="Times New Roman" w:cs="Times New Roman"/>
          <w:sz w:val="24"/>
          <w:szCs w:val="24"/>
        </w:rPr>
        <w:t>предложений</w:t>
      </w:r>
      <w:r w:rsidRPr="00AC416C">
        <w:rPr>
          <w:rFonts w:ascii="Times New Roman" w:hAnsi="Times New Roman" w:cs="Times New Roman"/>
          <w:sz w:val="24"/>
          <w:szCs w:val="24"/>
        </w:rPr>
        <w:t xml:space="preserve"> </w:t>
      </w:r>
      <w:r w:rsidR="00EC75CD" w:rsidRPr="00AC416C">
        <w:rPr>
          <w:rFonts w:ascii="Times New Roman" w:hAnsi="Times New Roman" w:cs="Times New Roman"/>
          <w:sz w:val="24"/>
          <w:szCs w:val="24"/>
        </w:rPr>
        <w:t xml:space="preserve">подписан </w:t>
      </w:r>
      <w:r w:rsidRPr="00AC416C">
        <w:rPr>
          <w:rFonts w:ascii="Times New Roman" w:hAnsi="Times New Roman" w:cs="Times New Roman"/>
          <w:sz w:val="24"/>
          <w:szCs w:val="24"/>
        </w:rPr>
        <w:t>Заказчиком</w:t>
      </w:r>
      <w:r w:rsidR="00AC416C" w:rsidRPr="00AC416C">
        <w:rPr>
          <w:rFonts w:ascii="Times New Roman" w:hAnsi="Times New Roman" w:cs="Times New Roman"/>
          <w:sz w:val="24"/>
          <w:szCs w:val="24"/>
        </w:rPr>
        <w:t>. Протокол размещается не позднее чем через три дня со дня подписания</w:t>
      </w:r>
    </w:p>
    <w:p w:rsidR="00E84153" w:rsidRDefault="00E84153" w:rsidP="00AC416C">
      <w:pPr>
        <w:widowControl w:val="0"/>
        <w:autoSpaceDE w:val="0"/>
        <w:autoSpaceDN w:val="0"/>
        <w:spacing w:before="80" w:after="0" w:line="275" w:lineRule="exact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AC416C" w:rsidRPr="00AC416C" w:rsidRDefault="00E84153" w:rsidP="00AC416C">
      <w:pPr>
        <w:widowControl w:val="0"/>
        <w:autoSpaceDE w:val="0"/>
        <w:autoSpaceDN w:val="0"/>
        <w:spacing w:before="80" w:after="0" w:line="275" w:lineRule="exact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Шереметьева Н.В.</w:t>
      </w:r>
      <w:r w:rsidR="00AC416C" w:rsidRPr="00AC416C">
        <w:rPr>
          <w:rFonts w:ascii="Times New Roman" w:hAnsi="Times New Roman" w:cs="Times New Roman"/>
          <w:sz w:val="24"/>
          <w:szCs w:val="24"/>
        </w:rPr>
        <w:t>.</w:t>
      </w:r>
    </w:p>
    <w:p w:rsidR="00EC75CD" w:rsidRPr="008B2756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A4365D" w:rsidRPr="008F4399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8F4399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C649B3"/>
    <w:multiLevelType w:val="hybridMultilevel"/>
    <w:tmpl w:val="2BCC9248"/>
    <w:lvl w:ilvl="0" w:tplc="438A6E06">
      <w:start w:val="1"/>
      <w:numFmt w:val="decimal"/>
      <w:lvlText w:val="%1."/>
      <w:lvlJc w:val="left"/>
      <w:pPr>
        <w:ind w:left="119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34E56AA">
      <w:numFmt w:val="bullet"/>
      <w:lvlText w:val="•"/>
      <w:lvlJc w:val="left"/>
      <w:pPr>
        <w:ind w:left="1168" w:hanging="240"/>
      </w:pPr>
      <w:rPr>
        <w:rFonts w:hint="default"/>
        <w:lang w:val="ru-RU" w:eastAsia="en-US" w:bidi="ar-SA"/>
      </w:rPr>
    </w:lvl>
    <w:lvl w:ilvl="2" w:tplc="1E4E1A9A">
      <w:numFmt w:val="bullet"/>
      <w:lvlText w:val="•"/>
      <w:lvlJc w:val="left"/>
      <w:pPr>
        <w:ind w:left="2216" w:hanging="240"/>
      </w:pPr>
      <w:rPr>
        <w:rFonts w:hint="default"/>
        <w:lang w:val="ru-RU" w:eastAsia="en-US" w:bidi="ar-SA"/>
      </w:rPr>
    </w:lvl>
    <w:lvl w:ilvl="3" w:tplc="FBE8A398">
      <w:numFmt w:val="bullet"/>
      <w:lvlText w:val="•"/>
      <w:lvlJc w:val="left"/>
      <w:pPr>
        <w:ind w:left="3264" w:hanging="240"/>
      </w:pPr>
      <w:rPr>
        <w:rFonts w:hint="default"/>
        <w:lang w:val="ru-RU" w:eastAsia="en-US" w:bidi="ar-SA"/>
      </w:rPr>
    </w:lvl>
    <w:lvl w:ilvl="4" w:tplc="9098C3A8">
      <w:numFmt w:val="bullet"/>
      <w:lvlText w:val="•"/>
      <w:lvlJc w:val="left"/>
      <w:pPr>
        <w:ind w:left="4312" w:hanging="240"/>
      </w:pPr>
      <w:rPr>
        <w:rFonts w:hint="default"/>
        <w:lang w:val="ru-RU" w:eastAsia="en-US" w:bidi="ar-SA"/>
      </w:rPr>
    </w:lvl>
    <w:lvl w:ilvl="5" w:tplc="AAE8201A">
      <w:numFmt w:val="bullet"/>
      <w:lvlText w:val="•"/>
      <w:lvlJc w:val="left"/>
      <w:pPr>
        <w:ind w:left="5360" w:hanging="240"/>
      </w:pPr>
      <w:rPr>
        <w:rFonts w:hint="default"/>
        <w:lang w:val="ru-RU" w:eastAsia="en-US" w:bidi="ar-SA"/>
      </w:rPr>
    </w:lvl>
    <w:lvl w:ilvl="6" w:tplc="EBA83924">
      <w:numFmt w:val="bullet"/>
      <w:lvlText w:val="•"/>
      <w:lvlJc w:val="left"/>
      <w:pPr>
        <w:ind w:left="6408" w:hanging="240"/>
      </w:pPr>
      <w:rPr>
        <w:rFonts w:hint="default"/>
        <w:lang w:val="ru-RU" w:eastAsia="en-US" w:bidi="ar-SA"/>
      </w:rPr>
    </w:lvl>
    <w:lvl w:ilvl="7" w:tplc="9D6494BE">
      <w:numFmt w:val="bullet"/>
      <w:lvlText w:val="•"/>
      <w:lvlJc w:val="left"/>
      <w:pPr>
        <w:ind w:left="7456" w:hanging="240"/>
      </w:pPr>
      <w:rPr>
        <w:rFonts w:hint="default"/>
        <w:lang w:val="ru-RU" w:eastAsia="en-US" w:bidi="ar-SA"/>
      </w:rPr>
    </w:lvl>
    <w:lvl w:ilvl="8" w:tplc="C6E4B0BC">
      <w:numFmt w:val="bullet"/>
      <w:lvlText w:val="•"/>
      <w:lvlJc w:val="left"/>
      <w:pPr>
        <w:ind w:left="8504" w:hanging="240"/>
      </w:pPr>
      <w:rPr>
        <w:rFonts w:hint="default"/>
        <w:lang w:val="ru-RU" w:eastAsia="en-US" w:bidi="ar-SA"/>
      </w:rPr>
    </w:lvl>
  </w:abstractNum>
  <w:abstractNum w:abstractNumId="2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2701"/>
    <w:rsid w:val="00044FC1"/>
    <w:rsid w:val="00065407"/>
    <w:rsid w:val="00087A50"/>
    <w:rsid w:val="000A2BEA"/>
    <w:rsid w:val="000B017B"/>
    <w:rsid w:val="000D4B13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731B2"/>
    <w:rsid w:val="008944EA"/>
    <w:rsid w:val="008969B3"/>
    <w:rsid w:val="00896E91"/>
    <w:rsid w:val="008B3185"/>
    <w:rsid w:val="008E2130"/>
    <w:rsid w:val="008E4730"/>
    <w:rsid w:val="008F024F"/>
    <w:rsid w:val="008F0DFE"/>
    <w:rsid w:val="008F4399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416C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84153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16</cp:revision>
  <cp:lastPrinted>2024-03-29T08:03:00Z</cp:lastPrinted>
  <dcterms:created xsi:type="dcterms:W3CDTF">2024-05-15T09:43:00Z</dcterms:created>
  <dcterms:modified xsi:type="dcterms:W3CDTF">2025-03-03T09:30:00Z</dcterms:modified>
</cp:coreProperties>
</file>