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46EE" w:rsidRDefault="00895482">
      <w:pPr>
        <w:spacing w:after="0" w:line="220" w:lineRule="auto"/>
        <w:jc w:val="center"/>
      </w:pPr>
      <w:r>
        <w:rPr>
          <w:b/>
          <w:bCs/>
          <w:color w:val="000000"/>
        </w:rPr>
        <w:t>Протокол №32515386768</w:t>
      </w:r>
    </w:p>
    <w:p w:rsidR="008046EE" w:rsidRDefault="00895482">
      <w:pPr>
        <w:spacing w:after="0" w:line="220" w:lineRule="auto"/>
        <w:jc w:val="center"/>
      </w:pPr>
      <w:r>
        <w:rPr>
          <w:color w:val="000000"/>
        </w:rPr>
        <w:t>комиссии по осуществлению закупок товаров, работ, услуг для нужд заказчиков</w:t>
      </w:r>
    </w:p>
    <w:p w:rsidR="008046EE" w:rsidRDefault="00895482">
      <w:pPr>
        <w:spacing w:after="0" w:line="220" w:lineRule="auto"/>
        <w:jc w:val="center"/>
      </w:pPr>
      <w:r>
        <w:rPr>
          <w:color w:val="000000"/>
        </w:rPr>
        <w:t>Республики Саха (Якутия) в рамках Федерального закона от 18.07.2011 № 223-ФЗ</w:t>
      </w:r>
    </w:p>
    <w:p w:rsidR="008046EE" w:rsidRDefault="00895482">
      <w:pPr>
        <w:spacing w:after="0" w:line="220" w:lineRule="auto"/>
        <w:jc w:val="center"/>
      </w:pPr>
      <w:r>
        <w:rPr>
          <w:color w:val="000000"/>
        </w:rPr>
        <w:t>«О закупках товаров, работ, услуг отдельными видами юридических лиц»</w:t>
      </w:r>
    </w:p>
    <w:p w:rsidR="008046EE" w:rsidRDefault="00895482">
      <w:pPr>
        <w:spacing w:after="0" w:line="220" w:lineRule="auto"/>
        <w:jc w:val="both"/>
      </w:pPr>
      <w:r>
        <w:rPr>
          <w:color w:val="000000"/>
        </w:rPr>
        <w:t> </w:t>
      </w:r>
    </w:p>
    <w:tbl>
      <w:tblPr>
        <w:tblStyle w:val="NormalTablePHPDOCX"/>
        <w:tblW w:w="5000" w:type="pct"/>
        <w:tblInd w:w="75" w:type="dxa"/>
        <w:tblLayout w:type="fixed"/>
        <w:tblCellMar>
          <w:left w:w="0" w:type="dxa"/>
          <w:right w:w="0" w:type="dxa"/>
        </w:tblCellMar>
        <w:tblLook w:val="04A0"/>
      </w:tblPr>
      <w:tblGrid>
        <w:gridCol w:w="7426"/>
        <w:gridCol w:w="2475"/>
      </w:tblGrid>
      <w:tr w:rsidR="008046EE">
        <w:tc>
          <w:tcPr>
            <w:tcW w:w="3750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spacing w:after="0" w:line="240" w:lineRule="auto"/>
            </w:pPr>
            <w:r>
              <w:rPr>
                <w:color w:val="000000"/>
                <w:position w:val="-3"/>
              </w:rPr>
              <w:t>г. Якутск, пр. Ленина, 22 </w:t>
            </w:r>
          </w:p>
        </w:tc>
        <w:tc>
          <w:tcPr>
            <w:tcW w:w="1250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spacing w:after="0" w:line="240" w:lineRule="auto"/>
            </w:pPr>
            <w:r>
              <w:rPr>
                <w:color w:val="000000"/>
                <w:position w:val="-3"/>
              </w:rPr>
              <w:t>28.11.2025 г. </w:t>
            </w:r>
          </w:p>
        </w:tc>
      </w:tr>
    </w:tbl>
    <w:p w:rsidR="008046EE" w:rsidRDefault="00895482">
      <w:pPr>
        <w:spacing w:after="0" w:line="220" w:lineRule="auto"/>
        <w:jc w:val="both"/>
      </w:pPr>
      <w:r>
        <w:rPr>
          <w:color w:val="000000"/>
        </w:rPr>
        <w:t> </w:t>
      </w:r>
    </w:p>
    <w:p w:rsidR="008046EE" w:rsidRDefault="00895482">
      <w:pPr>
        <w:spacing w:after="0" w:line="220" w:lineRule="auto"/>
        <w:jc w:val="both"/>
      </w:pPr>
      <w:r>
        <w:rPr>
          <w:b/>
          <w:bCs/>
          <w:color w:val="000000"/>
        </w:rPr>
        <w:t>Способ определения поставщика (подрядчика, исполнителя):</w:t>
      </w:r>
      <w:r>
        <w:rPr>
          <w:color w:val="000000"/>
        </w:rPr>
        <w:t xml:space="preserve"> Аукцион.</w:t>
      </w:r>
    </w:p>
    <w:p w:rsidR="008046EE" w:rsidRDefault="00895482">
      <w:pPr>
        <w:spacing w:after="0" w:line="220" w:lineRule="auto"/>
        <w:jc w:val="both"/>
      </w:pPr>
      <w:r>
        <w:rPr>
          <w:b/>
          <w:bCs/>
          <w:color w:val="000000"/>
        </w:rPr>
        <w:t>Организатор закупки:</w:t>
      </w:r>
      <w:r>
        <w:rPr>
          <w:color w:val="000000"/>
        </w:rPr>
        <w:t>Государственное казенное учреждение Республики Саха (Якутия) «Центр закупок Республики Саха (Якутия)».</w:t>
      </w:r>
    </w:p>
    <w:p w:rsidR="008046EE" w:rsidRDefault="00895482">
      <w:pPr>
        <w:spacing w:after="0" w:line="220" w:lineRule="auto"/>
        <w:jc w:val="both"/>
      </w:pPr>
      <w:r>
        <w:rPr>
          <w:b/>
          <w:bCs/>
          <w:color w:val="000000"/>
        </w:rPr>
        <w:t>Заказчик:</w:t>
      </w:r>
      <w:r>
        <w:rPr>
          <w:color w:val="000000"/>
        </w:rPr>
        <w:t xml:space="preserve"> ГОСУДАРСТВЕН</w:t>
      </w:r>
      <w:r>
        <w:rPr>
          <w:color w:val="000000"/>
        </w:rPr>
        <w:t>НОЕ АВТОНОМНОЕ УЧРЕЖДЕНИЕ РЕСПУБЛИКИ САХА (ЯКУТИЯ) "ЯКУТСКАЯ ГОРОДСКАЯ БОЛЬНИЦА №3".</w:t>
      </w:r>
    </w:p>
    <w:p w:rsidR="008046EE" w:rsidRDefault="00895482">
      <w:pPr>
        <w:spacing w:after="0" w:line="220" w:lineRule="auto"/>
        <w:jc w:val="both"/>
      </w:pPr>
      <w:r>
        <w:rPr>
          <w:b/>
          <w:bCs/>
          <w:color w:val="000000"/>
        </w:rPr>
        <w:t>Предмет аукциона:</w:t>
      </w:r>
      <w:r>
        <w:rPr>
          <w:color w:val="000000"/>
        </w:rPr>
        <w:t xml:space="preserve"> Поставка лекарственного препарата МНН Глекапревир+Пибрентасвир (Гепатиты).</w:t>
      </w:r>
    </w:p>
    <w:p w:rsidR="008046EE" w:rsidRDefault="00895482">
      <w:pPr>
        <w:spacing w:after="0" w:line="220" w:lineRule="auto"/>
        <w:jc w:val="both"/>
      </w:pPr>
      <w:r>
        <w:rPr>
          <w:b/>
          <w:bCs/>
          <w:color w:val="000000"/>
        </w:rPr>
        <w:t>Извещение: № 32515386768.</w:t>
      </w:r>
    </w:p>
    <w:p w:rsidR="008046EE" w:rsidRDefault="00895482">
      <w:pPr>
        <w:spacing w:after="0" w:line="220" w:lineRule="auto"/>
        <w:jc w:val="both"/>
      </w:pPr>
      <w:r>
        <w:rPr>
          <w:b/>
          <w:bCs/>
          <w:color w:val="000000"/>
        </w:rPr>
        <w:t>Извещение об осуществлении закупки и документация ра</w:t>
      </w:r>
      <w:r>
        <w:rPr>
          <w:b/>
          <w:bCs/>
          <w:color w:val="000000"/>
        </w:rPr>
        <w:t>змещены 11.11.2025 г. на сайте электронной площадки «ТЭК - Торг» https://www.tektorg.ru/, а также на официальном сайте единой информационной системы в сфере закупок http://zakupki.gov.ru.</w:t>
      </w:r>
    </w:p>
    <w:p w:rsidR="008046EE" w:rsidRDefault="00895482">
      <w:pPr>
        <w:spacing w:after="0" w:line="220" w:lineRule="auto"/>
        <w:jc w:val="both"/>
      </w:pPr>
      <w:r>
        <w:rPr>
          <w:b/>
          <w:bCs/>
          <w:color w:val="000000"/>
        </w:rPr>
        <w:t>Начальная (максимальная) цена договора:</w:t>
      </w:r>
      <w:r>
        <w:rPr>
          <w:color w:val="000000"/>
        </w:rPr>
        <w:t xml:space="preserve"> 1 314 855,36 (Российский руб</w:t>
      </w:r>
      <w:r>
        <w:rPr>
          <w:color w:val="000000"/>
        </w:rPr>
        <w:t>ль) руб.</w:t>
      </w:r>
    </w:p>
    <w:p w:rsidR="008046EE" w:rsidRDefault="00895482">
      <w:pPr>
        <w:spacing w:after="0" w:line="220" w:lineRule="auto"/>
        <w:jc w:val="both"/>
      </w:pPr>
      <w:r>
        <w:rPr>
          <w:b/>
          <w:bCs/>
          <w:color w:val="000000"/>
        </w:rPr>
        <w:t>Сведения о сроке исполнения договора:</w:t>
      </w:r>
      <w:r>
        <w:rPr>
          <w:color w:val="000000"/>
        </w:rPr>
        <w:t xml:space="preserve"> в соответствии с частью 5 документации.</w:t>
      </w:r>
    </w:p>
    <w:p w:rsidR="008046EE" w:rsidRDefault="00895482">
      <w:pPr>
        <w:spacing w:after="0" w:line="220" w:lineRule="auto"/>
        <w:jc w:val="both"/>
      </w:pPr>
      <w:r>
        <w:rPr>
          <w:b/>
          <w:bCs/>
          <w:color w:val="000000"/>
        </w:rPr>
        <w:t>Сведения об объеме, цене закупаемых товаров, работ, услуг: в соответствии с частью 4 аукционной документации.</w:t>
      </w:r>
    </w:p>
    <w:p w:rsidR="008046EE" w:rsidRDefault="00895482">
      <w:pPr>
        <w:spacing w:after="0" w:line="220" w:lineRule="auto"/>
        <w:jc w:val="both"/>
      </w:pPr>
      <w:r>
        <w:rPr>
          <w:b/>
          <w:bCs/>
          <w:color w:val="000000"/>
        </w:rPr>
        <w:t>Повестка дня:</w:t>
      </w:r>
      <w:r>
        <w:rPr>
          <w:color w:val="000000"/>
        </w:rPr>
        <w:t xml:space="preserve"> Рассмотрение единственной заявки на участие в</w:t>
      </w:r>
      <w:r>
        <w:rPr>
          <w:color w:val="000000"/>
        </w:rPr>
        <w:t xml:space="preserve"> аукционе и подписание протокола.</w:t>
      </w:r>
    </w:p>
    <w:p w:rsidR="008046EE" w:rsidRDefault="00895482">
      <w:pPr>
        <w:spacing w:after="0" w:line="220" w:lineRule="auto"/>
        <w:jc w:val="both"/>
      </w:pPr>
      <w:r>
        <w:rPr>
          <w:color w:val="000000"/>
        </w:rPr>
        <w:t>На заседании комиссии по осуществлению закупок присутствовали:</w:t>
      </w:r>
    </w:p>
    <w:tbl>
      <w:tblPr>
        <w:tblStyle w:val="NormalTablePHPDOCX"/>
        <w:tblW w:w="5000" w:type="pct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4044"/>
        <w:gridCol w:w="3119"/>
        <w:gridCol w:w="2738"/>
      </w:tblGrid>
      <w:tr w:rsidR="008046EE" w:rsidTr="004746C3">
        <w:trPr>
          <w:jc w:val="center"/>
        </w:trPr>
        <w:tc>
          <w:tcPr>
            <w:tcW w:w="40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position w:val="-3"/>
              </w:rPr>
              <w:t>Член комиссии</w:t>
            </w:r>
            <w:r>
              <w:rPr>
                <w:color w:val="000000"/>
                <w:position w:val="-3"/>
              </w:rPr>
              <w:t> </w:t>
            </w:r>
          </w:p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position w:val="-3"/>
              </w:rPr>
              <w:t>Роль</w:t>
            </w:r>
            <w:r>
              <w:rPr>
                <w:color w:val="000000"/>
                <w:position w:val="-3"/>
              </w:rPr>
              <w:t> </w:t>
            </w:r>
          </w:p>
        </w:tc>
        <w:tc>
          <w:tcPr>
            <w:tcW w:w="27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position w:val="-3"/>
              </w:rPr>
              <w:t>Статус</w:t>
            </w:r>
            <w:r>
              <w:rPr>
                <w:color w:val="000000"/>
                <w:position w:val="-3"/>
              </w:rPr>
              <w:t> </w:t>
            </w:r>
          </w:p>
        </w:tc>
      </w:tr>
      <w:tr w:rsidR="008046EE" w:rsidTr="004746C3">
        <w:trPr>
          <w:jc w:val="center"/>
        </w:trPr>
        <w:tc>
          <w:tcPr>
            <w:tcW w:w="40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Евсеева Марина Прокопьевна </w:t>
            </w:r>
          </w:p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Председатель комиссии </w:t>
            </w:r>
          </w:p>
        </w:tc>
        <w:tc>
          <w:tcPr>
            <w:tcW w:w="27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Присутствовал </w:t>
            </w:r>
          </w:p>
        </w:tc>
      </w:tr>
      <w:tr w:rsidR="008046EE" w:rsidTr="004746C3">
        <w:trPr>
          <w:jc w:val="center"/>
        </w:trPr>
        <w:tc>
          <w:tcPr>
            <w:tcW w:w="40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Жиркова Анна Валентиновна </w:t>
            </w:r>
          </w:p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Член комиссии </w:t>
            </w:r>
          </w:p>
        </w:tc>
        <w:tc>
          <w:tcPr>
            <w:tcW w:w="27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Отсутствовал </w:t>
            </w:r>
          </w:p>
        </w:tc>
      </w:tr>
      <w:tr w:rsidR="008046EE" w:rsidTr="004746C3">
        <w:trPr>
          <w:jc w:val="center"/>
        </w:trPr>
        <w:tc>
          <w:tcPr>
            <w:tcW w:w="40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Осипова Ольга Руслановна </w:t>
            </w:r>
          </w:p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Член комиссии </w:t>
            </w:r>
          </w:p>
        </w:tc>
        <w:tc>
          <w:tcPr>
            <w:tcW w:w="27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Отсутствовал </w:t>
            </w:r>
          </w:p>
        </w:tc>
      </w:tr>
      <w:tr w:rsidR="008046EE" w:rsidTr="004746C3">
        <w:trPr>
          <w:jc w:val="center"/>
        </w:trPr>
        <w:tc>
          <w:tcPr>
            <w:tcW w:w="40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Иванова Анастасия Владиславовна </w:t>
            </w:r>
          </w:p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Член комиссии </w:t>
            </w:r>
          </w:p>
        </w:tc>
        <w:tc>
          <w:tcPr>
            <w:tcW w:w="27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Отсутствовал </w:t>
            </w:r>
          </w:p>
        </w:tc>
      </w:tr>
      <w:tr w:rsidR="008046EE" w:rsidTr="004746C3">
        <w:trPr>
          <w:jc w:val="center"/>
        </w:trPr>
        <w:tc>
          <w:tcPr>
            <w:tcW w:w="40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Слепцов Павел Викторович </w:t>
            </w:r>
          </w:p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Член комиссии </w:t>
            </w:r>
          </w:p>
        </w:tc>
        <w:tc>
          <w:tcPr>
            <w:tcW w:w="27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Присутствовал </w:t>
            </w:r>
          </w:p>
        </w:tc>
      </w:tr>
      <w:tr w:rsidR="008046EE" w:rsidTr="004746C3">
        <w:trPr>
          <w:jc w:val="center"/>
        </w:trPr>
        <w:tc>
          <w:tcPr>
            <w:tcW w:w="40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Кириллин Анатолий Анатольевич </w:t>
            </w:r>
          </w:p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Секретарь комиссии </w:t>
            </w:r>
          </w:p>
        </w:tc>
        <w:tc>
          <w:tcPr>
            <w:tcW w:w="27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Присутствовал </w:t>
            </w:r>
          </w:p>
        </w:tc>
      </w:tr>
    </w:tbl>
    <w:p w:rsidR="008046EE" w:rsidRDefault="00895482">
      <w:pPr>
        <w:spacing w:after="0" w:line="220" w:lineRule="auto"/>
        <w:jc w:val="both"/>
      </w:pPr>
      <w:r>
        <w:rPr>
          <w:color w:val="000000"/>
        </w:rPr>
        <w:t>Всего на заседании присутствовало 3 члена(ов) комиссии. Кворум имеется. Заседание правомочно.</w:t>
      </w:r>
    </w:p>
    <w:p w:rsidR="008046EE" w:rsidRDefault="00895482">
      <w:pPr>
        <w:spacing w:after="0" w:line="220" w:lineRule="auto"/>
        <w:jc w:val="both"/>
      </w:pPr>
      <w:r>
        <w:rPr>
          <w:color w:val="000000"/>
        </w:rPr>
        <w:t>До окончания срока подачи заявок подана одна заявка на участие в аукционе.</w:t>
      </w:r>
    </w:p>
    <w:p w:rsidR="008046EE" w:rsidRDefault="00895482">
      <w:pPr>
        <w:spacing w:after="0" w:line="220" w:lineRule="auto"/>
        <w:jc w:val="both"/>
      </w:pPr>
      <w:r>
        <w:rPr>
          <w:color w:val="000000"/>
        </w:rPr>
        <w:t>Комиссия, рассмотрев единственную заявку на участие в аукционе на соответствие требован</w:t>
      </w:r>
      <w:r>
        <w:rPr>
          <w:color w:val="000000"/>
        </w:rPr>
        <w:t>иям, установленным документацией об аукционе и Положением о закупке товаров, работ, услуг заказчика, приняла решение: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990"/>
        <w:gridCol w:w="990"/>
        <w:gridCol w:w="1564"/>
        <w:gridCol w:w="850"/>
        <w:gridCol w:w="1842"/>
        <w:gridCol w:w="1685"/>
        <w:gridCol w:w="1980"/>
      </w:tblGrid>
      <w:tr w:rsidR="008046EE" w:rsidTr="004746C3">
        <w:tc>
          <w:tcPr>
            <w:tcW w:w="500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jc w:val="center"/>
            </w:pPr>
            <w:r>
              <w:rPr>
                <w:b/>
                <w:bCs/>
                <w:color w:val="000000"/>
                <w:position w:val="-3"/>
              </w:rPr>
              <w:t>Номер заявки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500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jc w:val="center"/>
            </w:pPr>
            <w:r>
              <w:rPr>
                <w:b/>
                <w:bCs/>
                <w:color w:val="000000"/>
                <w:position w:val="-3"/>
              </w:rPr>
              <w:t>Дата и время регистрации заявки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790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jc w:val="center"/>
            </w:pPr>
            <w:r>
              <w:rPr>
                <w:b/>
                <w:bCs/>
                <w:color w:val="000000"/>
                <w:position w:val="-3"/>
              </w:rPr>
              <w:t>Сведения об участнике закупки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429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jc w:val="center"/>
            </w:pPr>
            <w:r>
              <w:rPr>
                <w:b/>
                <w:bCs/>
                <w:color w:val="000000"/>
                <w:position w:val="-3"/>
              </w:rPr>
              <w:t>ИНН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781" w:type="pct"/>
            <w:gridSpan w:val="2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jc w:val="center"/>
            </w:pPr>
            <w:r>
              <w:rPr>
                <w:b/>
                <w:bCs/>
                <w:color w:val="000000"/>
                <w:position w:val="-3"/>
              </w:rPr>
              <w:t>Решение членов комиссии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000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jc w:val="center"/>
            </w:pPr>
            <w:r>
              <w:rPr>
                <w:b/>
                <w:bCs/>
                <w:color w:val="000000"/>
                <w:position w:val="-3"/>
              </w:rPr>
              <w:t>Решение комиссии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  <w:tr w:rsidR="008046EE" w:rsidTr="004746C3">
        <w:tc>
          <w:tcPr>
            <w:tcW w:w="500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8046EE" w:rsidRDefault="008046EE"/>
        </w:tc>
        <w:tc>
          <w:tcPr>
            <w:tcW w:w="500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8046EE" w:rsidRDefault="008046EE"/>
        </w:tc>
        <w:tc>
          <w:tcPr>
            <w:tcW w:w="790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8046EE" w:rsidRDefault="008046EE"/>
        </w:tc>
        <w:tc>
          <w:tcPr>
            <w:tcW w:w="429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8046EE" w:rsidRDefault="008046EE"/>
        </w:tc>
        <w:tc>
          <w:tcPr>
            <w:tcW w:w="93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jc w:val="center"/>
            </w:pPr>
            <w:r>
              <w:rPr>
                <w:b/>
                <w:bCs/>
                <w:color w:val="000000"/>
                <w:position w:val="-3"/>
              </w:rPr>
              <w:t>ФИО члена комиссии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851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jc w:val="center"/>
            </w:pPr>
            <w:r>
              <w:rPr>
                <w:b/>
                <w:bCs/>
                <w:color w:val="000000"/>
                <w:position w:val="-3"/>
              </w:rPr>
              <w:t>Решение члена комиссии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000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8046EE" w:rsidRDefault="008046EE"/>
        </w:tc>
      </w:tr>
      <w:tr w:rsidR="008046EE" w:rsidTr="004746C3">
        <w:tc>
          <w:tcPr>
            <w:tcW w:w="500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jc w:val="center"/>
            </w:pPr>
            <w:r>
              <w:rPr>
                <w:color w:val="000000"/>
                <w:position w:val="-3"/>
              </w:rPr>
              <w:t>1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500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jc w:val="center"/>
            </w:pPr>
            <w:r>
              <w:rPr>
                <w:color w:val="000000"/>
                <w:position w:val="-3"/>
              </w:rPr>
              <w:t>26.11.2025 13:20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790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jc w:val="center"/>
            </w:pPr>
            <w:r>
              <w:rPr>
                <w:color w:val="000000"/>
                <w:position w:val="-3"/>
              </w:rPr>
              <w:t>АКЦИОНЕРНОЕ ОБЩЕСТВО "Р-ФАРМ"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  <w:tc>
          <w:tcPr>
            <w:tcW w:w="429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jc w:val="center"/>
            </w:pPr>
            <w:r>
              <w:rPr>
                <w:color w:val="000000"/>
                <w:position w:val="-3"/>
              </w:rPr>
              <w:t>7726311464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93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jc w:val="center"/>
            </w:pPr>
            <w:r>
              <w:rPr>
                <w:color w:val="000000"/>
                <w:position w:val="-3"/>
              </w:rPr>
              <w:t>Евсеева Марина Прокопьевна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851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 w:rsidP="004746C3">
            <w:pPr>
              <w:jc w:val="both"/>
            </w:pPr>
            <w:r>
              <w:rPr>
                <w:color w:val="000000"/>
                <w:position w:val="-3"/>
              </w:rPr>
              <w:t>Соответствует требованиям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  <w:tc>
          <w:tcPr>
            <w:tcW w:w="1000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jc w:val="both"/>
            </w:pPr>
            <w:r>
              <w:rPr>
                <w:color w:val="000000"/>
                <w:position w:val="-3"/>
              </w:rPr>
              <w:t>Признать заявку соответствующей требованиям</w:t>
            </w:r>
            <w:r>
              <w:rPr>
                <w:color w:val="000000"/>
                <w:position w:val="-3"/>
                <w:sz w:val="24"/>
                <w:szCs w:val="24"/>
              </w:rPr>
              <w:br/>
              <w:t xml:space="preserve">  </w:t>
            </w:r>
          </w:p>
        </w:tc>
      </w:tr>
      <w:tr w:rsidR="008046EE" w:rsidTr="004746C3">
        <w:tc>
          <w:tcPr>
            <w:tcW w:w="500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8046EE" w:rsidRDefault="008046EE"/>
        </w:tc>
        <w:tc>
          <w:tcPr>
            <w:tcW w:w="500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8046EE" w:rsidRDefault="008046EE"/>
        </w:tc>
        <w:tc>
          <w:tcPr>
            <w:tcW w:w="790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8046EE" w:rsidRDefault="008046EE"/>
        </w:tc>
        <w:tc>
          <w:tcPr>
            <w:tcW w:w="429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8046EE" w:rsidRDefault="008046EE"/>
        </w:tc>
        <w:tc>
          <w:tcPr>
            <w:tcW w:w="93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jc w:val="center"/>
            </w:pPr>
            <w:r>
              <w:rPr>
                <w:color w:val="000000"/>
                <w:position w:val="-3"/>
              </w:rPr>
              <w:t>Слепцов Павел Викторович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851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 w:rsidP="004746C3">
            <w:pPr>
              <w:jc w:val="both"/>
            </w:pPr>
            <w:r>
              <w:rPr>
                <w:color w:val="000000"/>
                <w:position w:val="-3"/>
              </w:rPr>
              <w:t>Соответствует требованиям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  <w:tc>
          <w:tcPr>
            <w:tcW w:w="1000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8046EE" w:rsidRDefault="008046EE"/>
        </w:tc>
      </w:tr>
      <w:tr w:rsidR="008046EE" w:rsidTr="004746C3">
        <w:tc>
          <w:tcPr>
            <w:tcW w:w="500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8046EE" w:rsidRDefault="008046EE"/>
        </w:tc>
        <w:tc>
          <w:tcPr>
            <w:tcW w:w="500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8046EE" w:rsidRDefault="008046EE"/>
        </w:tc>
        <w:tc>
          <w:tcPr>
            <w:tcW w:w="790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8046EE" w:rsidRDefault="008046EE"/>
        </w:tc>
        <w:tc>
          <w:tcPr>
            <w:tcW w:w="429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8046EE" w:rsidRDefault="008046EE"/>
        </w:tc>
        <w:tc>
          <w:tcPr>
            <w:tcW w:w="93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jc w:val="center"/>
            </w:pPr>
            <w:r>
              <w:rPr>
                <w:color w:val="000000"/>
                <w:position w:val="-3"/>
              </w:rPr>
              <w:t>Кириллин Анатолий Анатольевич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851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 w:rsidP="004746C3">
            <w:pPr>
              <w:jc w:val="both"/>
            </w:pPr>
            <w:r>
              <w:rPr>
                <w:color w:val="000000"/>
                <w:position w:val="-3"/>
              </w:rPr>
              <w:t>Соответствует требованиям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  <w:tc>
          <w:tcPr>
            <w:tcW w:w="1000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8046EE" w:rsidRDefault="008046EE"/>
        </w:tc>
      </w:tr>
    </w:tbl>
    <w:p w:rsidR="008046EE" w:rsidRDefault="00895482">
      <w:pPr>
        <w:spacing w:after="0" w:line="220" w:lineRule="auto"/>
        <w:jc w:val="both"/>
      </w:pPr>
      <w:r>
        <w:rPr>
          <w:color w:val="000000"/>
        </w:rPr>
        <w:t>Количество заявок, признанных несоответствующими: 0 .</w:t>
      </w:r>
    </w:p>
    <w:p w:rsidR="008046EE" w:rsidRDefault="00895482">
      <w:pPr>
        <w:spacing w:after="0" w:line="220" w:lineRule="auto"/>
        <w:jc w:val="both"/>
      </w:pPr>
      <w:r>
        <w:rPr>
          <w:color w:val="000000"/>
        </w:rPr>
        <w:t>В соответствии с положениями Федерального закона от 18.07.2011 № 223-ФЗ «О закупках товаров, работ, услуг отдельными видами юридических лиц», Положения о закупке товаров, работ, услуг заказчика, документации о закупке аукцион признается несостоявшимся по п</w:t>
      </w:r>
      <w:r>
        <w:rPr>
          <w:color w:val="000000"/>
        </w:rPr>
        <w:t>ричине:</w:t>
      </w:r>
    </w:p>
    <w:p w:rsidR="008046EE" w:rsidRDefault="00895482">
      <w:pPr>
        <w:spacing w:after="0" w:line="220" w:lineRule="auto"/>
        <w:jc w:val="both"/>
      </w:pPr>
      <w:r>
        <w:rPr>
          <w:color w:val="000000"/>
        </w:rPr>
        <w:t>- в связи с тем, что на участие в закупке подана только одна заявка.</w:t>
      </w:r>
    </w:p>
    <w:p w:rsidR="008046EE" w:rsidRDefault="00895482">
      <w:pPr>
        <w:spacing w:after="0" w:line="220" w:lineRule="auto"/>
        <w:jc w:val="both"/>
      </w:pPr>
      <w:r>
        <w:rPr>
          <w:color w:val="000000"/>
        </w:rPr>
        <w:lastRenderedPageBreak/>
        <w:t> </w:t>
      </w:r>
    </w:p>
    <w:tbl>
      <w:tblPr>
        <w:tblStyle w:val="NormalTablePHPDOCX"/>
        <w:tblW w:w="5000" w:type="pct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4950"/>
        <w:gridCol w:w="4951"/>
      </w:tblGrid>
      <w:tr w:rsidR="008046EE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spacing w:after="0" w:line="240" w:lineRule="auto"/>
            </w:pPr>
            <w:r>
              <w:rPr>
                <w:color w:val="000000"/>
                <w:position w:val="-3"/>
              </w:rPr>
              <w:t>Председатель комиссии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  <w:tr w:rsidR="008046EE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spacing w:after="0" w:line="240" w:lineRule="auto"/>
              <w:jc w:val="right"/>
            </w:pPr>
            <w:r>
              <w:rPr>
                <w:color w:val="000000"/>
                <w:position w:val="-3"/>
              </w:rPr>
              <w:t>Евсеева Марина Прокопьевна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  <w:tr w:rsidR="008046EE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spacing w:after="0" w:line="240" w:lineRule="auto"/>
            </w:pPr>
            <w:r>
              <w:rPr>
                <w:color w:val="000000"/>
                <w:position w:val="-3"/>
              </w:rPr>
              <w:t>Член комиссии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  <w:tr w:rsidR="008046EE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spacing w:after="0" w:line="240" w:lineRule="auto"/>
              <w:jc w:val="right"/>
            </w:pPr>
            <w:r>
              <w:rPr>
                <w:color w:val="000000"/>
                <w:position w:val="-3"/>
              </w:rPr>
              <w:t>Слепцов Павел Викторович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  <w:tr w:rsidR="008046EE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spacing w:after="0" w:line="240" w:lineRule="auto"/>
            </w:pPr>
            <w:r>
              <w:rPr>
                <w:color w:val="000000"/>
                <w:position w:val="-3"/>
              </w:rPr>
              <w:t>Секретарь комиссии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  <w:tr w:rsidR="008046EE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spacing w:after="0" w:line="240" w:lineRule="auto"/>
              <w:jc w:val="right"/>
            </w:pPr>
            <w:r>
              <w:rPr>
                <w:color w:val="000000"/>
                <w:position w:val="-3"/>
              </w:rPr>
              <w:t>Кириллин Анатолий Анатольевич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046EE" w:rsidRDefault="00895482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</w:tbl>
    <w:p w:rsidR="00895482" w:rsidRDefault="00895482"/>
    <w:sectPr w:rsidR="00895482" w:rsidSect="000F6147">
      <w:pgSz w:w="11905" w:h="16837" w:code="9"/>
      <w:pgMar w:top="1077" w:right="1077" w:bottom="963" w:left="1077" w:header="708" w:footer="708" w:gutter="0"/>
      <w:cols w:space="708"/>
      <w:docGrid w:linePitch="360"/>
    </w:sectPr>
  </w:body>
</w:document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95482" w:rsidRDefault="00895482" w:rsidP="006E0FDA">
      <w:pPr>
        <w:spacing w:after="0" w:line="240" w:lineRule="auto"/>
      </w:pPr>
      <w:r>
        <w:separator/>
      </w:r>
    </w:p>
  </w:endnote>
  <w:endnote w:type="continuationSeparator" w:id="1">
    <w:p w:rsidR="00895482" w:rsidRDefault="00895482" w:rsidP="006E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XO Thames"/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800022EF" w:usb1="C000205A" w:usb2="00000008" w:usb3="00000000" w:csb0="00000057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95482" w:rsidRDefault="00895482" w:rsidP="006E0FDA">
      <w:pPr>
        <w:spacing w:after="0" w:line="240" w:lineRule="auto"/>
      </w:pPr>
      <w:r>
        <w:separator/>
      </w:r>
    </w:p>
  </w:footnote>
  <w:footnote w:type="continuationSeparator" w:id="1">
    <w:p w:rsidR="00895482" w:rsidRDefault="00895482" w:rsidP="006E0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62BC0154"/>
    <w:multiLevelType w:val="hybridMultilevel"/>
    <w:tmpl w:val="2D160D5E"/>
    <w:lvl w:ilvl="0" w:tplc="61044165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7D77564"/>
    <w:multiLevelType w:val="hybridMultilevel"/>
    <w:tmpl w:val="95EC2196"/>
    <w:lvl w:ilvl="0" w:tplc="96423385">
      <w:start w:val="1"/>
      <w:numFmt w:val="decimal"/>
      <w:lvlText w:val="%1."/>
      <w:lvlJc w:val="left"/>
      <w:pPr>
        <w:ind w:left="720" w:hanging="360"/>
      </w:pPr>
    </w:lvl>
    <w:lvl w:ilvl="1" w:tplc="96423385" w:tentative="1">
      <w:start w:val="1"/>
      <w:numFmt w:val="lowerLetter"/>
      <w:lvlText w:val="%2."/>
      <w:lvlJc w:val="left"/>
      <w:pPr>
        <w:ind w:left="1440" w:hanging="360"/>
      </w:pPr>
    </w:lvl>
    <w:lvl w:ilvl="2" w:tplc="96423385" w:tentative="1">
      <w:start w:val="1"/>
      <w:numFmt w:val="lowerRoman"/>
      <w:lvlText w:val="%3."/>
      <w:lvlJc w:val="right"/>
      <w:pPr>
        <w:ind w:left="2160" w:hanging="180"/>
      </w:pPr>
    </w:lvl>
    <w:lvl w:ilvl="3" w:tplc="96423385" w:tentative="1">
      <w:start w:val="1"/>
      <w:numFmt w:val="decimal"/>
      <w:lvlText w:val="%4."/>
      <w:lvlJc w:val="left"/>
      <w:pPr>
        <w:ind w:left="2880" w:hanging="360"/>
      </w:pPr>
    </w:lvl>
    <w:lvl w:ilvl="4" w:tplc="96423385" w:tentative="1">
      <w:start w:val="1"/>
      <w:numFmt w:val="lowerLetter"/>
      <w:lvlText w:val="%5."/>
      <w:lvlJc w:val="left"/>
      <w:pPr>
        <w:ind w:left="3600" w:hanging="360"/>
      </w:pPr>
    </w:lvl>
    <w:lvl w:ilvl="5" w:tplc="96423385" w:tentative="1">
      <w:start w:val="1"/>
      <w:numFmt w:val="lowerRoman"/>
      <w:lvlText w:val="%6."/>
      <w:lvlJc w:val="right"/>
      <w:pPr>
        <w:ind w:left="4320" w:hanging="180"/>
      </w:pPr>
    </w:lvl>
    <w:lvl w:ilvl="6" w:tplc="96423385" w:tentative="1">
      <w:start w:val="1"/>
      <w:numFmt w:val="decimal"/>
      <w:lvlText w:val="%7."/>
      <w:lvlJc w:val="left"/>
      <w:pPr>
        <w:ind w:left="5040" w:hanging="360"/>
      </w:pPr>
    </w:lvl>
    <w:lvl w:ilvl="7" w:tplc="96423385" w:tentative="1">
      <w:start w:val="1"/>
      <w:numFmt w:val="lowerLetter"/>
      <w:lvlText w:val="%8."/>
      <w:lvlJc w:val="left"/>
      <w:pPr>
        <w:ind w:left="5760" w:hanging="360"/>
      </w:pPr>
    </w:lvl>
    <w:lvl w:ilvl="8" w:tplc="96423385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8">
    <w:abstractNumId w:val="7"/>
  </w:num>
  <w:num w:numId="9">
    <w:abstractNumId w:val="8"/>
  </w:num>
</w:numbering>
</file>

<file path=word/people.xml><?xml version="1.0" encoding="utf-8"?>
<w15:people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F064E"/>
    <w:rsid w:val="00065F9C"/>
    <w:rsid w:val="000F6147"/>
    <w:rsid w:val="00112029"/>
    <w:rsid w:val="00135412"/>
    <w:rsid w:val="00361FF4"/>
    <w:rsid w:val="003B5299"/>
    <w:rsid w:val="004746C3"/>
    <w:rsid w:val="00493A0C"/>
    <w:rsid w:val="004D6B48"/>
    <w:rsid w:val="00531A4E"/>
    <w:rsid w:val="00535F5A"/>
    <w:rsid w:val="00555F58"/>
    <w:rsid w:val="006E6663"/>
    <w:rsid w:val="008046EE"/>
    <w:rsid w:val="00895482"/>
    <w:rsid w:val="008B3AC2"/>
    <w:rsid w:val="008F680D"/>
    <w:rsid w:val="00AC197E"/>
    <w:rsid w:val="00B21D59"/>
    <w:rsid w:val="00BD419F"/>
    <w:rsid w:val="00DF064E"/>
    <w:rsid w:val="00FB45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/>
  <w:style w:type="paragraph" w:default="1" w:styleId="a">
    <w:name w:val="Normal"/>
    <w:qFormat/>
    <w:rsid w:val="000F61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PHPDOCX">
    <w:name w:val="Heading 1 PHPDOCX"/>
    <w:basedOn w:val="a"/>
    <w:next w:val="a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PHPDOCX">
    <w:name w:val="Heading 2 PHPDOCX"/>
    <w:basedOn w:val="a"/>
    <w:next w:val="a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PHPDOCX">
    <w:name w:val="Heading 3 PHPDOCX"/>
    <w:basedOn w:val="a"/>
    <w:next w:val="a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4PHPDOCX">
    <w:name w:val="Heading 4 PHPDOCX"/>
    <w:basedOn w:val="a"/>
    <w:next w:val="a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Heading5PHPDOCX">
    <w:name w:val="Heading 5 PHPDOCX"/>
    <w:basedOn w:val="a"/>
    <w:next w:val="a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Heading6PHPDOCX">
    <w:name w:val="Heading 6 PHPDOCX"/>
    <w:basedOn w:val="a"/>
    <w:next w:val="a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Heading7PHPDOCX">
    <w:name w:val="Heading 7 PHPDOCX"/>
    <w:basedOn w:val="a"/>
    <w:next w:val="a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Heading8PHPDOCX">
    <w:name w:val="Heading 8 PHPDOCX"/>
    <w:basedOn w:val="a"/>
    <w:next w:val="a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Heading9PHPDOCX">
    <w:name w:val="Heading 9 PHPDOCX"/>
    <w:basedOn w:val="a"/>
    <w:next w:val="a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a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a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a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a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DefaultParagraphFontPHPDOCX">
    <w:name w:val="Default Paragraph Font PHPDOCX"/>
    <w:uiPriority w:val="1"/>
    <w:semiHidden/>
    <w:unhideWhenUsed/>
    <w:rsid w:val="008046EE"/>
  </w:style>
  <w:style w:type="numbering" w:customStyle="1" w:styleId="NoListPHPDOCX">
    <w:name w:val="No List PHPDOCX"/>
    <w:uiPriority w:val="99"/>
    <w:semiHidden/>
    <w:unhideWhenUsed/>
    <w:rsid w:val="008046EE"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itlePHPDOCX">
    <w:name w:val="Title PHPDOCX"/>
    <w:basedOn w:val="a"/>
    <w:next w:val="a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a"/>
    <w:next w:val="a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customStyle="1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customStyle="1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customStyle="1" w:styleId="StrongPHPDOCX">
    <w:name w:val="Strong PHPDOCX"/>
    <w:basedOn w:val="DefaultParagraphFontPHPDOCX"/>
    <w:uiPriority w:val="22"/>
    <w:qFormat/>
    <w:rsid w:val="00DF064E"/>
    <w:rPr>
      <w:b/>
      <w:bCs/>
    </w:rPr>
  </w:style>
  <w:style w:type="paragraph" w:customStyle="1" w:styleId="QuotePHPDOCX">
    <w:name w:val="Quote PHPDOCX"/>
    <w:basedOn w:val="a"/>
    <w:next w:val="a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customStyle="1" w:styleId="IntenseQuotePHPDOCX">
    <w:name w:val="Intense Quote PHPDOCX"/>
    <w:basedOn w:val="a"/>
    <w:next w:val="a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customStyle="1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customStyle="1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customStyle="1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customStyle="1" w:styleId="ListParagraphPHPDOCX">
    <w:name w:val="List Paragraph PHPDOCX"/>
    <w:basedOn w:val="a"/>
    <w:uiPriority w:val="34"/>
    <w:qFormat/>
    <w:rsid w:val="00DF064E"/>
    <w:pPr>
      <w:ind w:left="720"/>
      <w:contextualSpacing/>
    </w:pPr>
  </w:style>
  <w:style w:type="paragraph" w:customStyle="1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NormalTablePHPDOCX">
    <w:name w:val="Normal Table PHPDOCX"/>
    <w:uiPriority w:val="99"/>
    <w:semiHidden/>
    <w:unhideWhenUsed/>
    <w:qFormat/>
    <w:rsid w:val="008046E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PHPDOCX">
    <w:name w:val="Plain Table PHPDOCX"/>
    <w:uiPriority w:val="58"/>
    <w:rsid w:val="008046EE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MediumList1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MediumList1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MediumList1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MediumList1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MediumList1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1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MediumGrid1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MediumGrid1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MediumGrid1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MediumGrid1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MediumGrid1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Grid3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MediumGrid3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MediumGrid3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MediumGrid3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MediumGrid3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MediumGrid3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DarkList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DarkList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DarkList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DarkList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DarkList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DarkList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Shading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List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ColorfulList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ColorfulList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ColorfulList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ColorfulList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ColorfulList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Grid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ColorfulGrid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ColorfulGrid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Grid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ColorfulGrid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ColorfulGrid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970359526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93696816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324958-CBFB-4DB0-B37D-BF649D31B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PHPDocX</dc:creator>
  <cp:keywords/>
  <dc:description/>
  <cp:lastModifiedBy>astraadmin</cp:lastModifiedBy>
  <cp:revision>7</cp:revision>
  <cp:lastPrinted>2025-11-27T08:24:00Z</cp:lastPrinted>
  <dcterms:created xsi:type="dcterms:W3CDTF">2012-01-10T09:29:00Z</dcterms:created>
  <dcterms:modified xsi:type="dcterms:W3CDTF">2025-11-27T08:24:00Z</dcterms:modified>
</cp:coreProperties>
</file>