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087" w:rsidRDefault="00316211" w:rsidP="007828F1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7828F1"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подведения итогов конкурса № 3343051</w:t>
      </w:r>
    </w:p>
    <w:p w:rsidR="003F09F8" w:rsidRDefault="003F09F8" w:rsidP="007828F1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342087" w:rsidRPr="007828F1" w:rsidTr="007828F1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:rsidR="00342087" w:rsidRPr="007828F1" w:rsidRDefault="00316211" w:rsidP="007828F1">
            <w:pPr>
              <w:spacing w:after="0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публикации: 414052, Российская Федерация, Астраханская обл., г. Астрахань, ул. Августовская, 11В, ОКАТО: 12401000000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342087" w:rsidRPr="007828F1" w:rsidRDefault="00316211" w:rsidP="00F40ACB">
            <w:pPr>
              <w:spacing w:after="0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F40ACB">
              <w:rPr>
                <w:rFonts w:ascii="Times New Roman" w:hAnsi="Times New Roman" w:cs="Times New Roman"/>
                <w:sz w:val="24"/>
                <w:szCs w:val="24"/>
              </w:rPr>
              <w:t>03.03</w:t>
            </w: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</w:tbl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/>
        <w:ind w:left="-562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</w:t>
      </w:r>
      <w:r w:rsidR="007828F1">
        <w:rPr>
          <w:rFonts w:ascii="Times New Roman" w:hAnsi="Times New Roman" w:cs="Times New Roman"/>
          <w:sz w:val="24"/>
          <w:szCs w:val="24"/>
          <w:lang w:eastAsia="zh-CN" w:bidi="hi-IN"/>
        </w:rPr>
        <w:t>/Заказчик</w:t>
      </w: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закупки: ООО "ЛУКОЙЛ-АСТРАХАНЬЭНЕРГО".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Хусаинова Евгения Ивановна, +7(8512)242167, Evgenia.Khusainova@lukoil.com</w:t>
      </w:r>
      <w:r w:rsidRPr="007828F1">
        <w:rPr>
          <w:rFonts w:ascii="Times New Roman" w:hAnsi="Times New Roman" w:cs="Times New Roman"/>
          <w:sz w:val="24"/>
          <w:szCs w:val="24"/>
        </w:rPr>
        <w:t>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 w:rsidRPr="007828F1">
        <w:rPr>
          <w:rFonts w:ascii="Times New Roman" w:hAnsi="Times New Roman" w:cs="Times New Roman"/>
          <w:b/>
          <w:sz w:val="24"/>
          <w:szCs w:val="24"/>
        </w:rPr>
        <w:t>Ремонт турбогенератора ТВФ-120-2УЗ ст. №1 АТЭЦ-2 с заменой газоохладителей ГО-258/5175-У4</w:t>
      </w: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Номер лота: 1</w:t>
      </w: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договора: Ремонт турбогенератора ТВФ-120-2УЗ ст. №1 АТЭЦ-2 с заменой газоохладителей ГО-258/5175-У4</w:t>
      </w:r>
      <w:r w:rsidRPr="007828F1">
        <w:rPr>
          <w:rFonts w:ascii="Times New Roman" w:hAnsi="Times New Roman" w:cs="Times New Roman"/>
          <w:sz w:val="24"/>
          <w:szCs w:val="24"/>
          <w:lang w:val="en-US" w:eastAsia="zh-CN" w:bidi="hi-IN"/>
        </w:rPr>
        <w:t>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Сведения о сроке исполнения договора: 23 мая 2025 г. – 22 августа 2025 г.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Срок предоставления документации: с 27.01.2025 по 12.02.2025.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Дата начала подачи заявок: 27.01.2025.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26.02.2025</w:t>
      </w:r>
      <w:r w:rsidRPr="007828F1">
        <w:rPr>
          <w:rFonts w:ascii="Times New Roman" w:hAnsi="Times New Roman" w:cs="Times New Roman"/>
          <w:sz w:val="24"/>
          <w:szCs w:val="24"/>
        </w:rPr>
        <w:t>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7828F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414052, Российская Федерация, Астраханская обл., г. Астрахань, ул. Августовская, 11В, ОКАТО: 12401000000.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21"/>
        <w:gridCol w:w="2126"/>
        <w:gridCol w:w="1734"/>
      </w:tblGrid>
      <w:tr w:rsidR="00342087" w:rsidRPr="007828F1" w:rsidTr="007828F1">
        <w:trPr>
          <w:trHeight w:val="387"/>
        </w:trPr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42087" w:rsidRPr="007828F1" w:rsidRDefault="00316211" w:rsidP="007828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42087" w:rsidRPr="007828F1" w:rsidRDefault="00316211" w:rsidP="007828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42087" w:rsidRPr="007828F1" w:rsidRDefault="00316211" w:rsidP="007828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342087" w:rsidRPr="007828F1" w:rsidTr="007828F1"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2087" w:rsidRPr="007828F1" w:rsidRDefault="00316211" w:rsidP="00782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33.14.11.000 Услуги по ремонту и техническому обслуживанию электродвигателей, генераторов, трансформаторов и распределительной и регулирующей аппаратуры для электричества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2087" w:rsidRPr="007828F1" w:rsidRDefault="00316211" w:rsidP="007828F1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33.14 Ремонт электрического оборудования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2087" w:rsidRPr="007828F1" w:rsidRDefault="00316211" w:rsidP="007828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bookmarkEnd w:id="7"/>
            <w:bookmarkEnd w:id="8"/>
            <w:r w:rsidRPr="007828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Начальная (максимальная) цена договора: 19 288 591,81 (Российский рубль), без НДС</w:t>
      </w:r>
    </w:p>
    <w:p w:rsidR="00342087" w:rsidRPr="007828F1" w:rsidRDefault="00316211" w:rsidP="007828F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828F1">
        <w:rPr>
          <w:rFonts w:ascii="Times New Roman" w:hAnsi="Times New Roman" w:cs="Times New Roman"/>
          <w:sz w:val="24"/>
          <w:szCs w:val="24"/>
        </w:rPr>
        <w:t>Сведения об оценке заявок, поданных на участие в закупке, и присвоенных итоговых позициях:</w:t>
      </w:r>
    </w:p>
    <w:tbl>
      <w:tblPr>
        <w:tblW w:w="5158" w:type="pct"/>
        <w:tblInd w:w="-43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1910"/>
        <w:gridCol w:w="1985"/>
        <w:gridCol w:w="2126"/>
        <w:gridCol w:w="1134"/>
        <w:gridCol w:w="1701"/>
      </w:tblGrid>
      <w:tr w:rsidR="004F6C65" w:rsidRPr="007828F1" w:rsidTr="00147B1F"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F6C65" w:rsidRPr="007828F1" w:rsidRDefault="004F6C65" w:rsidP="007828F1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6C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4F6C65" w:rsidRPr="007828F1" w:rsidTr="00147B1F"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Участник 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C65">
              <w:rPr>
                <w:rFonts w:ascii="Times New Roman" w:hAnsi="Times New Roman" w:cs="Times New Roman"/>
                <w:sz w:val="24"/>
                <w:szCs w:val="24"/>
              </w:rPr>
              <w:t>11.02.2025 10:54 (МСК)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17 916 666,67 руб., без НДС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4F6C65" w:rsidRPr="007828F1" w:rsidTr="00147B1F"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Участник 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C65">
              <w:rPr>
                <w:rFonts w:ascii="Times New Roman" w:hAnsi="Times New Roman" w:cs="Times New Roman"/>
                <w:sz w:val="24"/>
                <w:szCs w:val="24"/>
              </w:rPr>
              <w:t>10.02.2025 16:23 (МСК)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19 288 591,81 руб., без НДС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65" w:rsidRPr="007828F1" w:rsidRDefault="004F6C65" w:rsidP="007828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3"/>
            <w:bookmarkStart w:id="10" w:name="OLE_LINK2"/>
            <w:r w:rsidRPr="007828F1">
              <w:rPr>
                <w:rFonts w:ascii="Times New Roman" w:hAnsi="Times New Roman" w:cs="Times New Roman"/>
                <w:sz w:val="24"/>
                <w:szCs w:val="24"/>
              </w:rPr>
              <w:t>Второе место</w:t>
            </w:r>
            <w:bookmarkEnd w:id="9"/>
            <w:bookmarkEnd w:id="10"/>
          </w:p>
        </w:tc>
      </w:tr>
    </w:tbl>
    <w:p w:rsidR="00342087" w:rsidRPr="00147B1F" w:rsidRDefault="007828F1" w:rsidP="00CA36E4">
      <w:pPr>
        <w:widowControl w:val="0"/>
        <w:numPr>
          <w:ilvl w:val="0"/>
          <w:numId w:val="3"/>
        </w:numPr>
        <w:tabs>
          <w:tab w:val="clear" w:pos="720"/>
          <w:tab w:val="left" w:pos="-851"/>
        </w:tabs>
        <w:spacing w:beforeAutospacing="1" w:after="0" w:afterAutospacing="1" w:line="240" w:lineRule="auto"/>
        <w:ind w:left="-426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B1F">
        <w:rPr>
          <w:rFonts w:ascii="Times New Roman" w:hAnsi="Times New Roman"/>
          <w:sz w:val="24"/>
          <w:szCs w:val="24"/>
        </w:rPr>
        <w:t>По итогам голосования решение членами Закупочной комиссии принято единогласно.</w:t>
      </w:r>
      <w:bookmarkStart w:id="11" w:name="_GoBack"/>
      <w:bookmarkEnd w:id="11"/>
    </w:p>
    <w:sectPr w:rsidR="00342087" w:rsidRPr="00147B1F" w:rsidSect="003F09F8">
      <w:pgSz w:w="11906" w:h="16838"/>
      <w:pgMar w:top="709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5329E"/>
    <w:multiLevelType w:val="multilevel"/>
    <w:tmpl w:val="45F4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03C5D"/>
    <w:multiLevelType w:val="multilevel"/>
    <w:tmpl w:val="D8249A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631618F0"/>
    <w:multiLevelType w:val="multilevel"/>
    <w:tmpl w:val="BA06EC8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87"/>
    <w:rsid w:val="00147B1F"/>
    <w:rsid w:val="00316211"/>
    <w:rsid w:val="00342087"/>
    <w:rsid w:val="003F09F8"/>
    <w:rsid w:val="004F6C65"/>
    <w:rsid w:val="007828F1"/>
    <w:rsid w:val="00F4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72667"/>
  <w15:docId w15:val="{07F184D4-47FD-486C-9453-58065E3B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Хусаинова Евгения Ивановна</cp:lastModifiedBy>
  <cp:revision>13</cp:revision>
  <dcterms:created xsi:type="dcterms:W3CDTF">2018-02-06T14:00:00Z</dcterms:created>
  <dcterms:modified xsi:type="dcterms:W3CDTF">2025-03-03T04:21:00Z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