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99"/>
        <w:gridCol w:w="4384"/>
      </w:tblGrid>
      <w:tr>
        <w:trPr>
          <w:trHeight w:val="1418" w:hRule="atLeast"/>
        </w:trPr>
        <w:tc>
          <w:tcPr>
            <w:tcW w:w="589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hanging="0" w:start="-108" w:end="-108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lineRule="auto" w:line="240" w:before="0" w:after="0"/>
              <w:ind w:hanging="0" w:end="747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sz w:val="24"/>
          <w:szCs w:val="24"/>
          <w:lang w:eastAsia="en-US"/>
        </w:rPr>
        <w:t>ПРОТОКОЛ</w:t>
      </w:r>
    </w:p>
    <w:p>
      <w:pPr>
        <w:pStyle w:val="Style35"/>
        <w:spacing w:lineRule="auto" w:line="240"/>
        <w:jc w:val="center"/>
        <w:rPr>
          <w:rFonts w:ascii="Helios" w:hAnsi="Helios" w:cs="Helios-Regular;Times New Roman"/>
        </w:rPr>
      </w:pPr>
      <w:r>
        <w:rPr>
          <w:rFonts w:cs="Helios-Regular;Times New Roman" w:ascii="PF Din Text Cond Pro" w:hAnsi="PF Din Text Cond Pro"/>
          <w:color w:val="000000"/>
        </w:rPr>
        <w:t xml:space="preserve">очного заседания Закупочной комиссии </w:t>
      </w:r>
      <w:r>
        <w:rPr>
          <w:rFonts w:cs="Helios-Regular;Times New Roman" w:ascii="PF Din Text Cond Pro" w:hAnsi="PF Din Text Cond Pro"/>
        </w:rPr>
        <w:t>по подведению итогов закупочной процедуры</w:t>
      </w:r>
    </w:p>
    <w:p>
      <w:pPr>
        <w:pStyle w:val="Style35"/>
        <w:spacing w:lineRule="auto" w:line="240"/>
        <w:jc w:val="center"/>
        <w:rPr>
          <w:rFonts w:ascii="Calibri" w:hAnsi="Calibri" w:cs="Helios-Regular;Times New Roman"/>
          <w:color w:val="000000"/>
        </w:rPr>
      </w:pPr>
      <w:r>
        <w:rPr>
          <w:rFonts w:cs="Helios-Regular;Times New Roman" w:ascii="Calibri" w:hAnsi="Calibri"/>
          <w:color w:val="000000"/>
        </w:rPr>
      </w:r>
    </w:p>
    <w:tbl>
      <w:tblPr>
        <w:tblW w:w="101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236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Calibri" w:hAnsi="Calibri" w:eastAsia="Cambria" w:cs="Calibri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проведения заседания</w:t>
            </w:r>
            <w:r>
              <w:rPr>
                <w:rFonts w:eastAsia="Cambria" w:cs="Calibri" w:ascii="Calibri" w:hAnsi="Calibri"/>
                <w:sz w:val="24"/>
                <w:szCs w:val="24"/>
                <w:lang w:eastAsia="en-US"/>
              </w:rPr>
              <w:t>:                03.03.2025</w:t>
            </w:r>
          </w:p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start"/>
              <w:textAlignment w:val="center"/>
              <w:rPr>
                <w:rFonts w:ascii="Calibri" w:hAnsi="Calibri" w:eastAsia="Cambria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Дата подписания протокола:</w:t>
            </w:r>
            <w:r>
              <w:rPr>
                <w:rFonts w:eastAsia="Cambria" w:cs="Calibri" w:ascii="Calibri" w:hAnsi="Calibri"/>
                <w:color w:val="000000"/>
                <w:sz w:val="24"/>
                <w:szCs w:val="24"/>
                <w:lang w:eastAsia="en-US"/>
              </w:rPr>
              <w:t xml:space="preserve">                03.03.2025</w:t>
            </w:r>
          </w:p>
        </w:tc>
        <w:tc>
          <w:tcPr>
            <w:tcW w:w="4236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end"/>
              <w:textAlignment w:val="center"/>
              <w:rPr/>
            </w:pPr>
            <w:r>
              <w:rPr>
                <w:rFonts w:eastAsia="Cambria"/>
                <w:color w:val="000000"/>
                <w:sz w:val="24"/>
                <w:szCs w:val="24"/>
                <w:lang w:eastAsia="en-US"/>
              </w:rPr>
              <w:t>№</w:t>
            </w:r>
            <w:r>
              <w:rPr>
                <w:rFonts w:eastAsia="Cambria"/>
                <w:color w:val="000000"/>
                <w:sz w:val="24"/>
                <w:szCs w:val="24"/>
                <w:lang w:eastAsia="en-US"/>
              </w:rPr>
              <w:t xml:space="preserve">0019-УД-25-2 </w:t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Calibri" w:hAnsi="Calibri" w:eastAsia="Cambria" w:cs="Calibri"/>
          <w:sz w:val="24"/>
          <w:szCs w:val="24"/>
          <w:lang w:eastAsia="en-US"/>
        </w:rPr>
      </w:pPr>
      <w:r>
        <w:rPr>
          <w:rFonts w:eastAsia="Cambria" w:cs="Calibri" w:ascii="Calibri" w:hAnsi="Calibri"/>
          <w:sz w:val="24"/>
          <w:szCs w:val="24"/>
          <w:lang w:eastAsia="en-US"/>
        </w:rPr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2"/>
          <w:szCs w:val="22"/>
        </w:rPr>
      </w:pPr>
      <w:r>
        <w:rPr>
          <w:b/>
          <w:sz w:val="24"/>
          <w:szCs w:val="24"/>
        </w:rPr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rPr/>
      </w:pPr>
      <w:r>
        <w:rPr>
          <w:b/>
          <w:sz w:val="22"/>
          <w:szCs w:val="22"/>
        </w:rPr>
        <w:tab/>
      </w:r>
      <w:r>
        <w:rPr>
          <w:b/>
          <w:sz w:val="23"/>
          <w:szCs w:val="23"/>
        </w:rPr>
        <w:t>СПОСОБ И ПРЕДМЕТ ЗАКУПКИ:</w:t>
      </w:r>
      <w:r>
        <w:rPr>
          <w:sz w:val="23"/>
          <w:szCs w:val="23"/>
        </w:rPr>
        <w:t xml:space="preserve"> </w:t>
      </w:r>
      <w:r>
        <w:rPr>
          <w:color w:val="000000"/>
          <w:sz w:val="23"/>
          <w:szCs w:val="23"/>
          <w:shd w:fill="FFFFFF" w:val="clear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</w:t>
      </w:r>
      <w:r>
        <w:rPr>
          <w:b/>
          <w:color w:val="000000"/>
          <w:sz w:val="23"/>
          <w:szCs w:val="23"/>
          <w:shd w:fill="FFFFFF" w:val="clear"/>
        </w:rPr>
        <w:t xml:space="preserve">«ПИР СМР Строительство ВЛЗ-10 кВ ф.8 ПС Чутырь протяженностью 0,237 км (UDE-00150-108) и строительство ТП-207 10/0,4 кВ мощностью 0,400 КВА ф.8 ПС Чутырь (UDE-00150-109) для технологического присоединения объекта заявителя по адресу: УР, Игринский район, кадастровый номер земельного участка 18:09:007002:930 (СПК «Чутырский» договор № 181080898 от 29.08.2024 г. ТП 150-670 кВт)» </w:t>
      </w:r>
      <w:r>
        <w:rPr>
          <w:b/>
          <w:iCs/>
          <w:color w:val="000000"/>
          <w:sz w:val="23"/>
          <w:szCs w:val="23"/>
          <w:shd w:fill="FFFFFF" w:val="clear"/>
        </w:rPr>
        <w:t xml:space="preserve"> </w:t>
      </w:r>
      <w:r>
        <w:rPr>
          <w:color w:val="000000"/>
          <w:sz w:val="23"/>
          <w:szCs w:val="23"/>
          <w:shd w:fill="FFFFFF" w:val="clear"/>
        </w:rPr>
        <w:t>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color w:val="000000"/>
          <w:sz w:val="23"/>
          <w:szCs w:val="23"/>
          <w:shd w:fill="FFFFFF" w:val="clear"/>
        </w:rPr>
      </w:pPr>
      <w:r>
        <w:rPr>
          <w:color w:val="000000"/>
          <w:sz w:val="23"/>
          <w:szCs w:val="23"/>
          <w:shd w:fill="FFFFFF" w:val="clear"/>
        </w:rPr>
      </w:r>
    </w:p>
    <w:p>
      <w:pPr>
        <w:pStyle w:val="Normal"/>
        <w:widowControl w:val="false"/>
        <w:tabs>
          <w:tab w:val="clear" w:pos="567"/>
          <w:tab w:val="left" w:pos="284" w:leader="none"/>
          <w:tab w:val="left" w:pos="426" w:leader="none"/>
        </w:tabs>
        <w:autoSpaceDE w:val="false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  <w:tab/>
        <w:tab/>
        <w:t>Запрос цен проводится на основании Приказа директора филиала ПАО «Россети Центр и Приволжье» - «Удмуртэнерго» от 29.01.2025 № УдЭ – 71.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3"/>
          <w:szCs w:val="23"/>
        </w:rPr>
        <w:tab/>
        <w:t xml:space="preserve">Заказчик и Организатор закупки (далее – Организатор): </w:t>
      </w:r>
      <w:r>
        <w:rPr>
          <w:sz w:val="23"/>
          <w:szCs w:val="23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3"/>
          <w:szCs w:val="23"/>
        </w:rPr>
        <w:t>426004, г. Ижевск, ул. Советская, 30</w:t>
      </w:r>
      <w:r>
        <w:rPr>
          <w:sz w:val="23"/>
          <w:szCs w:val="23"/>
        </w:rPr>
        <w:t>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pacing w:lineRule="auto" w:line="240"/>
        <w:ind w:firstLine="426" w:end="-6"/>
        <w:rPr/>
      </w:pPr>
      <w:r>
        <w:rPr>
          <w:sz w:val="23"/>
          <w:szCs w:val="23"/>
          <w:lang w:val="en-US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 w:val="23"/>
          <w:szCs w:val="23"/>
        </w:rPr>
        <w:t>06</w:t>
      </w:r>
      <w:r>
        <w:rPr>
          <w:sz w:val="23"/>
          <w:szCs w:val="23"/>
          <w:lang w:val="en-US"/>
        </w:rPr>
        <w:t>.</w:t>
      </w:r>
      <w:r>
        <w:rPr>
          <w:sz w:val="23"/>
          <w:szCs w:val="23"/>
        </w:rPr>
        <w:t>02.</w:t>
      </w:r>
      <w:r>
        <w:rPr>
          <w:sz w:val="23"/>
          <w:szCs w:val="23"/>
          <w:lang w:val="en-US"/>
        </w:rPr>
        <w:t>202</w:t>
      </w:r>
      <w:r>
        <w:rPr>
          <w:sz w:val="23"/>
          <w:szCs w:val="23"/>
        </w:rPr>
        <w:t>5</w:t>
      </w:r>
      <w:r>
        <w:rPr>
          <w:sz w:val="23"/>
          <w:szCs w:val="23"/>
          <w:lang w:val="en-US"/>
        </w:rPr>
        <w:t xml:space="preserve"> №0019-УД-2</w:t>
      </w:r>
      <w:r>
        <w:rPr>
          <w:sz w:val="23"/>
          <w:szCs w:val="23"/>
        </w:rPr>
        <w:t>5,</w:t>
      </w:r>
      <w:r>
        <w:rPr>
          <w:sz w:val="23"/>
          <w:szCs w:val="23"/>
          <w:lang w:val="en-US"/>
        </w:rPr>
        <w:t xml:space="preserve"> опубликовано </w:t>
      </w:r>
      <w:r>
        <w:rPr>
          <w:sz w:val="23"/>
          <w:szCs w:val="23"/>
        </w:rPr>
        <w:t xml:space="preserve">06.02.2025 </w:t>
      </w:r>
      <w:r>
        <w:rPr>
          <w:sz w:val="23"/>
          <w:szCs w:val="23"/>
          <w:lang w:val="en-US"/>
        </w:rPr>
        <w:t xml:space="preserve">на официальном сайте Единой информационной системы в сфере закупок </w:t>
      </w:r>
      <w:hyperlink r:id="rId3">
        <w:r>
          <w:rPr>
            <w:rStyle w:val="Hyperlink"/>
            <w:color w:val="0000FF"/>
            <w:sz w:val="23"/>
            <w:szCs w:val="23"/>
            <w:u w:val="single"/>
            <w:lang w:val="en-US"/>
          </w:rPr>
          <w:t>www.zakupki.gov.ru</w:t>
        </w:r>
      </w:hyperlink>
      <w:r>
        <w:rPr>
          <w:sz w:val="23"/>
          <w:szCs w:val="23"/>
        </w:rPr>
        <w:t xml:space="preserve">,на сайте  Электронной торговой площадки Российского аукционного дома (РАД) www.tender.lot-online.ru (далее ЭТП): № </w:t>
      </w:r>
      <w:r>
        <w:rPr>
          <w:color w:val="000000"/>
          <w:sz w:val="23"/>
          <w:szCs w:val="23"/>
          <w:shd w:fill="FFFFFF" w:val="clear"/>
          <w:lang w:val="en-US"/>
        </w:rPr>
        <w:t>32514484365</w:t>
      </w:r>
      <w:r>
        <w:rPr>
          <w:color w:val="000000"/>
          <w:sz w:val="23"/>
          <w:szCs w:val="23"/>
          <w:shd w:fill="FFFFFF" w:val="clear"/>
        </w:rPr>
        <w:t>.</w:t>
      </w:r>
    </w:p>
    <w:p>
      <w:pPr>
        <w:pStyle w:val="Normal"/>
        <w:widowControl w:val="false"/>
        <w:spacing w:lineRule="auto" w:line="240"/>
        <w:ind w:firstLine="426" w:end="-6"/>
        <w:rPr>
          <w:color w:val="000000"/>
          <w:sz w:val="23"/>
          <w:szCs w:val="23"/>
          <w:shd w:fill="FFFFFF" w:val="clear"/>
        </w:rPr>
      </w:pPr>
      <w:r>
        <w:rPr>
          <w:color w:val="000000"/>
          <w:sz w:val="23"/>
          <w:szCs w:val="23"/>
          <w:shd w:fill="FFFFFF" w:val="clear"/>
        </w:rPr>
      </w:r>
    </w:p>
    <w:p>
      <w:pPr>
        <w:pStyle w:val="Normal"/>
        <w:spacing w:lineRule="auto" w:line="240"/>
        <w:ind w:firstLine="426" w:end="0"/>
        <w:rPr/>
      </w:pPr>
      <w:r>
        <w:rPr>
          <w:sz w:val="23"/>
          <w:szCs w:val="23"/>
          <w:lang w:val="en-US"/>
        </w:rPr>
        <w:t xml:space="preserve">В соответствии с </w:t>
      </w:r>
      <w:r>
        <w:rPr>
          <w:sz w:val="23"/>
          <w:szCs w:val="23"/>
        </w:rPr>
        <w:t>И</w:t>
      </w:r>
      <w:r>
        <w:rPr>
          <w:sz w:val="23"/>
          <w:szCs w:val="23"/>
          <w:lang w:val="en-US"/>
        </w:rPr>
        <w:t>звещением о проведении запроса цен</w:t>
      </w:r>
      <w:r>
        <w:rPr>
          <w:sz w:val="23"/>
          <w:szCs w:val="23"/>
        </w:rPr>
        <w:t>:</w:t>
      </w:r>
      <w:r>
        <w:rPr>
          <w:sz w:val="23"/>
          <w:szCs w:val="23"/>
          <w:lang w:val="en-US"/>
        </w:rPr>
        <w:t xml:space="preserve"> </w:t>
      </w:r>
    </w:p>
    <w:p>
      <w:pPr>
        <w:pStyle w:val="Normal"/>
        <w:spacing w:lineRule="auto" w:line="240"/>
        <w:ind w:firstLine="426" w:end="0"/>
        <w:rPr>
          <w:sz w:val="23"/>
          <w:szCs w:val="23"/>
          <w:lang w:val="en-US"/>
        </w:rPr>
      </w:pPr>
      <w:r>
        <w:rPr>
          <w:sz w:val="23"/>
          <w:szCs w:val="23"/>
        </w:rPr>
        <w:t xml:space="preserve">- </w:t>
      </w:r>
      <w:r>
        <w:rPr>
          <w:sz w:val="23"/>
          <w:szCs w:val="23"/>
          <w:lang w:val="en-US"/>
        </w:rPr>
        <w:t xml:space="preserve">начальная (максимальная) цена Договора составляет: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567" w:leader="none"/>
        </w:tabs>
        <w:jc w:val="both"/>
        <w:rPr>
          <w:iCs/>
          <w:sz w:val="23"/>
          <w:szCs w:val="23"/>
        </w:rPr>
      </w:pPr>
      <w:r>
        <w:rPr>
          <w:bCs/>
          <w:sz w:val="23"/>
          <w:szCs w:val="23"/>
        </w:rPr>
        <w:t xml:space="preserve">2 060 655,60 </w:t>
      </w:r>
      <w:r>
        <w:rPr>
          <w:iCs/>
          <w:sz w:val="23"/>
          <w:szCs w:val="23"/>
        </w:rPr>
        <w:t>руб. с учетом НДС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567" w:leader="none"/>
        </w:tabs>
        <w:jc w:val="both"/>
        <w:rPr>
          <w:iCs/>
          <w:sz w:val="23"/>
          <w:szCs w:val="23"/>
        </w:rPr>
      </w:pPr>
      <w:r>
        <w:rPr>
          <w:iCs/>
          <w:sz w:val="23"/>
          <w:szCs w:val="23"/>
        </w:rPr>
        <w:t xml:space="preserve">343 442,60 </w:t>
      </w:r>
      <w:r>
        <w:rPr>
          <w:sz w:val="23"/>
          <w:szCs w:val="23"/>
        </w:rPr>
        <w:t xml:space="preserve">руб. </w:t>
      </w:r>
      <w:r>
        <w:rPr>
          <w:iCs/>
          <w:sz w:val="23"/>
          <w:szCs w:val="23"/>
        </w:rPr>
        <w:t>НДС 20%;</w:t>
      </w:r>
    </w:p>
    <w:p>
      <w:pPr>
        <w:pStyle w:val="Normal"/>
        <w:spacing w:lineRule="auto" w:line="240"/>
        <w:ind w:firstLine="426" w:end="0"/>
        <w:rPr/>
      </w:pPr>
      <w:r>
        <w:rPr>
          <w:sz w:val="23"/>
          <w:szCs w:val="23"/>
          <w:lang w:val="en-US"/>
        </w:rPr>
        <w:t xml:space="preserve">-  сроки выполнения работ: начало – с даты подписания договора, окончание – не позднее </w:t>
      </w:r>
      <w:r>
        <w:rPr>
          <w:sz w:val="23"/>
          <w:szCs w:val="23"/>
        </w:rPr>
        <w:t>30</w:t>
      </w:r>
      <w:r>
        <w:rPr>
          <w:sz w:val="23"/>
          <w:szCs w:val="23"/>
          <w:lang w:val="en-US"/>
        </w:rPr>
        <w:t>.</w:t>
      </w:r>
      <w:r>
        <w:rPr>
          <w:sz w:val="23"/>
          <w:szCs w:val="23"/>
        </w:rPr>
        <w:t>06</w:t>
      </w:r>
      <w:r>
        <w:rPr>
          <w:sz w:val="23"/>
          <w:szCs w:val="23"/>
          <w:lang w:val="en-US"/>
        </w:rPr>
        <w:t>.2025;</w:t>
      </w:r>
    </w:p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 xml:space="preserve">Состав закупочной комиссии: 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3"/>
          <w:szCs w:val="23"/>
          <w:lang w:val="en-US"/>
        </w:rPr>
        <w:t xml:space="preserve">Состав </w:t>
      </w:r>
      <w:r>
        <w:rPr>
          <w:sz w:val="23"/>
          <w:szCs w:val="23"/>
        </w:rPr>
        <w:t xml:space="preserve">Закупочной </w:t>
      </w:r>
      <w:r>
        <w:rPr>
          <w:sz w:val="23"/>
          <w:szCs w:val="23"/>
          <w:lang w:val="en-US"/>
        </w:rPr>
        <w:t>комиссии утвержден</w:t>
      </w:r>
      <w:r>
        <w:rPr>
          <w:sz w:val="23"/>
          <w:szCs w:val="23"/>
        </w:rPr>
        <w:t xml:space="preserve"> приказом директора филиала ПАО «Россети Центр и Приволжье» - «Удмуртэнерго»  от 29.01.2025 № УдЭ – 71 </w:t>
      </w:r>
      <w:r>
        <w:rPr>
          <w:sz w:val="23"/>
          <w:szCs w:val="23"/>
          <w:lang w:val="en-US"/>
        </w:rPr>
        <w:t xml:space="preserve">и приказом директора филиала ПАО «Россети Центр и Приволжье» - «Удмуртэнерго»  от </w:t>
      </w:r>
      <w:r>
        <w:rPr>
          <w:sz w:val="23"/>
          <w:szCs w:val="23"/>
        </w:rPr>
        <w:t>03.02.2025</w:t>
      </w:r>
      <w:r>
        <w:rPr>
          <w:sz w:val="23"/>
          <w:szCs w:val="23"/>
          <w:lang w:val="en-US"/>
        </w:rPr>
        <w:t xml:space="preserve"> № УдЭ – 8</w:t>
      </w:r>
      <w:r>
        <w:rPr>
          <w:sz w:val="23"/>
          <w:szCs w:val="23"/>
        </w:rPr>
        <w:t>0</w:t>
      </w:r>
      <w:r>
        <w:rPr>
          <w:sz w:val="23"/>
          <w:szCs w:val="23"/>
          <w:lang w:val="en-US"/>
        </w:rPr>
        <w:t xml:space="preserve"> (о внесении изменений в состав закупочной комиссии)</w:t>
      </w:r>
      <w:r>
        <w:rPr/>
        <w:t>.</w:t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103"/>
        <w:gridCol w:w="2835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Директор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отдела закупочной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председателя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Григорьев К.В.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безопасности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экономике и финансам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директора по реализации услуг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управления правового обеспечения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управления логистики и МТО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color w:val="1F2E3C"/>
                <w:sz w:val="23"/>
                <w:szCs w:val="23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Секретарь комиссии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3"/>
          <w:szCs w:val="23"/>
        </w:rPr>
      </w:pPr>
      <w:r>
        <w:rPr>
          <w:sz w:val="23"/>
          <w:szCs w:val="23"/>
        </w:rPr>
        <w:t xml:space="preserve">         </w:t>
      </w:r>
      <w:r>
        <w:rPr>
          <w:sz w:val="23"/>
          <w:szCs w:val="23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rPr>
          <w:b/>
          <w:sz w:val="23"/>
          <w:szCs w:val="23"/>
        </w:rPr>
      </w:pPr>
      <w:r>
        <w:rPr>
          <w:b/>
          <w:sz w:val="23"/>
          <w:szCs w:val="23"/>
        </w:rPr>
        <w:t>КРАТКИЙ ОТЧЕТ: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3"/>
          <w:szCs w:val="23"/>
        </w:rPr>
        <w:t xml:space="preserve">До окончания срока подачи заявок на сайт ЭТП </w:t>
      </w:r>
      <w:hyperlink r:id="rId4">
        <w:r>
          <w:rPr>
            <w:rStyle w:val="Hyperlink"/>
            <w:sz w:val="23"/>
            <w:szCs w:val="23"/>
            <w:lang w:val="en-US"/>
          </w:rPr>
          <w:t>www</w:t>
        </w:r>
        <w:r>
          <w:rPr>
            <w:rStyle w:val="Hyperlink"/>
            <w:sz w:val="23"/>
            <w:szCs w:val="23"/>
          </w:rPr>
          <w:t>.tender.lot-online.ru</w:t>
        </w:r>
      </w:hyperlink>
      <w:r>
        <w:rPr>
          <w:sz w:val="23"/>
          <w:szCs w:val="23"/>
        </w:rPr>
        <w:t xml:space="preserve"> </w:t>
      </w:r>
      <w:r>
        <w:rPr/>
        <w:t>поступили следующие общие части заявок:</w:t>
      </w:r>
    </w:p>
    <w:tbl>
      <w:tblPr>
        <w:tblW w:w="10845" w:type="dxa"/>
        <w:jc w:val="start"/>
        <w:tblInd w:w="-92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22"/>
        <w:gridCol w:w="5875"/>
        <w:gridCol w:w="929"/>
        <w:gridCol w:w="2181"/>
        <w:gridCol w:w="938"/>
      </w:tblGrid>
      <w:tr>
        <w:trPr>
          <w:trHeight w:val="759" w:hRule="atLeast"/>
        </w:trPr>
        <w:tc>
          <w:tcPr>
            <w:tcW w:w="922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Сведения об Участниках закупки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Дата и время регистрации заявки на ЭТП</w:t>
            </w:r>
          </w:p>
        </w:tc>
      </w:tr>
      <w:tr>
        <w:trPr>
          <w:trHeight w:val="210" w:hRule="atLeast"/>
        </w:trPr>
        <w:tc>
          <w:tcPr>
            <w:tcW w:w="6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ООО «СВЕТОЧ» ИНН 1809907330 КПП 183101001</w:t>
            </w:r>
          </w:p>
          <w:p>
            <w:pPr>
              <w:pStyle w:val="Normal"/>
              <w:spacing w:lineRule="auto" w:line="240"/>
              <w:ind w:hanging="0" w:end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Юридический адрес: 427145, РЕСПУБЛИКА УДМУРТСКАЯ, Р-Н ИГРИНСКИЙ, П ИГРА, МКР СЕВЕРНЫЙ, Д.1А, КВ.33 Телефон 79127571167</w:t>
            </w:r>
          </w:p>
        </w:tc>
        <w:tc>
          <w:tcPr>
            <w:tcW w:w="3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11.02.2025 13:49:21 MCK+1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rFonts w:eastAsia="Calibri"/>
                <w:bCs/>
                <w:color w:val="000000"/>
                <w:sz w:val="23"/>
                <w:szCs w:val="23"/>
              </w:rPr>
            </w:pPr>
            <w:r>
              <w:rPr>
                <w:rFonts w:eastAsia="Calibri"/>
                <w:bCs/>
                <w:color w:val="000000"/>
                <w:sz w:val="23"/>
                <w:szCs w:val="23"/>
              </w:rPr>
            </w:r>
          </w:p>
        </w:tc>
        <w:tc>
          <w:tcPr>
            <w:tcW w:w="938" w:type="dxa"/>
            <w:tcBorders/>
          </w:tcPr>
          <w:p>
            <w:pPr>
              <w:pStyle w:val="Normal"/>
              <w:snapToGrid w:val="false"/>
              <w:rPr>
                <w:rFonts w:eastAsia="Calibri"/>
                <w:bCs/>
                <w:color w:val="000000"/>
                <w:sz w:val="23"/>
                <w:szCs w:val="23"/>
              </w:rPr>
            </w:pPr>
            <w:r>
              <w:rPr>
                <w:rFonts w:eastAsia="Calibri"/>
                <w:bCs/>
                <w:color w:val="000000"/>
                <w:sz w:val="23"/>
                <w:szCs w:val="23"/>
              </w:rPr>
            </w:r>
          </w:p>
        </w:tc>
      </w:tr>
      <w:tr>
        <w:trPr>
          <w:trHeight w:val="210" w:hRule="atLeast"/>
        </w:trPr>
        <w:tc>
          <w:tcPr>
            <w:tcW w:w="6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color w:val="000000"/>
                <w:sz w:val="23"/>
                <w:szCs w:val="23"/>
              </w:rPr>
              <w:t xml:space="preserve">ООО «Регион электро сервис», 427007, Удмуртская Респ, м.о. Завьяловский район, с Первомайский, ул Азина, зд. 15 </w:t>
            </w:r>
            <w:r>
              <w:rPr>
                <w:sz w:val="23"/>
                <w:szCs w:val="23"/>
              </w:rPr>
              <w:t>Телефон 79128571242</w:t>
            </w:r>
          </w:p>
        </w:tc>
        <w:tc>
          <w:tcPr>
            <w:tcW w:w="3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13.02.2025 12:06:47 MCK+1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rFonts w:eastAsia="Calibri"/>
                <w:bCs/>
                <w:color w:val="000000"/>
                <w:sz w:val="23"/>
                <w:szCs w:val="23"/>
              </w:rPr>
            </w:pPr>
            <w:r>
              <w:rPr>
                <w:rFonts w:eastAsia="Calibri"/>
                <w:bCs/>
                <w:color w:val="000000"/>
                <w:sz w:val="23"/>
                <w:szCs w:val="23"/>
              </w:rPr>
            </w:r>
          </w:p>
        </w:tc>
        <w:tc>
          <w:tcPr>
            <w:tcW w:w="938" w:type="dxa"/>
            <w:tcBorders/>
          </w:tcPr>
          <w:p>
            <w:pPr>
              <w:pStyle w:val="Normal"/>
              <w:snapToGrid w:val="false"/>
              <w:rPr>
                <w:rFonts w:eastAsia="Calibri"/>
                <w:bCs/>
                <w:color w:val="000000"/>
                <w:sz w:val="23"/>
                <w:szCs w:val="23"/>
              </w:rPr>
            </w:pPr>
            <w:r>
              <w:rPr>
                <w:rFonts w:eastAsia="Calibri"/>
                <w:bCs/>
                <w:color w:val="000000"/>
                <w:sz w:val="23"/>
                <w:szCs w:val="23"/>
              </w:rPr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sz w:val="23"/>
          <w:szCs w:val="23"/>
        </w:rPr>
      </w:pPr>
      <w:r>
        <w:rPr>
          <w:sz w:val="23"/>
          <w:szCs w:val="23"/>
        </w:rPr>
        <w:t>Количество поступивших заявок: 2 шт.</w:t>
      </w:r>
    </w:p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</w:rPr>
        <w:t>Признали соответствующими условиям запроса цен общие части заявок:</w:t>
      </w:r>
    </w:p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</w:rPr>
        <w:t>-ООО «СВЕТОЧ» ИНН 1809907330 КПП 183101001, Юридический адрес: 427145, РЕСПУБЛИКА УДМУРТСКАЯ, Р-Н ИГРИНСКИЙ, П ИГРА, МКР СЕВЕРНЫЙ, Д.1А, КВ.33 Телефон 79127571167</w:t>
        <w:tab/>
        <w:t xml:space="preserve">11.02.2025 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3"/>
          <w:szCs w:val="23"/>
        </w:rPr>
        <w:t>- ООО «Регион электро сервис», 427007, Удмуртская Респ, м.о. Завьяловский район, с Первомайский, ул Азина, зд. 15 Телефон 79128571242</w:t>
        <w:tab/>
      </w:r>
    </w:p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3"/>
          <w:szCs w:val="23"/>
        </w:rPr>
        <w:t>Решение Закупочной комиссии было оформлено соответствующим протоколом заседания Закупочной комиссии (протокол от 17.02.2025 №</w:t>
      </w:r>
      <w:r>
        <w:rPr>
          <w:rFonts w:eastAsia="Cambria"/>
          <w:color w:val="000000"/>
          <w:sz w:val="23"/>
          <w:szCs w:val="23"/>
          <w:lang w:eastAsia="en-US"/>
        </w:rPr>
        <w:t>0019-УД-25-1</w:t>
      </w:r>
      <w:r>
        <w:rPr>
          <w:sz w:val="23"/>
          <w:szCs w:val="23"/>
        </w:rPr>
        <w:t>).</w:t>
      </w:r>
    </w:p>
    <w:p>
      <w:pPr>
        <w:pStyle w:val="BodyText"/>
        <w:widowControl w:val="false"/>
        <w:ind w:end="-6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BodyText"/>
        <w:widowControl w:val="false"/>
        <w:ind w:firstLine="426" w:end="-6"/>
        <w:jc w:val="both"/>
        <w:rPr>
          <w:sz w:val="23"/>
          <w:szCs w:val="23"/>
        </w:rPr>
      </w:pPr>
      <w:r>
        <w:rPr>
          <w:sz w:val="23"/>
          <w:szCs w:val="23"/>
        </w:rPr>
        <w:t>После рассмотрения общих частей заявок поступили следующие ценовые предложения:</w:t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678"/>
        <w:gridCol w:w="1559"/>
        <w:gridCol w:w="1560"/>
        <w:gridCol w:w="1701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п/п</w:t>
            </w:r>
          </w:p>
        </w:tc>
        <w:tc>
          <w:tcPr>
            <w:tcW w:w="46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Сведения об Участниках закупки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Общая цена заявки, руб.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  <w:tc>
          <w:tcPr>
            <w:tcW w:w="46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без учета НДС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 учетом НДС</w:t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3"/>
                <w:szCs w:val="23"/>
              </w:rPr>
              <w:t>ООО «СВЕТОЧ» ИНН 1809907330 КПП 183101001 Юридический адрес: 427145, РЕСПУБЛИКА УДМУРТСКАЯ, Р-Н ИГРИНСКИЙ, П ИГРА, МКР СЕВЕРНЫЙ, Д.1А, КВ.33 Телефон 79127571167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1 717 213,00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2 060 655,60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11.02.2025 13:49:21 MCK+1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rFonts w:eastAsia="Calibri"/>
                <w:bCs/>
                <w:color w:val="000000"/>
                <w:sz w:val="23"/>
                <w:szCs w:val="23"/>
              </w:rPr>
            </w:pPr>
            <w:r>
              <w:rPr>
                <w:rFonts w:eastAsia="Calibri"/>
                <w:bCs/>
                <w:color w:val="000000"/>
                <w:sz w:val="23"/>
                <w:szCs w:val="23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rFonts w:eastAsia="Calibri"/>
                <w:bCs/>
                <w:color w:val="000000"/>
                <w:sz w:val="23"/>
                <w:szCs w:val="23"/>
                <w:highlight w:val="yellow"/>
              </w:rPr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color w:val="000000"/>
                <w:sz w:val="23"/>
                <w:szCs w:val="23"/>
              </w:rPr>
              <w:t xml:space="preserve">ООО «Регион электро сервис», 427007, Удмуртская Респ, м.о. Завьяловский район, с Первомайский, ул Азина, зд. 15 </w:t>
            </w:r>
            <w:r>
              <w:rPr>
                <w:sz w:val="23"/>
                <w:szCs w:val="23"/>
              </w:rPr>
              <w:t>Телефон 79128571242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1 717 321,00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3"/>
                <w:szCs w:val="23"/>
              </w:rPr>
              <w:t xml:space="preserve">2 060 785,20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13.02.2025 12:06:47 MCK+1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rFonts w:eastAsia="Calibri"/>
                <w:bCs/>
                <w:color w:val="000000"/>
                <w:sz w:val="23"/>
                <w:szCs w:val="23"/>
              </w:rPr>
            </w:pPr>
            <w:r>
              <w:rPr>
                <w:rFonts w:eastAsia="Calibri"/>
                <w:bCs/>
                <w:color w:val="000000"/>
                <w:sz w:val="23"/>
                <w:szCs w:val="23"/>
              </w:rPr>
            </w:r>
          </w:p>
        </w:tc>
      </w:tr>
    </w:tbl>
    <w:p>
      <w:pPr>
        <w:pStyle w:val="Normal"/>
        <w:widowControl w:val="false"/>
        <w:spacing w:lineRule="auto" w:line="240"/>
        <w:ind w:hanging="0" w:end="0"/>
        <w:rPr>
          <w:sz w:val="23"/>
          <w:szCs w:val="23"/>
        </w:rPr>
      </w:pPr>
      <w:r>
        <w:rPr>
          <w:sz w:val="23"/>
          <w:szCs w:val="23"/>
        </w:rPr>
        <w:t>Количество поступивших ценовых предложений: 2 шт.</w:t>
      </w:r>
    </w:p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bookmarkStart w:id="0" w:name="_Ref93304289"/>
      <w:bookmarkEnd w:id="0"/>
      <w:r>
        <w:rPr>
          <w:b/>
          <w:caps/>
          <w:sz w:val="23"/>
          <w:szCs w:val="23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3"/>
          <w:szCs w:val="23"/>
        </w:rPr>
      </w:pPr>
      <w:bookmarkStart w:id="1" w:name="_Ref93304289"/>
      <w:bookmarkEnd w:id="1"/>
      <w:r>
        <w:rPr>
          <w:b/>
          <w:sz w:val="23"/>
          <w:szCs w:val="23"/>
        </w:rPr>
        <w:t>Признать соответствующими условиям запроса цен ценовые предложения: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firstLine="567" w:start="0"/>
        <w:outlineLvl w:val="2"/>
        <w:rPr>
          <w:sz w:val="23"/>
          <w:szCs w:val="23"/>
        </w:rPr>
      </w:pPr>
      <w:r>
        <w:rPr>
          <w:sz w:val="23"/>
          <w:szCs w:val="23"/>
        </w:rPr>
        <w:t>-ООО «СВЕТОЧ» ИНН 1809907330 КПП 183101001 Юридический адрес: 427145, РЕСПУБЛИКА УДМУРТСКАЯ, Р-Н ИГРИНСКИЙ, П ИГРА, МКР СЕВЕРНЫЙ, Д.1А, КВ.33 Телефон 79127571167;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firstLine="567" w:start="0"/>
        <w:outlineLvl w:val="2"/>
        <w:rPr>
          <w:sz w:val="23"/>
          <w:szCs w:val="23"/>
        </w:rPr>
      </w:pPr>
      <w:r>
        <w:rPr>
          <w:sz w:val="23"/>
          <w:szCs w:val="23"/>
        </w:rPr>
        <w:t>- ООО «Регион электро сервис», 427007, Удмуртская Респ, м.о. Завьяловский район, с Первомайский, ул Азина, зд. 15 Телефон 79128571242.</w:t>
        <w:tab/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firstLine="567" w:start="0"/>
        <w:outlineLvl w:val="2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firstLine="567" w:start="0"/>
        <w:outlineLvl w:val="2"/>
        <w:rPr>
          <w:b/>
          <w:sz w:val="23"/>
          <w:szCs w:val="23"/>
        </w:rPr>
      </w:pPr>
      <w:r>
        <w:rPr>
          <w:b/>
          <w:sz w:val="23"/>
          <w:szCs w:val="23"/>
        </w:rPr>
        <w:t>Ранжировать заявки: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sz w:val="23"/>
          <w:szCs w:val="23"/>
        </w:rPr>
      </w:pPr>
      <w:r>
        <w:rPr>
          <w:sz w:val="23"/>
          <w:szCs w:val="23"/>
        </w:rPr>
        <w:t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ранжировать заявки следующим образом:</w:t>
      </w:r>
    </w:p>
    <w:tbl>
      <w:tblPr>
        <w:tblW w:w="993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26"/>
        <w:gridCol w:w="2860"/>
        <w:gridCol w:w="2952"/>
      </w:tblGrid>
      <w:tr>
        <w:trPr>
          <w:trHeight w:val="471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Начальная (максимальная) цена Договора, руб. без учета НДС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2 060 851,20</w:t>
            </w:r>
          </w:p>
        </w:tc>
      </w:tr>
      <w:tr>
        <w:trPr>
          <w:trHeight w:val="660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Наименование параметра/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Участники закупки</w:t>
            </w:r>
          </w:p>
        </w:tc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ООО «СВЕТОЧ»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ООО «Регион электро сервис»</w:t>
            </w:r>
          </w:p>
        </w:tc>
      </w:tr>
      <w:tr>
        <w:trPr>
          <w:trHeight w:val="343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/>
            </w:pPr>
            <w:r>
              <w:rPr>
                <w:color w:val="000000"/>
                <w:sz w:val="23"/>
                <w:szCs w:val="23"/>
              </w:rPr>
              <w:t>Цена заявки</w:t>
            </w:r>
            <w:r>
              <w:rPr>
                <w:sz w:val="23"/>
                <w:szCs w:val="23"/>
              </w:rPr>
              <w:t>,</w:t>
            </w:r>
            <w:r>
              <w:rPr>
                <w:color w:val="000000"/>
                <w:sz w:val="23"/>
                <w:szCs w:val="23"/>
              </w:rPr>
              <w:t xml:space="preserve"> руб. с учетом НДС</w:t>
            </w:r>
          </w:p>
        </w:tc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2 060 655,60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2 060 785,20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</w:r>
          </w:p>
        </w:tc>
      </w:tr>
      <w:tr>
        <w:trPr>
          <w:trHeight w:val="315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Итоговый рейтинг 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(место в ранжировке)</w:t>
            </w:r>
          </w:p>
        </w:tc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2</w:t>
            </w:r>
          </w:p>
        </w:tc>
      </w:tr>
    </w:tbl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>
          <w:iCs/>
          <w:sz w:val="23"/>
          <w:szCs w:val="23"/>
        </w:rPr>
      </w:pPr>
      <w:r>
        <w:rPr>
          <w:iCs/>
          <w:sz w:val="23"/>
          <w:szCs w:val="23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273" w:start="153" w:end="0"/>
        <w:rPr>
          <w:iCs/>
          <w:sz w:val="23"/>
          <w:szCs w:val="23"/>
        </w:rPr>
      </w:pPr>
      <w:r>
        <w:rPr>
          <w:b/>
          <w:sz w:val="23"/>
          <w:szCs w:val="23"/>
        </w:rPr>
        <w:t>По результатам ранжировки заявок признать Победителем запроса цен:</w:t>
      </w:r>
    </w:p>
    <w:p>
      <w:pPr>
        <w:pStyle w:val="BodyText"/>
        <w:widowControl w:val="false"/>
        <w:ind w:firstLine="426" w:end="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-ООО «СВЕТОЧ» ИНН 1809907330 КПП 183101001 Юридический адрес: 427145, РЕСПУБЛИКА УДМУРТСКАЯ, Р-Н ИГРИНСКИЙ, П ИГРА, МКР СЕВЕРНЫЙ, Д.1А, КВ.33 Телефон 79127571167, на право заключения Договора на выполнение работ на объекте: </w:t>
      </w:r>
      <w:r>
        <w:rPr>
          <w:b/>
          <w:color w:val="000000"/>
          <w:sz w:val="23"/>
          <w:szCs w:val="23"/>
          <w:shd w:fill="FFFFFF" w:val="clear"/>
        </w:rPr>
        <w:t xml:space="preserve">«ПИР СМР Строительство ВЛЗ-10 кВ ф.8 ПС Чутырь протяженностью 0,237 км (UDE-00150-108) и строительство ТП-207 10/0,4 кВ мощностью 0,400 КВА ф.8 ПС Чутырь (UDE-00150-109) для технологического присоединения объекта заявителя по адресу: УР, Игринский район, кадастровый номер земельного участка 18:09:007002:930 (СПК «Чутырский» договор № 181080898 от 29.08.2024 г. ТП 150-670 кВт)» </w:t>
      </w:r>
      <w:r>
        <w:rPr>
          <w:sz w:val="23"/>
          <w:szCs w:val="23"/>
        </w:rPr>
        <w:t>для нужд филиала ПАО «Россети Центр и Приволжье» - «Удмуртэнерго» на следующих условиях:</w:t>
      </w:r>
    </w:p>
    <w:p>
      <w:pPr>
        <w:pStyle w:val="BodyText"/>
        <w:widowControl w:val="false"/>
        <w:jc w:val="both"/>
        <w:rPr>
          <w:iCs/>
          <w:sz w:val="23"/>
          <w:szCs w:val="23"/>
        </w:rPr>
      </w:pPr>
      <w:r>
        <w:rPr>
          <w:iCs/>
          <w:sz w:val="23"/>
          <w:szCs w:val="23"/>
        </w:rPr>
        <w:t>- стоимость выполнения работ: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567" w:leader="none"/>
        </w:tabs>
        <w:jc w:val="both"/>
        <w:rPr>
          <w:iCs/>
          <w:sz w:val="23"/>
          <w:szCs w:val="23"/>
        </w:rPr>
      </w:pPr>
      <w:r>
        <w:rPr>
          <w:iCs/>
          <w:sz w:val="23"/>
          <w:szCs w:val="23"/>
        </w:rPr>
        <w:t>1 717 213,00 руб. без НДС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567" w:leader="none"/>
        </w:tabs>
        <w:jc w:val="both"/>
        <w:rPr>
          <w:iCs/>
          <w:sz w:val="23"/>
          <w:szCs w:val="23"/>
        </w:rPr>
      </w:pPr>
      <w:r>
        <w:rPr>
          <w:iCs/>
          <w:sz w:val="23"/>
          <w:szCs w:val="23"/>
        </w:rPr>
        <w:t xml:space="preserve">343 442,60 </w:t>
      </w:r>
      <w:r>
        <w:rPr>
          <w:sz w:val="23"/>
          <w:szCs w:val="23"/>
        </w:rPr>
        <w:t xml:space="preserve">руб. </w:t>
      </w:r>
      <w:r>
        <w:rPr>
          <w:iCs/>
          <w:sz w:val="23"/>
          <w:szCs w:val="23"/>
        </w:rPr>
        <w:t>НДС;</w:t>
      </w:r>
    </w:p>
    <w:p>
      <w:pPr>
        <w:pStyle w:val="BodyText"/>
        <w:widowControl w:val="false"/>
        <w:numPr>
          <w:ilvl w:val="0"/>
          <w:numId w:val="4"/>
        </w:numPr>
        <w:tabs>
          <w:tab w:val="left" w:pos="284" w:leader="none"/>
          <w:tab w:val="right" w:pos="567" w:leader="none"/>
          <w:tab w:val="right" w:pos="9360" w:leader="none"/>
        </w:tabs>
        <w:rPr>
          <w:iCs/>
          <w:sz w:val="23"/>
          <w:szCs w:val="23"/>
        </w:rPr>
      </w:pPr>
      <w:r>
        <w:rPr>
          <w:iCs/>
          <w:sz w:val="23"/>
          <w:szCs w:val="23"/>
        </w:rPr>
        <w:t>2 060 655,60 руб. с учетом НДС.</w:t>
      </w:r>
    </w:p>
    <w:p>
      <w:pPr>
        <w:pStyle w:val="BodyText"/>
        <w:widowControl w:val="false"/>
        <w:tabs>
          <w:tab w:val="left" w:pos="284" w:leader="none"/>
          <w:tab w:val="right" w:pos="567" w:leader="none"/>
          <w:tab w:val="right" w:pos="9360" w:leader="none"/>
        </w:tabs>
        <w:ind w:start="360" w:end="0"/>
        <w:rPr/>
      </w:pPr>
      <w:r>
        <w:rPr>
          <w:sz w:val="23"/>
          <w:szCs w:val="23"/>
        </w:rPr>
        <w:tab/>
      </w:r>
      <w:r>
        <w:rPr>
          <w:iCs/>
          <w:sz w:val="23"/>
          <w:szCs w:val="23"/>
        </w:rPr>
        <w:t>- условия оплаты:</w:t>
      </w:r>
      <w:r>
        <w:rPr>
          <w:iCs/>
          <w:color w:val="FF0000"/>
          <w:sz w:val="23"/>
          <w:szCs w:val="23"/>
        </w:rPr>
        <w:t xml:space="preserve"> </w:t>
      </w:r>
      <w:r>
        <w:rPr>
          <w:sz w:val="23"/>
          <w:szCs w:val="23"/>
        </w:rPr>
        <w:t>согласно Заявке (Форма 1) – согласно условиям проекта договора: платежи осуществляются Заказчиком в течение 7 (семи) рабочих дней со дня подписания Заказчиком соответствующего Акта о приемке выполненных работ в сумме, указанной в Справке о стоимости выполненных работ и затрат;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iCs/>
          <w:sz w:val="23"/>
          <w:szCs w:val="23"/>
        </w:rPr>
        <w:t xml:space="preserve">- сроки выполнения работ: </w:t>
      </w:r>
      <w:r>
        <w:rPr>
          <w:sz w:val="23"/>
          <w:szCs w:val="23"/>
        </w:rPr>
        <w:t xml:space="preserve">согласно Заявке (Форма 1) – начало выполнения работ: с момента подписания договора, окончание выполнения работ: 30.06.2025. </w:t>
      </w:r>
    </w:p>
    <w:p>
      <w:pPr>
        <w:pStyle w:val="BodyText"/>
        <w:widowControl w:val="false"/>
        <w:ind w:firstLine="426" w:end="-6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  <w:t>Поручить ответственному секретарю закупочной комиссии – заместителю начальника отдела закупочной деятельности филиала ПАО «Россети Центр и Приволжье» - «Удмуртэнерго» Уткину Д.С. уведомить начальника договорного отдела Вахрушеву О. Л.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spacing w:lineRule="auto" w:line="24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  <w:t>Договорному отделу филиала ПАО «Россети Центр и Приволжье» - «Удмуртэнерго» (РФ, 426004, г. Ижевск, ул. Советская, д. 30) не ранее, чем через 10 (десять) дней и не позднее,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закупки, заключить договор с Победителем, на указанных в заявке Победителя, цене и условиях.</w:t>
      </w:r>
    </w:p>
    <w:p>
      <w:pPr>
        <w:pStyle w:val="Style34"/>
        <w:spacing w:lineRule="auto" w:line="240"/>
        <w:ind w:hanging="0" w:start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  <w:t>В случае необходимости предварительного одобрения Советом директоров ПАО «Россети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Normal"/>
        <w:keepNext w:val="true"/>
        <w:keepLines/>
        <w:tabs>
          <w:tab w:val="clear" w:pos="567"/>
          <w:tab w:val="left" w:pos="1134" w:leader="none"/>
        </w:tabs>
        <w:autoSpaceDE w:val="false"/>
        <w:spacing w:lineRule="auto" w:line="240" w:before="60" w:after="0"/>
        <w:ind w:hanging="0" w:end="0"/>
        <w:rPr>
          <w:b/>
          <w:i/>
          <w:i/>
          <w:sz w:val="23"/>
          <w:szCs w:val="23"/>
        </w:rPr>
      </w:pPr>
      <w:r>
        <w:rPr>
          <w:b/>
          <w:i/>
          <w:sz w:val="23"/>
          <w:szCs w:val="23"/>
        </w:rPr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0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0"/>
        </w:rPr>
        <w:t xml:space="preserve">рассматривать и </w:t>
      </w:r>
      <w:r>
        <w:rPr>
          <w:b/>
          <w:i/>
          <w:sz w:val="20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0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0"/>
        </w:rPr>
        <w:t xml:space="preserve">рассмотрении и </w:t>
      </w:r>
      <w:r>
        <w:rPr>
          <w:b/>
          <w:i/>
          <w:sz w:val="20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Вс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информаци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rPr/>
      </w:pPr>
      <w:r>
        <w:rPr>
          <w:b/>
          <w:i/>
          <w:sz w:val="20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0"/>
        </w:rPr>
        <w:t>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i/>
          <w:i/>
          <w:iCs/>
          <w:sz w:val="20"/>
        </w:rPr>
      </w:pPr>
      <w:r>
        <w:rPr>
          <w:b/>
          <w:i/>
          <w:iCs/>
          <w:sz w:val="20"/>
        </w:rPr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iCs/>
          <w:sz w:val="23"/>
          <w:szCs w:val="23"/>
        </w:rPr>
      </w:pPr>
      <w:r>
        <w:rPr>
          <w:iC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r>
        <w:rPr>
          <w:b/>
          <w:sz w:val="23"/>
          <w:szCs w:val="23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3"/>
          <w:szCs w:val="23"/>
        </w:rPr>
        <w:t>«За» 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3"/>
          <w:szCs w:val="23"/>
        </w:rPr>
        <w:t>«Против» 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3"/>
          <w:szCs w:val="23"/>
        </w:rPr>
        <w:t>«Воздержалось» __ членов Закупочной комиссии.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ПОДПИСИ ЧЛЕНОВ закупочной КОМИССИИ: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tbl>
      <w:tblPr>
        <w:tblW w:w="97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7"/>
        <w:gridCol w:w="3067"/>
        <w:gridCol w:w="2589"/>
      </w:tblGrid>
      <w:tr>
        <w:trPr>
          <w:trHeight w:val="651" w:hRule="atLeast"/>
          <w:cantSplit w:val="true"/>
        </w:trPr>
        <w:tc>
          <w:tcPr>
            <w:tcW w:w="405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6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8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651" w:hRule="atLeast"/>
          <w:cantSplit w:val="true"/>
        </w:trPr>
        <w:tc>
          <w:tcPr>
            <w:tcW w:w="405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6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8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651" w:hRule="atLeast"/>
          <w:cantSplit w:val="true"/>
        </w:trPr>
        <w:tc>
          <w:tcPr>
            <w:tcW w:w="405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06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8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Григорьев К.В.</w:t>
            </w:r>
          </w:p>
        </w:tc>
      </w:tr>
      <w:tr>
        <w:trPr>
          <w:trHeight w:val="651" w:hRule="atLeast"/>
          <w:cantSplit w:val="true"/>
        </w:trPr>
        <w:tc>
          <w:tcPr>
            <w:tcW w:w="4057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6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8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651" w:hRule="atLeast"/>
          <w:cantSplit w:val="true"/>
        </w:trPr>
        <w:tc>
          <w:tcPr>
            <w:tcW w:w="4057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6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8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651" w:hRule="atLeast"/>
          <w:cantSplit w:val="true"/>
        </w:trPr>
        <w:tc>
          <w:tcPr>
            <w:tcW w:w="4057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6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8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651" w:hRule="atLeast"/>
          <w:cantSplit w:val="true"/>
        </w:trPr>
        <w:tc>
          <w:tcPr>
            <w:tcW w:w="4057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6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8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651" w:hRule="atLeast"/>
          <w:cantSplit w:val="true"/>
        </w:trPr>
        <w:tc>
          <w:tcPr>
            <w:tcW w:w="4057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6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8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651" w:hRule="atLeast"/>
          <w:cantSplit w:val="true"/>
        </w:trPr>
        <w:tc>
          <w:tcPr>
            <w:tcW w:w="4057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6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8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651" w:hRule="atLeast"/>
          <w:cantSplit w:val="true"/>
        </w:trPr>
        <w:tc>
          <w:tcPr>
            <w:tcW w:w="4057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6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По опросному листу</w:t>
            </w:r>
          </w:p>
        </w:tc>
        <w:tc>
          <w:tcPr>
            <w:tcW w:w="258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</w:tr>
      <w:tr>
        <w:trPr>
          <w:trHeight w:val="651" w:hRule="atLeast"/>
          <w:cantSplit w:val="true"/>
        </w:trPr>
        <w:tc>
          <w:tcPr>
            <w:tcW w:w="405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67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8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Style35"/>
        <w:spacing w:lineRule="auto" w:line="240"/>
        <w:jc w:val="center"/>
        <w:rPr>
          <w:rFonts w:ascii="Times New Roman" w:hAnsi="Times New Roman" w:cs="Times New Roman"/>
          <w:b/>
          <w:caps/>
          <w:sz w:val="23"/>
          <w:szCs w:val="23"/>
        </w:rPr>
      </w:pPr>
      <w:r>
        <w:rPr>
          <w:rFonts w:cs="Times New Roman" w:ascii="Times New Roman" w:hAnsi="Times New Roman"/>
          <w:b/>
          <w:caps/>
          <w:sz w:val="23"/>
          <w:szCs w:val="23"/>
        </w:rPr>
      </w:r>
    </w:p>
    <w:p>
      <w:pPr>
        <w:pStyle w:val="Style35"/>
        <w:spacing w:lineRule="auto" w:line="240"/>
        <w:jc w:val="center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51" w:gutter="0" w:header="340" w:top="1667" w:footer="34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  <w:font w:name="Helios">
    <w:charset w:val="cc" w:characterSet="windows-1251"/>
    <w:family w:val="decorative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>по подведению итогов закупочной процедуры</w:t>
    </w:r>
  </w:p>
  <w:p>
    <w:pPr>
      <w:pStyle w:val="Header"/>
      <w:rPr/>
    </w:pPr>
    <w:r>
      <w:rPr>
        <w:lang w:val="ru-RU"/>
      </w:rPr>
      <w:tab/>
      <w:t xml:space="preserve">                </w:t>
    </w:r>
    <w:r>
      <w:rPr>
        <w:rFonts w:eastAsia="Cambria"/>
        <w:color w:val="000000"/>
        <w:lang w:eastAsia="en-US"/>
      </w:rPr>
      <w:t>№0019-УД-25-2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153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7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6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b/>
      <w:i w:val="false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/>
    </w:rPr>
  </w:style>
  <w:style w:type="character" w:styleId="WW8Num25z1">
    <w:name w:val="WW8Num25z1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MS Gothic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7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7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8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6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MS Gothic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6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2025-02-19T06:42:00Z</dcterms:created>
  <dc:creator>С.Б.Дашков</dc:creator>
  <dc:description/>
  <cp:keywords/>
  <dc:language>en-US</dc:language>
  <cp:lastModifiedBy>Колотова Юлия Николаевна</cp:lastModifiedBy>
  <cp:lastPrinted>2025-02-19T10:42:00Z</cp:lastPrinted>
  <dcterms:modified xsi:type="dcterms:W3CDTF">2025-03-03T10:26:00Z</dcterms:modified>
  <cp:revision>6</cp:revision>
  <dc:subject/>
  <dc:title>Типовая закупочная документация</dc:title>
</cp:coreProperties>
</file>