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 w:end="0"/>
        <w:rPr>
          <w:b/>
          <w:bCs/>
          <w:i/>
          <w:i/>
          <w:caps/>
          <w:color w:val="000000"/>
          <w:sz w:val="16"/>
          <w:szCs w:val="16"/>
          <w:highlight w:val="yellow"/>
          <w:lang w:val="en-US" w:eastAsia="en-US"/>
        </w:rPr>
      </w:pPr>
      <w:r>
        <w:rPr>
          <w:b/>
          <w:bCs/>
          <w:i/>
          <w:caps/>
          <w:color w:val="000000"/>
          <w:sz w:val="16"/>
          <w:szCs w:val="16"/>
          <w:highlight w:val="yellow"/>
          <w:lang w:val="en-US" w:eastAsia="en-US"/>
        </w:rPr>
        <w:drawing>
          <wp:anchor behindDoc="1" distT="0" distB="0" distL="114935" distR="114935" simplePos="0" locked="0" layoutInCell="1" allowOverlap="1" relativeHeight="2">
            <wp:simplePos x="0" y="0"/>
            <wp:positionH relativeFrom="column">
              <wp:posOffset>2668905</wp:posOffset>
            </wp:positionH>
            <wp:positionV relativeFrom="paragraph">
              <wp:posOffset>-57150</wp:posOffset>
            </wp:positionV>
            <wp:extent cx="1133475" cy="561975"/>
            <wp:effectExtent l="0" t="0" r="0" b="0"/>
            <wp:wrapNone/>
            <wp:docPr id="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2" t="-63" r="-32" b="-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561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Ref93295407"/>
      <w:bookmarkStart w:id="1" w:name="_Ref93295407"/>
      <w:bookmarkEnd w:id="1"/>
    </w:p>
    <w:p>
      <w:pPr>
        <w:pStyle w:val="26"/>
        <w:jc w:val="center"/>
        <w:rPr>
          <w:b/>
          <w:bCs/>
          <w:i/>
          <w:i/>
          <w:caps/>
          <w:color w:val="000000"/>
          <w:sz w:val="16"/>
          <w:szCs w:val="28"/>
          <w:highlight w:val="yellow"/>
        </w:rPr>
      </w:pPr>
      <w:r>
        <w:rPr>
          <w:b/>
          <w:bCs/>
          <w:i/>
          <w:caps/>
          <w:color w:val="000000"/>
          <w:sz w:val="16"/>
          <w:szCs w:val="28"/>
          <w:highlight w:val="yellow"/>
        </w:rPr>
      </w:r>
    </w:p>
    <w:p>
      <w:pPr>
        <w:pStyle w:val="26"/>
        <w:jc w:val="center"/>
        <w:rPr>
          <w:b/>
          <w:bCs/>
          <w:caps/>
          <w:color w:val="000000"/>
          <w:sz w:val="16"/>
          <w:szCs w:val="28"/>
          <w:highlight w:val="yellow"/>
          <w:lang w:val="en-US" w:eastAsia="en-US"/>
        </w:rPr>
      </w:pPr>
      <w:r>
        <w:rPr>
          <w:b/>
          <w:bCs/>
          <w:caps/>
          <w:color w:val="000000"/>
          <w:sz w:val="16"/>
          <w:szCs w:val="28"/>
          <w:highlight w:val="yellow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123825</wp:posOffset>
                </wp:positionH>
                <wp:positionV relativeFrom="paragraph">
                  <wp:posOffset>182880</wp:posOffset>
                </wp:positionV>
                <wp:extent cx="6293485" cy="0"/>
                <wp:effectExtent l="0" t="28575" r="0" b="28575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3520" cy="0"/>
                        </a:xfrm>
                        <a:prstGeom prst="line">
                          <a:avLst/>
                        </a:prstGeom>
                        <a:ln w="57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.75pt,14.4pt" to="505.25pt,14.4pt" stroked="t" o:allowincell="f" style="position:absolute">
                <v:stroke color="black" weight="5724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13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 w:cs="Times New Roman"/>
          <w:b w:val="false"/>
          <w:bCs w:val="false"/>
          <w:caps/>
          <w:sz w:val="28"/>
          <w:szCs w:val="28"/>
          <w:highlight w:val="yellow"/>
        </w:rPr>
      </w:pPr>
      <w:r>
        <w:rPr>
          <w:rFonts w:cs="Times New Roman" w:ascii="Times New Roman" w:hAnsi="Times New Roman"/>
          <w:b w:val="false"/>
          <w:bCs w:val="false"/>
          <w:caps/>
          <w:sz w:val="28"/>
          <w:szCs w:val="28"/>
          <w:highlight w:val="yellow"/>
        </w:rPr>
      </w:r>
    </w:p>
    <w:p>
      <w:pPr>
        <w:pStyle w:val="13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Протокол № 3/ОРГ</w:t>
      </w:r>
    </w:p>
    <w:p>
      <w:pPr>
        <w:pStyle w:val="Normal"/>
        <w:spacing w:lineRule="auto" w:line="240"/>
        <w:ind w:hanging="0" w:end="0"/>
        <w:rPr>
          <w:b/>
          <w:bCs/>
          <w:sz w:val="24"/>
        </w:rPr>
      </w:pPr>
      <w:r>
        <w:rPr>
          <w:b/>
          <w:bCs/>
          <w:sz w:val="24"/>
        </w:rPr>
        <w:t xml:space="preserve">заседания Закупочной комиссии по конкурсу </w:t>
      </w:r>
      <w:r>
        <w:rPr>
          <w:b/>
          <w:bCs/>
          <w:iCs/>
          <w:sz w:val="24"/>
        </w:rPr>
        <w:t xml:space="preserve">в электронной форме </w:t>
      </w:r>
      <w:r>
        <w:rPr>
          <w:b/>
          <w:sz w:val="24"/>
        </w:rPr>
        <w:t>на право заключения договора по лоту: «ОКПД2 27.11.41 Поставка трансформаторов силовых 110 кВ для строительства ПС 110 кВ Приамурская и ПС 110кВ Пластун в рамках реализации инвестиционных проектов для филиалов АО «ДРСК» «Амурские электрические сети» и «Приморские электрические сети»» (Лот № 201501-КС ПИР СМР-2025-ДРСК</w:t>
      </w:r>
      <w:r>
        <w:rPr>
          <w:b/>
          <w:bCs/>
          <w:sz w:val="24"/>
        </w:rPr>
        <w:t>)</w:t>
      </w:r>
    </w:p>
    <w:p>
      <w:pPr>
        <w:pStyle w:val="BodyText"/>
        <w:jc w:val="both"/>
        <w:rPr>
          <w:b/>
          <w:bCs/>
          <w:kern w:val="2"/>
          <w:sz w:val="24"/>
          <w:szCs w:val="28"/>
        </w:rPr>
      </w:pPr>
      <w:r>
        <w:rPr>
          <w:b/>
          <w:bCs/>
          <w:kern w:val="2"/>
          <w:sz w:val="24"/>
          <w:szCs w:val="28"/>
        </w:rPr>
      </w:r>
    </w:p>
    <w:tbl>
      <w:tblPr>
        <w:tblW w:w="5000" w:type="pct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2520"/>
        <w:gridCol w:w="2512"/>
        <w:gridCol w:w="2513"/>
        <w:gridCol w:w="2520"/>
      </w:tblGrid>
      <w:tr>
        <w:trPr>
          <w:trHeight w:val="339" w:hRule="atLeast"/>
        </w:trPr>
        <w:tc>
          <w:tcPr>
            <w:tcW w:w="2520" w:type="dxa"/>
            <w:tcBorders/>
          </w:tcPr>
          <w:p>
            <w:pPr>
              <w:pStyle w:val="Normal"/>
              <w:spacing w:lineRule="auto" w:line="240"/>
              <w:ind w:hanging="0" w:end="494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город Хабаровск</w:t>
            </w:r>
          </w:p>
        </w:tc>
        <w:tc>
          <w:tcPr>
            <w:tcW w:w="2512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start="550" w:end="0"/>
              <w:jc w:val="en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513" w:type="dxa"/>
            <w:tcBorders/>
          </w:tcPr>
          <w:p>
            <w:pPr>
              <w:pStyle w:val="Normal"/>
              <w:snapToGrid w:val="false"/>
              <w:spacing w:lineRule="auto" w:line="240"/>
              <w:ind w:hanging="0" w:start="550" w:end="0"/>
              <w:jc w:val="end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520" w:type="dxa"/>
            <w:tcBorders/>
          </w:tcPr>
          <w:p>
            <w:pPr>
              <w:pStyle w:val="Normal"/>
              <w:spacing w:lineRule="auto" w:line="240"/>
              <w:ind w:hanging="0" w:end="0"/>
              <w:jc w:val="end"/>
              <w:rPr/>
            </w:pPr>
            <w:r>
              <w:rPr>
                <w:sz w:val="24"/>
                <w:szCs w:val="24"/>
              </w:rPr>
              <w:t>«26» ноября 202</w:t>
            </w:r>
            <w:r>
              <w:rPr>
                <w:sz w:val="24"/>
                <w:szCs w:val="24"/>
                <w:lang w:val="en-US"/>
              </w:rPr>
              <w:t>5</w:t>
            </w:r>
            <w:r>
              <w:rPr>
                <w:sz w:val="24"/>
                <w:szCs w:val="24"/>
              </w:rPr>
              <w:t xml:space="preserve"> года</w:t>
            </w:r>
          </w:p>
        </w:tc>
      </w:tr>
    </w:tbl>
    <w:p>
      <w:pPr>
        <w:pStyle w:val="Normal"/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spacing w:lineRule="auto" w:line="240"/>
        <w:ind w:hanging="0" w:end="0"/>
        <w:rPr>
          <w:b/>
          <w:sz w:val="24"/>
          <w:szCs w:val="24"/>
        </w:rPr>
      </w:pPr>
      <w:r>
        <w:rPr>
          <w:b/>
          <w:sz w:val="24"/>
          <w:szCs w:val="24"/>
        </w:rPr>
        <w:t>СПОСОБ И ПРЕДМЕТ ЗАКУПКИ:</w:t>
      </w:r>
    </w:p>
    <w:p>
      <w:pPr>
        <w:pStyle w:val="Normal"/>
        <w:spacing w:lineRule="auto" w:line="240"/>
        <w:ind w:hanging="0" w:end="0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Конкурс </w:t>
      </w:r>
      <w:r>
        <w:rPr>
          <w:bCs/>
          <w:iCs/>
          <w:sz w:val="24"/>
        </w:rPr>
        <w:t xml:space="preserve">в электронной форме </w:t>
      </w:r>
      <w:r>
        <w:rPr>
          <w:sz w:val="24"/>
        </w:rPr>
        <w:t>на право заключения договора по лоту: «ОКПД2 27.11.41 Поставка трансформаторов силовых 110 кВ для строительства ПС 110 кВ Приамурская и ПС 110кВ Пластун в рамках реализации инвестиционных проектов для филиалов АО «ДРСК» «Амурские электрические сети» и «Приморские электрические сети»» (Лот № 201501-КС ПИР СМР-2025-ДРСК</w:t>
      </w:r>
      <w:r>
        <w:rPr>
          <w:bCs/>
          <w:sz w:val="24"/>
          <w:szCs w:val="24"/>
        </w:rPr>
        <w:t>)</w:t>
      </w:r>
    </w:p>
    <w:p>
      <w:pPr>
        <w:pStyle w:val="26"/>
        <w:ind w:hanging="0" w:end="0"/>
        <w:rPr>
          <w:bCs/>
          <w:sz w:val="24"/>
          <w:szCs w:val="24"/>
        </w:rPr>
      </w:pPr>
      <w:r>
        <w:rPr>
          <w:bCs/>
          <w:sz w:val="24"/>
          <w:szCs w:val="24"/>
        </w:rPr>
      </w:r>
    </w:p>
    <w:p>
      <w:pPr>
        <w:pStyle w:val="26"/>
        <w:ind w:hanging="0" w:end="0"/>
        <w:rPr>
          <w:b/>
          <w:caps/>
          <w:sz w:val="24"/>
        </w:rPr>
      </w:pPr>
      <w:r>
        <w:rPr>
          <w:b/>
          <w:caps/>
          <w:sz w:val="24"/>
        </w:rPr>
        <w:t xml:space="preserve">ВОПРОСЫ, ВЫНОСИМЫЕ НА РАССМОТРЕНИЕ ЗАКУПОЧНОЙ КОМИССИИ: </w:t>
      </w:r>
    </w:p>
    <w:p>
      <w:pPr>
        <w:pStyle w:val="Normal"/>
        <w:widowControl w:val="false"/>
        <w:tabs>
          <w:tab w:val="clear" w:pos="708"/>
          <w:tab w:val="right" w:pos="9360" w:leader="none"/>
        </w:tabs>
        <w:spacing w:lineRule="auto" w:line="240"/>
        <w:ind w:hanging="0" w:end="0"/>
        <w:jc w:val="start"/>
        <w:rPr>
          <w:b/>
          <w:bCs/>
          <w:iCs/>
          <w:caps/>
          <w:sz w:val="24"/>
          <w:szCs w:val="24"/>
          <w:highlight w:val="yellow"/>
        </w:rPr>
      </w:pPr>
      <w:r>
        <w:rPr>
          <w:b/>
          <w:bCs/>
          <w:iCs/>
          <w:caps/>
          <w:sz w:val="24"/>
          <w:szCs w:val="24"/>
          <w:highlight w:val="yellow"/>
        </w:rPr>
      </w:r>
      <w:bookmarkStart w:id="2" w:name="_Ref93295407"/>
      <w:bookmarkStart w:id="3" w:name="_Ref93295407"/>
      <w:bookmarkEnd w:id="3"/>
    </w:p>
    <w:p>
      <w:pPr>
        <w:pStyle w:val="Normal"/>
        <w:widowControl w:val="false"/>
        <w:tabs>
          <w:tab w:val="clear" w:pos="708"/>
          <w:tab w:val="right" w:pos="9360" w:leader="none"/>
        </w:tabs>
        <w:spacing w:lineRule="auto" w:line="240"/>
        <w:ind w:hanging="0" w:end="0"/>
        <w:jc w:val="start"/>
        <w:rPr>
          <w:b/>
          <w:bCs/>
          <w:iCs/>
          <w:sz w:val="24"/>
          <w:szCs w:val="24"/>
        </w:rPr>
      </w:pPr>
      <w:r>
        <w:rPr>
          <w:b/>
          <w:bCs/>
          <w:iCs/>
          <w:sz w:val="24"/>
          <w:szCs w:val="24"/>
        </w:rPr>
        <w:t>ВОПРОС №1: О переносе сроков проведения закупки</w:t>
      </w:r>
    </w:p>
    <w:p>
      <w:pPr>
        <w:pStyle w:val="Normal"/>
        <w:tabs>
          <w:tab w:val="clear" w:pos="708"/>
          <w:tab w:val="left" w:pos="5940" w:leader="none"/>
        </w:tabs>
        <w:spacing w:lineRule="auto" w:line="240"/>
        <w:ind w:hanging="0" w:end="0"/>
        <w:rPr>
          <w:b/>
          <w:bCs/>
          <w:iCs/>
          <w:spacing w:val="4"/>
          <w:sz w:val="24"/>
          <w:szCs w:val="24"/>
        </w:rPr>
      </w:pPr>
      <w:r>
        <w:rPr>
          <w:b/>
          <w:bCs/>
          <w:iCs/>
          <w:spacing w:val="4"/>
          <w:sz w:val="24"/>
          <w:szCs w:val="24"/>
        </w:rPr>
      </w:r>
    </w:p>
    <w:p>
      <w:pPr>
        <w:pStyle w:val="Normal"/>
        <w:keepNext w:val="true"/>
        <w:spacing w:lineRule="auto" w:line="240"/>
        <w:ind w:hanging="0" w:end="0"/>
        <w:rPr>
          <w:sz w:val="24"/>
          <w:szCs w:val="24"/>
        </w:rPr>
      </w:pPr>
      <w:r>
        <w:rPr>
          <w:b/>
          <w:sz w:val="24"/>
          <w:szCs w:val="24"/>
        </w:rPr>
        <w:t>РЕШИЛИ:</w:t>
      </w:r>
    </w:p>
    <w:p>
      <w:pPr>
        <w:pStyle w:val="Normal"/>
        <w:spacing w:lineRule="auto" w:line="240"/>
        <w:ind w:firstLine="426" w:end="0"/>
        <w:rPr>
          <w:sz w:val="24"/>
          <w:szCs w:val="24"/>
        </w:rPr>
      </w:pPr>
      <w:r>
        <w:rPr>
          <w:sz w:val="24"/>
          <w:szCs w:val="24"/>
        </w:rPr>
        <w:t>Установить следующие сроки проведения закупки:</w:t>
      </w:r>
    </w:p>
    <w:p>
      <w:pPr>
        <w:pStyle w:val="Normal"/>
        <w:tabs>
          <w:tab w:val="clear" w:pos="708"/>
          <w:tab w:val="left" w:pos="284" w:leader="none"/>
          <w:tab w:val="left" w:pos="709" w:leader="none"/>
        </w:tabs>
        <w:spacing w:lineRule="auto" w:line="240"/>
        <w:ind w:firstLine="851" w:end="0"/>
        <w:rPr/>
      </w:pPr>
      <w:r>
        <w:rPr>
          <w:sz w:val="24"/>
          <w:szCs w:val="24"/>
        </w:rPr>
        <w:t>- дата окончания рассмотрения заявок: 05.12.2025,</w:t>
      </w:r>
    </w:p>
    <w:p>
      <w:pPr>
        <w:pStyle w:val="Normal"/>
        <w:tabs>
          <w:tab w:val="clear" w:pos="708"/>
          <w:tab w:val="left" w:pos="284" w:leader="none"/>
          <w:tab w:val="left" w:pos="709" w:leader="none"/>
        </w:tabs>
        <w:spacing w:lineRule="auto" w:line="240"/>
        <w:ind w:firstLine="851" w:end="0"/>
        <w:rPr>
          <w:sz w:val="24"/>
          <w:szCs w:val="24"/>
        </w:rPr>
      </w:pPr>
      <w:r>
        <w:rPr>
          <w:sz w:val="24"/>
          <w:szCs w:val="24"/>
        </w:rPr>
        <w:t>- дата подведения итогов закупки: 05.12.2025 г.</w:t>
      </w:r>
    </w:p>
    <w:p>
      <w:pPr>
        <w:pStyle w:val="Normal"/>
        <w:tabs>
          <w:tab w:val="clear" w:pos="708"/>
          <w:tab w:val="left" w:pos="5940" w:leader="none"/>
        </w:tabs>
        <w:spacing w:lineRule="auto" w:line="240"/>
        <w:ind w:hanging="0" w:end="0"/>
        <w:rPr>
          <w:b/>
          <w:spacing w:val="4"/>
          <w:sz w:val="24"/>
          <w:szCs w:val="24"/>
        </w:rPr>
      </w:pPr>
      <w:r>
        <w:rPr>
          <w:b/>
          <w:spacing w:val="4"/>
          <w:sz w:val="24"/>
          <w:szCs w:val="24"/>
        </w:rPr>
      </w:r>
    </w:p>
    <w:p>
      <w:pPr>
        <w:pStyle w:val="Normal"/>
        <w:widowControl w:val="false"/>
        <w:tabs>
          <w:tab w:val="clear" w:pos="708"/>
          <w:tab w:val="right" w:pos="9360" w:leader="none"/>
        </w:tabs>
        <w:spacing w:lineRule="auto" w:line="240"/>
        <w:ind w:hanging="0" w:end="0"/>
        <w:jc w:val="start"/>
        <w:rPr>
          <w:b/>
          <w:bCs/>
          <w:iCs/>
          <w:spacing w:val="4"/>
          <w:sz w:val="24"/>
          <w:szCs w:val="24"/>
        </w:rPr>
      </w:pPr>
      <w:r>
        <w:rPr>
          <w:b/>
          <w:bCs/>
          <w:iCs/>
          <w:spacing w:val="4"/>
          <w:sz w:val="24"/>
          <w:szCs w:val="24"/>
        </w:rPr>
      </w:r>
    </w:p>
    <w:p>
      <w:pPr>
        <w:pStyle w:val="Normal"/>
        <w:tabs>
          <w:tab w:val="clear" w:pos="708"/>
          <w:tab w:val="left" w:pos="5940" w:leader="none"/>
        </w:tabs>
        <w:spacing w:lineRule="auto" w:line="240"/>
        <w:ind w:hanging="0" w:end="0"/>
        <w:rPr>
          <w:b/>
          <w:bCs/>
          <w:iCs/>
          <w:spacing w:val="4"/>
          <w:sz w:val="24"/>
          <w:szCs w:val="24"/>
        </w:rPr>
      </w:pPr>
      <w:r>
        <w:rPr>
          <w:b/>
          <w:bCs/>
          <w:iCs/>
          <w:spacing w:val="4"/>
          <w:sz w:val="24"/>
          <w:szCs w:val="24"/>
        </w:rPr>
      </w:r>
    </w:p>
    <w:p>
      <w:pPr>
        <w:pStyle w:val="BodyText"/>
        <w:tabs>
          <w:tab w:val="clear" w:pos="9360"/>
          <w:tab w:val="left" w:pos="426" w:leader="none"/>
          <w:tab w:val="right" w:pos="567" w:leader="none"/>
        </w:tabs>
        <w:spacing w:lineRule="atLeast" w:line="0"/>
        <w:ind w:end="-1"/>
        <w:jc w:val="both"/>
        <w:rPr/>
      </w:pPr>
      <w:r>
        <w:rPr>
          <w:sz w:val="24"/>
        </w:rPr>
        <w:t>Секретарь Закупочной комиссии</w:t>
      </w:r>
      <w:r>
        <w:rPr>
          <w:bCs/>
          <w:sz w:val="24"/>
        </w:rPr>
        <w:t xml:space="preserve">                                                                                 Слипченко П.Э.  </w:t>
      </w:r>
    </w:p>
    <w:sectPr>
      <w:headerReference w:type="default" r:id="rId3"/>
      <w:headerReference w:type="first" r:id="rId4"/>
      <w:footerReference w:type="default" r:id="rId5"/>
      <w:footerReference w:type="first" r:id="rId6"/>
      <w:type w:val="nextPage"/>
      <w:pgSz w:w="11906" w:h="16838"/>
      <w:pgMar w:left="1134" w:right="707" w:gutter="0" w:header="426" w:top="709" w:footer="308" w:bottom="56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Calibri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Calibri Light">
    <w:charset w:val="cc" w:characterSet="windows-1251"/>
    <w:family w:val="swiss"/>
    <w:pitch w:val="variable"/>
  </w:font>
  <w:font w:name="Verdana">
    <w:charset w:val="cc" w:characterSet="windows-1251"/>
    <w:family w:val="swiss"/>
    <w:pitch w:val="variable"/>
  </w:font>
  <w:font w:name="Cambria">
    <w:charset w:val="cc" w:characterSet="windows-1251"/>
    <w:family w:val="roman"/>
    <w:pitch w:val="variable"/>
  </w:font>
  <w:font w:name="Proxima Nova ExCn Rg">
    <w:altName w:val="Candara"/>
    <w:charset w:val="00" w:characterSet="windows-1252"/>
    <w:family w:val="moder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left" w:pos="7200" w:leader="none"/>
        <w:tab w:val="right" w:pos="10080" w:leader="none"/>
      </w:tabs>
      <w:ind w:hanging="0" w:end="0"/>
      <w:rPr/>
    </w:pPr>
    <w:r>
      <w:rPr>
        <w:bCs/>
        <w:sz w:val="20"/>
      </w:rPr>
      <w:tab/>
      <w:tab/>
    </w:r>
    <w:r>
      <w:rPr>
        <w:bCs/>
        <w:i/>
        <w:sz w:val="20"/>
      </w:rPr>
      <w:t xml:space="preserve">стр. </w:t>
    </w:r>
    <w:r>
      <w:rPr>
        <w:bCs/>
        <w:i/>
        <w:sz w:val="20"/>
      </w:rPr>
      <w:fldChar w:fldCharType="begin"/>
    </w:r>
    <w:r>
      <w:rPr>
        <w:sz w:val="20"/>
        <w:i/>
        <w:bCs/>
      </w:rPr>
      <w:instrText xml:space="preserve"> PAGE </w:instrText>
    </w:r>
    <w:r>
      <w:rPr>
        <w:sz w:val="20"/>
        <w:i/>
        <w:bCs/>
      </w:rPr>
      <w:fldChar w:fldCharType="separate"/>
    </w:r>
    <w:r>
      <w:rPr>
        <w:sz w:val="20"/>
        <w:i/>
        <w:bCs/>
      </w:rPr>
      <w:t>0</w:t>
    </w:r>
    <w:r>
      <w:rPr>
        <w:sz w:val="20"/>
        <w:i/>
        <w:bCs/>
      </w:rPr>
      <w:fldChar w:fldCharType="end"/>
    </w:r>
    <w:r>
      <w:rPr>
        <w:bCs/>
        <w:i/>
        <w:sz w:val="20"/>
      </w:rPr>
      <w:t xml:space="preserve"> из </w:t>
    </w:r>
    <w:r>
      <w:rPr>
        <w:bCs/>
        <w:i/>
        <w:sz w:val="20"/>
      </w:rPr>
      <w:fldChar w:fldCharType="begin"/>
    </w:r>
    <w:r>
      <w:rPr>
        <w:sz w:val="20"/>
        <w:i/>
        <w:bCs/>
      </w:rPr>
      <w:instrText xml:space="preserve"> NUMPAGES \* ARABIC </w:instrText>
    </w:r>
    <w:r>
      <w:rPr>
        <w:sz w:val="20"/>
        <w:i/>
        <w:bCs/>
      </w:rPr>
      <w:fldChar w:fldCharType="separate"/>
    </w:r>
    <w:r>
      <w:rPr>
        <w:sz w:val="20"/>
        <w:i/>
        <w:bCs/>
      </w:rPr>
      <w:t>1</w:t>
    </w:r>
    <w:r>
      <w:rPr>
        <w:sz w:val="20"/>
        <w:i/>
        <w:bCs/>
      </w:rPr>
      <w:fldChar w:fldCharType="end"/>
    </w:r>
    <w:r>
      <w:rPr>
        <w:bCs/>
        <w:i/>
        <w:sz w:val="20"/>
      </w:rPr>
      <w:t xml:space="preserve">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bCs/>
        <w:i/>
      </w:rPr>
      <w:t xml:space="preserve">стр. </w:t>
    </w:r>
    <w:r>
      <w:rPr>
        <w:bCs/>
        <w:i/>
      </w:rPr>
      <w:fldChar w:fldCharType="begin"/>
    </w:r>
    <w:r>
      <w:rPr>
        <w:i/>
        <w:bCs/>
      </w:rPr>
      <w:instrText xml:space="preserve"> PAGE </w:instrText>
    </w:r>
    <w:r>
      <w:rPr>
        <w:i/>
        <w:bCs/>
      </w:rPr>
      <w:fldChar w:fldCharType="separate"/>
    </w:r>
    <w:r>
      <w:rPr>
        <w:i/>
        <w:bCs/>
      </w:rPr>
      <w:t>1</w:t>
    </w:r>
    <w:r>
      <w:rPr>
        <w:i/>
        <w:bCs/>
      </w:rPr>
      <w:fldChar w:fldCharType="end"/>
    </w:r>
    <w:r>
      <w:rPr>
        <w:bCs/>
        <w:i/>
      </w:rPr>
      <w:t xml:space="preserve"> из </w:t>
    </w:r>
    <w:r>
      <w:rPr>
        <w:bCs/>
        <w:i/>
      </w:rPr>
      <w:fldChar w:fldCharType="begin"/>
    </w:r>
    <w:r>
      <w:rPr>
        <w:i/>
        <w:bCs/>
      </w:rPr>
      <w:instrText xml:space="preserve"> NUMPAGES \* ARABIC </w:instrText>
    </w:r>
    <w:r>
      <w:rPr>
        <w:i/>
        <w:bCs/>
      </w:rPr>
      <w:fldChar w:fldCharType="separate"/>
    </w:r>
    <w:r>
      <w:rPr>
        <w:i/>
        <w:bCs/>
      </w:rPr>
      <w:t>1</w:t>
    </w:r>
    <w:r>
      <w:rPr>
        <w:i/>
        <w:bCs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Lef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decimal"/>
      <w:lvlText w:val="%1.%2.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decimal"/>
      <w:lvlText w:val="%1.%2.%3.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decimal"/>
      <w:lvlText w:val="%1.%2.%3.%4"/>
      <w:lvlJc w:val="start"/>
      <w:pPr>
        <w:tabs>
          <w:tab w:val="num" w:pos="864"/>
        </w:tabs>
        <w:ind w:start="864" w:hanging="864"/>
      </w:pPr>
      <w:rPr/>
    </w:lvl>
    <w:lvl w:ilvl="4">
      <w:start w:val="1"/>
      <w:pStyle w:val="Heading5"/>
      <w:numFmt w:val="decimal"/>
      <w:lvlText w:val="%1.%2.%3.%4.%5"/>
      <w:lvlJc w:val="start"/>
      <w:pPr>
        <w:tabs>
          <w:tab w:val="num" w:pos="1008"/>
        </w:tabs>
        <w:ind w:start="1008" w:hanging="1008"/>
      </w:pPr>
      <w:rPr/>
    </w:lvl>
    <w:lvl w:ilvl="5">
      <w:start w:val="1"/>
      <w:pStyle w:val="Heading6"/>
      <w:numFmt w:val="decimal"/>
      <w:lvlText w:val="%1.%2.%3.%4.%5.%6"/>
      <w:lvlJc w:val="start"/>
      <w:pPr>
        <w:tabs>
          <w:tab w:val="num" w:pos="1152"/>
        </w:tabs>
        <w:ind w:start="1152" w:hanging="1152"/>
      </w:pPr>
      <w:rPr/>
    </w:lvl>
    <w:lvl w:ilvl="6">
      <w:start w:val="1"/>
      <w:pStyle w:val="Heading7"/>
      <w:numFmt w:val="decimal"/>
      <w:lvlText w:val="%1.%2.%3.%4.%5.%6.%7"/>
      <w:lvlJc w:val="start"/>
      <w:pPr>
        <w:tabs>
          <w:tab w:val="num" w:pos="1296"/>
        </w:tabs>
        <w:ind w:start="1296" w:hanging="1296"/>
      </w:pPr>
      <w:rPr/>
    </w:lvl>
    <w:lvl w:ilvl="7">
      <w:start w:val="1"/>
      <w:pStyle w:val="Heading8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pStyle w:val="Heading9"/>
      <w:numFmt w:val="decimal"/>
      <w:lvlText w:val="%1.%2.%3.%4.%5.%6.%7.%8.%9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418" w:hanging="1134"/>
      </w:pPr>
      <w:rPr/>
    </w:lvl>
    <w:lvl w:ilvl="1">
      <w:start w:val="1"/>
      <w:numFmt w:val="decimal"/>
      <w:lvlText w:val="%1.%2"/>
      <w:lvlJc w:val="start"/>
      <w:pPr>
        <w:tabs>
          <w:tab w:val="num" w:pos="0"/>
        </w:tabs>
        <w:ind w:start="2553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1418" w:hanging="1134"/>
      </w:pPr>
      <w:rPr>
        <w:b w:val="false"/>
      </w:rPr>
    </w:lvl>
    <w:lvl w:ilvl="3">
      <w:start w:val="1"/>
      <w:numFmt w:val="decimal"/>
      <w:lvlText w:val="(%4)"/>
      <w:lvlJc w:val="start"/>
      <w:pPr>
        <w:tabs>
          <w:tab w:val="num" w:pos="0"/>
        </w:tabs>
        <w:ind w:start="2269" w:hanging="851"/>
      </w:pPr>
      <w:rPr>
        <w:i w:val="false"/>
        <w:b w:val="false"/>
      </w:rPr>
    </w:lvl>
    <w:lvl w:ilvl="4">
      <w:start w:val="1"/>
      <w:numFmt w:val="russianLower"/>
      <w:lvlText w:val="(%5)"/>
      <w:lvlJc w:val="start"/>
      <w:pPr>
        <w:tabs>
          <w:tab w:val="num" w:pos="0"/>
        </w:tabs>
        <w:ind w:start="3261" w:hanging="85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1418" w:hanging="1134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pacing w:val="0"/>
        <w:i w:val="false"/>
        <w:shadow w:val="false"/>
        <w:u w:val="none"/>
        <w:b w:val="false"/>
        <w:kern w:val="0"/>
        <w:iCs w:val="false"/>
        <w:bCs w:val="false"/>
        <w:em w:val="none"/>
        <w:vanish w:val="false"/>
        <w:rFonts w:cs="Times New Roman"/>
      </w:r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1418" w:hanging="1134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1418" w:hanging="1134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1418" w:hanging="1134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134"/>
        </w:tabs>
        <w:ind w:start="1134" w:hanging="567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873"/>
        </w:tabs>
        <w:ind w:start="87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1593"/>
        </w:tabs>
        <w:ind w:start="159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313"/>
        </w:tabs>
        <w:ind w:start="231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033"/>
        </w:tabs>
        <w:ind w:start="303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3753"/>
        </w:tabs>
        <w:ind w:start="375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4473"/>
        </w:tabs>
        <w:ind w:start="447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193"/>
        </w:tabs>
        <w:ind w:start="519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5913"/>
        </w:tabs>
        <w:ind w:start="5913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24"/>
        <w:i w:val="false"/>
        <w:b w:val="false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1134"/>
        </w:tabs>
        <w:ind w:start="1134" w:hanging="1134"/>
      </w:pPr>
      <w:rPr/>
    </w:lvl>
    <w:lvl w:ilvl="1">
      <w:start w:val="1"/>
      <w:numFmt w:val="decimal"/>
      <w:lvlText w:val="%1.%2"/>
      <w:lvlJc w:val="start"/>
      <w:pPr>
        <w:tabs>
          <w:tab w:val="num" w:pos="1134"/>
        </w:tabs>
        <w:ind w:start="1134" w:hanging="1134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3">
      <w:start w:val="1"/>
      <w:numFmt w:val="decimal"/>
      <w:lvlText w:val="%1.%2.%3.%4"/>
      <w:lvlJc w:val="start"/>
      <w:pPr>
        <w:tabs>
          <w:tab w:val="num" w:pos="1134"/>
        </w:tabs>
        <w:ind w:start="1134" w:hanging="1134"/>
      </w:pPr>
      <w:rPr>
        <w:i w:val="false"/>
        <w:b w:val="false"/>
      </w:rPr>
    </w:lvl>
    <w:lvl w:ilvl="4">
      <w:start w:val="1"/>
      <w:numFmt w:val="lowerLetter"/>
      <w:lvlText w:val="%5)"/>
      <w:lvlJc w:val="start"/>
      <w:pPr>
        <w:tabs>
          <w:tab w:val="num" w:pos="1701"/>
        </w:tabs>
        <w:ind w:start="1701" w:hanging="567"/>
      </w:pPr>
      <w:rPr/>
    </w:lvl>
    <w:lvl w:ilvl="5">
      <w:start w:val="1"/>
      <w:numFmt w:val="decimal"/>
      <w:lvlText w:val="%1.%2.%3.%4.%5.%6."/>
      <w:lvlJc w:val="start"/>
      <w:pPr>
        <w:tabs>
          <w:tab w:val="num" w:pos="396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468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540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6120"/>
        </w:tabs>
        <w:ind w:start="4320" w:hanging="1440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1430"/>
        </w:tabs>
        <w:ind w:start="143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/>
      <w:ind w:firstLine="567" w:start="0" w:end="0"/>
      <w:jc w:val="both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/>
      <w:numPr>
        <w:ilvl w:val="0"/>
        <w:numId w:val="8"/>
      </w:numPr>
      <w:suppressAutoHyphens w:val="true"/>
      <w:spacing w:lineRule="auto" w:line="240" w:before="480" w:after="240"/>
      <w:jc w:val="start"/>
      <w:outlineLvl w:val="0"/>
    </w:pPr>
    <w:rPr>
      <w:rFonts w:ascii="Arial" w:hAnsi="Arial" w:cs="Arial"/>
      <w:b/>
      <w:kern w:val="2"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8"/>
      </w:numPr>
      <w:suppressAutoHyphens w:val="true"/>
      <w:spacing w:lineRule="auto" w:line="240" w:before="360" w:after="120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7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0"/>
        <w:numId w:val="7"/>
      </w:numPr>
      <w:tabs>
        <w:tab w:val="clear" w:pos="708"/>
        <w:tab w:val="left" w:pos="1134" w:leader="none"/>
      </w:tabs>
      <w:suppressAutoHyphens w:val="true"/>
      <w:spacing w:lineRule="auto" w:line="240" w:before="240" w:after="120"/>
      <w:ind w:firstLine="567" w:start="1134" w:end="0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tabs>
        <w:tab w:val="clear" w:pos="708"/>
        <w:tab w:val="left" w:pos="1080" w:leader="none"/>
      </w:tabs>
      <w:suppressAutoHyphens w:val="true"/>
      <w:spacing w:before="60" w:after="0"/>
      <w:ind w:hanging="1080" w:start="1080" w:end="0"/>
      <w:outlineLvl w:val="4"/>
    </w:pPr>
    <w:rPr>
      <w:b/>
      <w:sz w:val="26"/>
    </w:rPr>
  </w:style>
  <w:style w:type="paragraph" w:styleId="Heading6">
    <w:name w:val="heading 6"/>
    <w:basedOn w:val="Normal"/>
    <w:next w:val="Normal"/>
    <w:qFormat/>
    <w:pPr>
      <w:widowControl w:val="false"/>
      <w:numPr>
        <w:ilvl w:val="5"/>
        <w:numId w:val="1"/>
      </w:numPr>
      <w:tabs>
        <w:tab w:val="clear" w:pos="708"/>
        <w:tab w:val="left" w:pos="1080" w:leader="none"/>
      </w:tabs>
      <w:suppressAutoHyphens w:val="true"/>
      <w:spacing w:before="240" w:after="60"/>
      <w:ind w:hanging="1080" w:start="1080" w:end="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widowControl w:val="false"/>
      <w:numPr>
        <w:ilvl w:val="6"/>
        <w:numId w:val="1"/>
      </w:numPr>
      <w:tabs>
        <w:tab w:val="clear" w:pos="708"/>
        <w:tab w:val="left" w:pos="1440" w:leader="none"/>
      </w:tabs>
      <w:suppressAutoHyphens w:val="true"/>
      <w:spacing w:before="240" w:after="60"/>
      <w:ind w:hanging="1440" w:start="1440" w:end="0"/>
      <w:outlineLvl w:val="6"/>
    </w:pPr>
    <w:rPr>
      <w:sz w:val="26"/>
    </w:rPr>
  </w:style>
  <w:style w:type="paragraph" w:styleId="Heading8">
    <w:name w:val="heading 8"/>
    <w:basedOn w:val="Normal"/>
    <w:next w:val="Normal"/>
    <w:qFormat/>
    <w:pPr>
      <w:widowControl w:val="false"/>
      <w:numPr>
        <w:ilvl w:val="7"/>
        <w:numId w:val="1"/>
      </w:numPr>
      <w:suppressAutoHyphens w:val="true"/>
      <w:spacing w:before="240" w:after="60"/>
      <w:outlineLvl w:val="7"/>
    </w:pPr>
    <w:rPr>
      <w:i/>
      <w:sz w:val="26"/>
    </w:rPr>
  </w:style>
  <w:style w:type="paragraph" w:styleId="Heading9">
    <w:name w:val="heading 9"/>
    <w:basedOn w:val="Normal"/>
    <w:next w:val="Normal"/>
    <w:qFormat/>
    <w:pPr>
      <w:widowControl w:val="false"/>
      <w:numPr>
        <w:ilvl w:val="8"/>
        <w:numId w:val="1"/>
      </w:numPr>
      <w:tabs>
        <w:tab w:val="clear" w:pos="708"/>
        <w:tab w:val="left" w:pos="1800" w:leader="none"/>
      </w:tabs>
      <w:suppressAutoHyphens w:val="true"/>
      <w:spacing w:before="240" w:after="60"/>
      <w:ind w:hanging="1800" w:start="1800" w:end="0"/>
      <w:outlineLvl w:val="8"/>
    </w:pPr>
    <w:rPr>
      <w:rFonts w:ascii="Arial" w:hAnsi="Arial" w:cs="Arial"/>
      <w:sz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3z2">
    <w:name w:val="WW8Num3z2"/>
    <w:qFormat/>
    <w:rPr>
      <w:b w:val="false"/>
    </w:rPr>
  </w:style>
  <w:style w:type="character" w:styleId="WW8Num3z3">
    <w:name w:val="WW8Num3z3"/>
    <w:qFormat/>
    <w:rPr>
      <w:b w:val="false"/>
      <w:i w:val="false"/>
    </w:rPr>
  </w:style>
  <w:style w:type="character" w:styleId="WW8Num3z5">
    <w:name w:val="WW8Num3z5"/>
    <w:qFormat/>
    <w:rPr>
      <w:rFonts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shadow w:val="false"/>
      <w:vanish w:val="false"/>
      <w:spacing w:val="0"/>
      <w:kern w:val="0"/>
      <w:position w:val="0"/>
      <w:sz w:val="24"/>
      <w:u w:val="none"/>
      <w:vertAlign w:val="baseline"/>
      <w:em w:val="none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b w:val="false"/>
      <w:i w:val="false"/>
      <w:sz w:val="24"/>
    </w:rPr>
  </w:style>
  <w:style w:type="character" w:styleId="WW8Num8z0">
    <w:name w:val="WW8Num8z0"/>
    <w:qFormat/>
    <w:rPr>
      <w:sz w:val="24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/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5z4">
    <w:name w:val="WW8Num15z4"/>
    <w:qFormat/>
    <w:rPr>
      <w:rFonts w:ascii="Courier New" w:hAnsi="Courier New" w:cs="Courier New"/>
    </w:rPr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0z2">
    <w:name w:val="WW8Num20z2"/>
    <w:qFormat/>
    <w:rPr>
      <w:b w:val="false"/>
      <w:i w:val="false"/>
    </w:rPr>
  </w:style>
  <w:style w:type="character" w:styleId="WW8Num21z0">
    <w:name w:val="WW8Num21z0"/>
    <w:qFormat/>
    <w:rPr>
      <w:rFonts w:ascii="Calibri" w:hAnsi="Calibri" w:cs="Calibri"/>
      <w:b w:val="false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2">
    <w:name w:val="WW8Num21z2"/>
    <w:qFormat/>
    <w:rPr>
      <w:rFonts w:ascii="Wingdings" w:hAnsi="Wingdings" w:cs="Wingdings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sz w:val="24"/>
    </w:rPr>
  </w:style>
  <w:style w:type="character" w:styleId="WW8Num25z0">
    <w:name w:val="WW8Num25z0"/>
    <w:qFormat/>
    <w:rPr>
      <w:b w:val="false"/>
      <w:sz w:val="24"/>
    </w:rPr>
  </w:style>
  <w:style w:type="character" w:styleId="WW8Num26z0">
    <w:name w:val="WW8Num26z0"/>
    <w:qFormat/>
    <w:rPr/>
  </w:style>
  <w:style w:type="character" w:styleId="WW8Num27z0">
    <w:name w:val="WW8Num27z0"/>
    <w:qFormat/>
    <w:rPr>
      <w:rFonts w:ascii="Symbol" w:hAnsi="Symbol" w:cs="Symbol"/>
    </w:rPr>
  </w:style>
  <w:style w:type="character" w:styleId="WW8Num28z0">
    <w:name w:val="WW8Num28z0"/>
    <w:qFormat/>
    <w:rPr>
      <w:b w:val="false"/>
    </w:rPr>
  </w:style>
  <w:style w:type="character" w:styleId="WW8Num29z0">
    <w:name w:val="WW8Num29z0"/>
    <w:qFormat/>
    <w:rPr>
      <w:b w:val="false"/>
    </w:rPr>
  </w:style>
  <w:style w:type="character" w:styleId="WW8Num30z0">
    <w:name w:val="WW8Num30z0"/>
    <w:qFormat/>
    <w:rPr>
      <w:b w:val="false"/>
    </w:rPr>
  </w:style>
  <w:style w:type="character" w:styleId="WW8Num31z0">
    <w:name w:val="WW8Num31z0"/>
    <w:qFormat/>
    <w:rPr>
      <w:sz w:val="24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qFormat/>
    <w:rPr>
      <w:rFonts w:ascii="Arial" w:hAnsi="Arial" w:cs="Arial"/>
      <w:b/>
      <w:kern w:val="2"/>
      <w:sz w:val="40"/>
    </w:rPr>
  </w:style>
  <w:style w:type="character" w:styleId="21">
    <w:name w:val="Заголовок 2 Знак1"/>
    <w:qFormat/>
    <w:rPr>
      <w:b/>
      <w:sz w:val="32"/>
    </w:rPr>
  </w:style>
  <w:style w:type="character" w:styleId="3">
    <w:name w:val="Заголовок 3 Знак"/>
    <w:qFormat/>
    <w:rPr>
      <w:b/>
      <w:sz w:val="28"/>
    </w:rPr>
  </w:style>
  <w:style w:type="character" w:styleId="4">
    <w:name w:val="Заголовок 4 Знак"/>
    <w:qFormat/>
    <w:rPr>
      <w:b/>
      <w:i/>
      <w:sz w:val="28"/>
    </w:rPr>
  </w:style>
  <w:style w:type="character" w:styleId="5">
    <w:name w:val="Заголовок 5 Знак"/>
    <w:qFormat/>
    <w:rPr>
      <w:b/>
      <w:sz w:val="26"/>
    </w:rPr>
  </w:style>
  <w:style w:type="character" w:styleId="6">
    <w:name w:val="Заголовок 6 Знак"/>
    <w:qFormat/>
    <w:rPr>
      <w:b/>
      <w:sz w:val="22"/>
    </w:rPr>
  </w:style>
  <w:style w:type="character" w:styleId="7">
    <w:name w:val="Заголовок 7 Знак"/>
    <w:qFormat/>
    <w:rPr>
      <w:sz w:val="26"/>
    </w:rPr>
  </w:style>
  <w:style w:type="character" w:styleId="8">
    <w:name w:val="Заголовок 8 Знак"/>
    <w:qFormat/>
    <w:rPr>
      <w:i/>
      <w:sz w:val="26"/>
    </w:rPr>
  </w:style>
  <w:style w:type="character" w:styleId="9">
    <w:name w:val="Заголовок 9 Знак"/>
    <w:qFormat/>
    <w:rPr>
      <w:rFonts w:ascii="Arial" w:hAnsi="Arial" w:cs="Arial"/>
      <w:sz w:val="22"/>
    </w:rPr>
  </w:style>
  <w:style w:type="character" w:styleId="Style6">
    <w:name w:val="Верхний колонтитул Знак"/>
    <w:qFormat/>
    <w:rPr>
      <w:rFonts w:ascii="Times New Roman" w:hAnsi="Times New Roman" w:eastAsia="Times New Roman" w:cs="Times New Roman"/>
      <w:i/>
      <w:sz w:val="20"/>
      <w:szCs w:val="20"/>
    </w:rPr>
  </w:style>
  <w:style w:type="character" w:styleId="Style7">
    <w:name w:val="Нижний колонтитул Знак"/>
    <w:qFormat/>
    <w:rPr>
      <w:rFonts w:ascii="Times New Roman" w:hAnsi="Times New Roman" w:eastAsia="Times New Roman" w:cs="Times New Roman"/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character" w:styleId="FootnoteCharacters">
    <w:name w:val="Footnote Characters"/>
    <w:qFormat/>
    <w:rPr>
      <w:vertAlign w:val="superscript"/>
    </w:rPr>
  </w:style>
  <w:style w:type="character" w:styleId="PageNumber">
    <w:name w:val="page number"/>
    <w:rPr>
      <w:rFonts w:ascii="Times New Roman" w:hAnsi="Times New Roman" w:cs="Times New Roman"/>
      <w:sz w:val="20"/>
    </w:rPr>
  </w:style>
  <w:style w:type="character" w:styleId="FollowedHyperlink">
    <w:name w:val="FollowedHyperlink"/>
    <w:rPr>
      <w:color w:val="800080"/>
      <w:u w:val="single"/>
    </w:rPr>
  </w:style>
  <w:style w:type="character" w:styleId="Style8">
    <w:name w:val="Схема документа Знак"/>
    <w:qFormat/>
    <w:rPr>
      <w:rFonts w:ascii="Tahoma" w:hAnsi="Tahoma" w:eastAsia="Times New Roman" w:cs="Times New Roman"/>
      <w:sz w:val="20"/>
      <w:szCs w:val="20"/>
      <w:shd w:fill="000080" w:val="clear"/>
    </w:rPr>
  </w:style>
  <w:style w:type="character" w:styleId="Style9">
    <w:name w:val="Текст сноски Знак"/>
    <w:qFormat/>
    <w:rPr>
      <w:rFonts w:ascii="Times New Roman" w:hAnsi="Times New Roman" w:eastAsia="Times New Roman" w:cs="Times New Roman"/>
      <w:sz w:val="20"/>
      <w:szCs w:val="20"/>
    </w:rPr>
  </w:style>
  <w:style w:type="character" w:styleId="Style10">
    <w:name w:val="Пункт Знак"/>
    <w:qFormat/>
    <w:rPr>
      <w:sz w:val="28"/>
      <w:lang w:val="ru-RU" w:bidi="ar-SA"/>
    </w:rPr>
  </w:style>
  <w:style w:type="character" w:styleId="Style11">
    <w:name w:val="комментарий"/>
    <w:qFormat/>
    <w:rPr>
      <w:b/>
      <w:i/>
      <w:shd w:fill="FFFF99" w:val="clear"/>
    </w:rPr>
  </w:style>
  <w:style w:type="character" w:styleId="Style12">
    <w:name w:val="Основной текст Знак"/>
    <w:qFormat/>
    <w:rPr>
      <w:rFonts w:ascii="Times New Roman" w:hAnsi="Times New Roman" w:eastAsia="Times New Roman" w:cs="Times New Roman"/>
      <w:sz w:val="28"/>
      <w:szCs w:val="24"/>
    </w:rPr>
  </w:style>
  <w:style w:type="character" w:styleId="Style13">
    <w:name w:val="Текст выноски Знак"/>
    <w:qFormat/>
    <w:rPr>
      <w:rFonts w:ascii="Tahoma" w:hAnsi="Tahoma" w:eastAsia="Times New Roman" w:cs="Tahoma"/>
      <w:sz w:val="16"/>
      <w:szCs w:val="16"/>
    </w:rPr>
  </w:style>
  <w:style w:type="character" w:styleId="Style14">
    <w:name w:val="Текст примечания Знак"/>
    <w:qFormat/>
    <w:rPr>
      <w:rFonts w:ascii="Times New Roman" w:hAnsi="Times New Roman" w:eastAsia="Times New Roman" w:cs="Times New Roman"/>
      <w:sz w:val="20"/>
      <w:szCs w:val="20"/>
    </w:rPr>
  </w:style>
  <w:style w:type="character" w:styleId="Style15">
    <w:name w:val="Тема примечания Знак"/>
    <w:qFormat/>
    <w:rPr>
      <w:rFonts w:ascii="Times New Roman" w:hAnsi="Times New Roman" w:eastAsia="Times New Roman" w:cs="Times New Roman"/>
      <w:b/>
      <w:bCs/>
      <w:sz w:val="20"/>
      <w:szCs w:val="20"/>
    </w:rPr>
  </w:style>
  <w:style w:type="character" w:styleId="2">
    <w:name w:val="Основной текст 2 Знак"/>
    <w:qFormat/>
    <w:rPr>
      <w:rFonts w:ascii="Times New Roman" w:hAnsi="Times New Roman" w:eastAsia="Times New Roman" w:cs="Times New Roman"/>
      <w:kern w:val="2"/>
      <w:sz w:val="28"/>
      <w:szCs w:val="20"/>
    </w:rPr>
  </w:style>
  <w:style w:type="character" w:styleId="Style16">
    <w:name w:val="Основной текст с отступом Знак"/>
    <w:qFormat/>
    <w:rPr>
      <w:rFonts w:ascii="Times New Roman" w:hAnsi="Times New Roman" w:eastAsia="Times New Roman" w:cs="Times New Roman"/>
      <w:i/>
      <w:sz w:val="28"/>
      <w:szCs w:val="20"/>
    </w:rPr>
  </w:style>
  <w:style w:type="character" w:styleId="22">
    <w:name w:val="Основной текст с отступом 2 Знак"/>
    <w:qFormat/>
    <w:rPr>
      <w:rFonts w:ascii="Times New Roman" w:hAnsi="Times New Roman" w:eastAsia="Times New Roman" w:cs="Times New Roman"/>
      <w:sz w:val="28"/>
      <w:szCs w:val="24"/>
    </w:rPr>
  </w:style>
  <w:style w:type="character" w:styleId="31">
    <w:name w:val="Основной текст с отступом 3 Знак"/>
    <w:qFormat/>
    <w:rPr>
      <w:rFonts w:ascii="Times New Roman" w:hAnsi="Times New Roman" w:eastAsia="Times New Roman" w:cs="Times New Roman"/>
      <w:i/>
      <w:sz w:val="26"/>
      <w:szCs w:val="26"/>
    </w:rPr>
  </w:style>
  <w:style w:type="character" w:styleId="Style17">
    <w:name w:val="Название Знак"/>
    <w:qFormat/>
    <w:rPr>
      <w:rFonts w:ascii="Times New Roman" w:hAnsi="Times New Roman" w:eastAsia="Times New Roman" w:cs="Times New Roman"/>
      <w:b/>
      <w:smallCaps/>
      <w:sz w:val="32"/>
      <w:szCs w:val="20"/>
    </w:rPr>
  </w:style>
  <w:style w:type="character" w:styleId="Style18">
    <w:name w:val="Знак примечания"/>
    <w:qFormat/>
    <w:rPr>
      <w:sz w:val="16"/>
      <w:szCs w:val="16"/>
    </w:rPr>
  </w:style>
  <w:style w:type="character" w:styleId="2-2">
    <w:name w:val="Средняя сетка 2 - Акцент 2 Знак"/>
    <w:qFormat/>
    <w:rPr>
      <w:rFonts w:ascii="Times New Roman" w:hAnsi="Times New Roman" w:eastAsia="Times New Roman" w:cs="Times New Roman"/>
      <w:i/>
      <w:iCs/>
      <w:color w:val="000000"/>
      <w:sz w:val="28"/>
      <w:szCs w:val="20"/>
    </w:rPr>
  </w:style>
  <w:style w:type="character" w:styleId="Style19">
    <w:name w:val="Основной текст_"/>
    <w:qFormat/>
    <w:rPr>
      <w:rFonts w:ascii="Times New Roman" w:hAnsi="Times New Roman" w:eastAsia="Times New Roman" w:cs="Times New Roman"/>
      <w:sz w:val="23"/>
      <w:szCs w:val="23"/>
      <w:shd w:fill="FFFFFF" w:val="clear"/>
    </w:rPr>
  </w:style>
  <w:style w:type="character" w:styleId="23">
    <w:name w:val="Цитата 2 Знак"/>
    <w:qFormat/>
    <w:rPr>
      <w:i/>
      <w:iCs/>
      <w:color w:val="000000"/>
      <w:sz w:val="28"/>
    </w:rPr>
  </w:style>
  <w:style w:type="character" w:styleId="Style20">
    <w:name w:val="Подподпункт Знак"/>
    <w:qFormat/>
    <w:rPr>
      <w:sz w:val="28"/>
    </w:rPr>
  </w:style>
  <w:style w:type="character" w:styleId="Style21">
    <w:name w:val="Заголовок Знак"/>
    <w:qFormat/>
    <w:rPr>
      <w:rFonts w:ascii="Calibri Light" w:hAnsi="Calibri Light" w:eastAsia="Times New Roman" w:cs="Times New Roman"/>
      <w:spacing w:val="-10"/>
      <w:kern w:val="2"/>
      <w:sz w:val="56"/>
      <w:szCs w:val="56"/>
    </w:rPr>
  </w:style>
  <w:style w:type="character" w:styleId="11">
    <w:name w:val="Заголовок Знак1"/>
    <w:qFormat/>
    <w:rPr>
      <w:b/>
      <w:smallCaps/>
      <w:sz w:val="32"/>
    </w:rPr>
  </w:style>
  <w:style w:type="character" w:styleId="12">
    <w:name w:val="Стиль1 Знак"/>
    <w:qFormat/>
    <w:rPr>
      <w:sz w:val="24"/>
      <w:szCs w:val="24"/>
    </w:rPr>
  </w:style>
  <w:style w:type="paragraph" w:styleId="Heading">
    <w:name w:val="Heading"/>
    <w:basedOn w:val="Normal"/>
    <w:next w:val="BodyText"/>
    <w:qFormat/>
    <w:pPr>
      <w:spacing w:lineRule="auto" w:line="240"/>
      <w:ind w:hanging="0" w:start="0" w:end="0"/>
      <w:jc w:val="center"/>
    </w:pPr>
    <w:rPr>
      <w:b/>
      <w:smallCaps/>
      <w:sz w:val="32"/>
    </w:rPr>
  </w:style>
  <w:style w:type="paragraph" w:styleId="BodyText">
    <w:name w:val="Body Text"/>
    <w:basedOn w:val="Normal"/>
    <w:pPr>
      <w:tabs>
        <w:tab w:val="clear" w:pos="708"/>
        <w:tab w:val="right" w:pos="9360" w:leader="none"/>
      </w:tabs>
      <w:spacing w:lineRule="auto" w:line="240"/>
      <w:ind w:hanging="0" w:start="0" w:end="0"/>
      <w:jc w:val="start"/>
    </w:pPr>
    <w:rPr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4" w:space="1" w:color="000000"/>
      </w:pBdr>
      <w:tabs>
        <w:tab w:val="clear" w:pos="708"/>
        <w:tab w:val="center" w:pos="4153" w:leader="none"/>
        <w:tab w:val="right" w:pos="8306" w:leader="none"/>
      </w:tabs>
      <w:spacing w:lineRule="auto" w:line="240"/>
      <w:ind w:hanging="0" w:start="0" w:end="0"/>
      <w:jc w:val="center"/>
    </w:pPr>
    <w:rPr>
      <w:i/>
      <w:sz w:val="20"/>
    </w:rPr>
  </w:style>
  <w:style w:type="paragraph" w:styleId="Footer">
    <w:name w:val="footer"/>
    <w:basedOn w:val="Normal"/>
    <w:pPr>
      <w:tabs>
        <w:tab w:val="clear" w:pos="708"/>
        <w:tab w:val="center" w:pos="4253" w:leader="none"/>
        <w:tab w:val="right" w:pos="9356" w:leader="none"/>
      </w:tabs>
      <w:spacing w:lineRule="auto" w:line="240"/>
      <w:ind w:hanging="0" w:start="0" w:end="0"/>
    </w:pPr>
    <w:rPr>
      <w:sz w:val="20"/>
    </w:rPr>
  </w:style>
  <w:style w:type="paragraph" w:styleId="TOC1">
    <w:name w:val="toc 1"/>
    <w:basedOn w:val="Normal"/>
    <w:next w:val="Normal"/>
    <w:pPr>
      <w:tabs>
        <w:tab w:val="clear" w:pos="708"/>
        <w:tab w:val="right" w:pos="10195" w:leader="dot"/>
      </w:tabs>
      <w:spacing w:before="120" w:after="0"/>
      <w:ind w:hanging="0" w:start="-142" w:end="0"/>
      <w:jc w:val="start"/>
    </w:pPr>
    <w:rPr>
      <w:b/>
      <w:bCs/>
      <w:i/>
      <w:sz w:val="24"/>
      <w:szCs w:val="24"/>
    </w:rPr>
  </w:style>
  <w:style w:type="paragraph" w:styleId="TOC2">
    <w:name w:val="toc 2"/>
    <w:basedOn w:val="Normal"/>
    <w:next w:val="Normal"/>
    <w:pPr>
      <w:spacing w:before="240" w:after="0"/>
      <w:jc w:val="start"/>
    </w:pPr>
    <w:rPr>
      <w:rFonts w:ascii="Calibri" w:hAnsi="Calibri" w:cs="Calibri"/>
      <w:b/>
      <w:bCs/>
      <w:sz w:val="20"/>
    </w:rPr>
  </w:style>
  <w:style w:type="paragraph" w:styleId="TOC3">
    <w:name w:val="toc 3"/>
    <w:basedOn w:val="Normal"/>
    <w:next w:val="Normal"/>
    <w:pPr>
      <w:ind w:firstLine="567" w:start="280" w:end="0"/>
      <w:jc w:val="start"/>
    </w:pPr>
    <w:rPr>
      <w:rFonts w:ascii="Calibri" w:hAnsi="Calibri" w:cs="Calibri"/>
      <w:sz w:val="20"/>
    </w:rPr>
  </w:style>
  <w:style w:type="paragraph" w:styleId="TOC4">
    <w:name w:val="toc 4"/>
    <w:basedOn w:val="Normal"/>
    <w:next w:val="Normal"/>
    <w:pPr>
      <w:ind w:firstLine="567" w:start="560" w:end="0"/>
      <w:jc w:val="start"/>
    </w:pPr>
    <w:rPr>
      <w:rFonts w:ascii="Calibri" w:hAnsi="Calibri" w:cs="Calibri"/>
      <w:sz w:val="20"/>
    </w:rPr>
  </w:style>
  <w:style w:type="paragraph" w:styleId="Style22">
    <w:name w:val="Схема документа"/>
    <w:basedOn w:val="Normal"/>
    <w:qFormat/>
    <w:pPr>
      <w:shd w:fill="000080" w:val="clear"/>
    </w:pPr>
    <w:rPr>
      <w:rFonts w:ascii="Tahoma" w:hAnsi="Tahoma" w:cs="Tahoma"/>
      <w:sz w:val="20"/>
    </w:rPr>
  </w:style>
  <w:style w:type="paragraph" w:styleId="Style23">
    <w:name w:val="Таблица шапка"/>
    <w:basedOn w:val="Normal"/>
    <w:qFormat/>
    <w:pPr>
      <w:keepNext w:val="true"/>
      <w:spacing w:lineRule="auto" w:line="240" w:before="40" w:after="40"/>
      <w:ind w:hanging="0" w:start="57" w:end="57"/>
      <w:jc w:val="start"/>
    </w:pPr>
    <w:rPr>
      <w:sz w:val="22"/>
    </w:rPr>
  </w:style>
  <w:style w:type="paragraph" w:styleId="FootnoteText">
    <w:name w:val="footnote text"/>
    <w:basedOn w:val="Normal"/>
    <w:pPr>
      <w:spacing w:lineRule="auto" w:line="240"/>
    </w:pPr>
    <w:rPr>
      <w:sz w:val="20"/>
    </w:rPr>
  </w:style>
  <w:style w:type="paragraph" w:styleId="Style24">
    <w:name w:val="Таблица текст"/>
    <w:basedOn w:val="Normal"/>
    <w:qFormat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25">
    <w:name w:val="Название объекта"/>
    <w:basedOn w:val="Normal"/>
    <w:next w:val="Normal"/>
    <w:qFormat/>
    <w:pPr>
      <w:pageBreakBefore/>
      <w:suppressAutoHyphens w:val="true"/>
      <w:spacing w:lineRule="auto" w:line="240" w:before="120" w:after="120"/>
      <w:ind w:hanging="0" w:start="0" w:end="0"/>
    </w:pPr>
    <w:rPr>
      <w:bCs/>
      <w:i/>
      <w:sz w:val="24"/>
    </w:rPr>
  </w:style>
  <w:style w:type="paragraph" w:styleId="TOC5">
    <w:name w:val="toc 5"/>
    <w:basedOn w:val="Normal"/>
    <w:next w:val="Normal"/>
    <w:pPr>
      <w:ind w:firstLine="567" w:start="840" w:end="0"/>
      <w:jc w:val="start"/>
    </w:pPr>
    <w:rPr>
      <w:rFonts w:ascii="Calibri" w:hAnsi="Calibri" w:cs="Calibri"/>
      <w:sz w:val="20"/>
    </w:rPr>
  </w:style>
  <w:style w:type="paragraph" w:styleId="TOC6">
    <w:name w:val="toc 6"/>
    <w:basedOn w:val="Normal"/>
    <w:next w:val="Normal"/>
    <w:pPr>
      <w:ind w:firstLine="567" w:start="1120" w:end="0"/>
      <w:jc w:val="start"/>
    </w:pPr>
    <w:rPr>
      <w:rFonts w:ascii="Calibri" w:hAnsi="Calibri" w:cs="Calibri"/>
      <w:sz w:val="20"/>
    </w:rPr>
  </w:style>
  <w:style w:type="paragraph" w:styleId="TOC7">
    <w:name w:val="toc 7"/>
    <w:basedOn w:val="Normal"/>
    <w:next w:val="Normal"/>
    <w:pPr>
      <w:ind w:firstLine="567" w:start="1400" w:end="0"/>
      <w:jc w:val="start"/>
    </w:pPr>
    <w:rPr>
      <w:rFonts w:ascii="Calibri" w:hAnsi="Calibri" w:cs="Calibri"/>
      <w:sz w:val="20"/>
    </w:rPr>
  </w:style>
  <w:style w:type="paragraph" w:styleId="TOC8">
    <w:name w:val="toc 8"/>
    <w:basedOn w:val="Normal"/>
    <w:next w:val="Normal"/>
    <w:pPr>
      <w:ind w:firstLine="567" w:start="1680" w:end="0"/>
      <w:jc w:val="start"/>
    </w:pPr>
    <w:rPr>
      <w:rFonts w:ascii="Calibri" w:hAnsi="Calibri" w:cs="Calibri"/>
      <w:sz w:val="20"/>
    </w:rPr>
  </w:style>
  <w:style w:type="paragraph" w:styleId="TOC9">
    <w:name w:val="toc 9"/>
    <w:basedOn w:val="Normal"/>
    <w:next w:val="Normal"/>
    <w:pPr>
      <w:ind w:firstLine="567" w:start="1960" w:end="0"/>
      <w:jc w:val="start"/>
    </w:pPr>
    <w:rPr>
      <w:rFonts w:ascii="Calibri" w:hAnsi="Calibri" w:cs="Calibri"/>
      <w:sz w:val="20"/>
    </w:rPr>
  </w:style>
  <w:style w:type="paragraph" w:styleId="Style26">
    <w:name w:val="Структура"/>
    <w:basedOn w:val="Normal"/>
    <w:qFormat/>
    <w:pPr>
      <w:pageBreakBefore/>
      <w:pBdr>
        <w:bottom w:val="thinThickSmallGap" w:sz="24" w:space="1" w:color="000000"/>
      </w:pBdr>
      <w:tabs>
        <w:tab w:val="clear" w:pos="708"/>
        <w:tab w:val="left" w:pos="851" w:leader="none"/>
      </w:tabs>
      <w:suppressAutoHyphens w:val="true"/>
      <w:spacing w:lineRule="auto" w:line="240" w:before="480" w:after="240"/>
      <w:ind w:hanging="0" w:start="0" w:end="2835"/>
      <w:jc w:val="start"/>
      <w:outlineLvl w:val="0"/>
    </w:pPr>
    <w:rPr>
      <w:rFonts w:ascii="Arial" w:hAnsi="Arial" w:cs="Arial"/>
      <w:b/>
      <w:caps/>
      <w:sz w:val="36"/>
      <w:szCs w:val="36"/>
    </w:rPr>
  </w:style>
  <w:style w:type="paragraph" w:styleId="Style27">
    <w:name w:val="Главы"/>
    <w:basedOn w:val="Style26"/>
    <w:next w:val="Normal"/>
    <w:qFormat/>
    <w:pPr>
      <w:pBdr>
        <w:bottom w:val="nil"/>
      </w:pBdr>
      <w:spacing w:lineRule="auto" w:line="360" w:before="1440" w:after="720"/>
      <w:ind w:hanging="0" w:start="0" w:end="0"/>
      <w:jc w:val="center"/>
    </w:pPr>
    <w:rPr>
      <w:spacing w:val="40"/>
      <w:sz w:val="44"/>
      <w:szCs w:val="44"/>
    </w:rPr>
  </w:style>
  <w:style w:type="paragraph" w:styleId="Style28">
    <w:name w:val="Служебный"/>
    <w:basedOn w:val="Style27"/>
    <w:qFormat/>
    <w:pPr/>
    <w:rPr/>
  </w:style>
  <w:style w:type="paragraph" w:styleId="Style29">
    <w:name w:val="маркированный"/>
    <w:basedOn w:val="Normal"/>
    <w:qFormat/>
    <w:pPr>
      <w:ind w:hanging="0" w:start="0" w:end="0"/>
    </w:pPr>
    <w:rPr/>
  </w:style>
  <w:style w:type="paragraph" w:styleId="Style30">
    <w:name w:val="Пункт"/>
    <w:basedOn w:val="Normal"/>
    <w:qFormat/>
    <w:pPr>
      <w:numPr>
        <w:ilvl w:val="0"/>
        <w:numId w:val="8"/>
      </w:numPr>
    </w:pPr>
    <w:rPr/>
  </w:style>
  <w:style w:type="paragraph" w:styleId="Style31">
    <w:name w:val="Подпункт"/>
    <w:basedOn w:val="Normal"/>
    <w:qFormat/>
    <w:pPr>
      <w:tabs>
        <w:tab w:val="clear" w:pos="708"/>
        <w:tab w:val="left" w:pos="1134" w:leader="none"/>
      </w:tabs>
      <w:ind w:hanging="1134" w:start="1134" w:end="0"/>
    </w:pPr>
    <w:rPr/>
  </w:style>
  <w:style w:type="paragraph" w:styleId="-2">
    <w:name w:val="Пункт-2"/>
    <w:basedOn w:val="Style30"/>
    <w:qFormat/>
    <w:pPr>
      <w:keepNext w:val="true"/>
      <w:numPr>
        <w:ilvl w:val="0"/>
        <w:numId w:val="8"/>
      </w:numPr>
      <w:tabs>
        <w:tab w:val="clear" w:pos="708"/>
        <w:tab w:val="left" w:pos="1134" w:leader="none"/>
      </w:tabs>
      <w:ind w:hanging="1134" w:start="1134" w:end="0"/>
      <w:outlineLvl w:val="2"/>
    </w:pPr>
    <w:rPr>
      <w:b/>
    </w:rPr>
  </w:style>
  <w:style w:type="paragraph" w:styleId="Style32">
    <w:name w:val="Подподпункт"/>
    <w:basedOn w:val="Normal"/>
    <w:qFormat/>
    <w:pPr>
      <w:numPr>
        <w:ilvl w:val="0"/>
        <w:numId w:val="4"/>
      </w:numPr>
    </w:pPr>
    <w:rPr/>
  </w:style>
  <w:style w:type="paragraph" w:styleId="Style33">
    <w:name w:val="Нумерованный список"/>
    <w:basedOn w:val="Normal"/>
    <w:qFormat/>
    <w:pPr>
      <w:autoSpaceDE w:val="false"/>
      <w:spacing w:before="60" w:after="0"/>
      <w:ind w:hanging="0" w:start="0" w:end="0"/>
    </w:pPr>
    <w:rPr>
      <w:szCs w:val="24"/>
    </w:rPr>
  </w:style>
  <w:style w:type="paragraph" w:styleId="Style34">
    <w:name w:val="Текст таблицы"/>
    <w:basedOn w:val="Normal"/>
    <w:qFormat/>
    <w:pPr>
      <w:spacing w:lineRule="auto" w:line="240" w:before="40" w:after="40"/>
      <w:ind w:hanging="0" w:start="57" w:end="57"/>
      <w:jc w:val="start"/>
    </w:pPr>
    <w:rPr>
      <w:sz w:val="24"/>
      <w:szCs w:val="24"/>
    </w:rPr>
  </w:style>
  <w:style w:type="paragraph" w:styleId="Style35">
    <w:name w:val="Пункт б/н"/>
    <w:basedOn w:val="Normal"/>
    <w:qFormat/>
    <w:pPr>
      <w:tabs>
        <w:tab w:val="clear" w:pos="708"/>
        <w:tab w:val="left" w:pos="1134" w:leader="none"/>
      </w:tabs>
    </w:pPr>
    <w:rPr/>
  </w:style>
  <w:style w:type="paragraph" w:styleId="Style36">
    <w:name w:val="Маркированный список"/>
    <w:basedOn w:val="Normal"/>
    <w:qFormat/>
    <w:pPr>
      <w:spacing w:lineRule="auto" w:line="240"/>
      <w:ind w:hanging="374" w:start="731" w:end="0"/>
    </w:pPr>
    <w:rPr/>
  </w:style>
  <w:style w:type="paragraph" w:styleId="Style37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38">
    <w:name w:val="Текст примечания"/>
    <w:basedOn w:val="Normal"/>
    <w:qFormat/>
    <w:pPr/>
    <w:rPr>
      <w:sz w:val="20"/>
    </w:rPr>
  </w:style>
  <w:style w:type="paragraph" w:styleId="Style39">
    <w:name w:val="Тема примечания"/>
    <w:basedOn w:val="Style38"/>
    <w:next w:val="Style38"/>
    <w:qFormat/>
    <w:pPr/>
    <w:rPr>
      <w:b/>
      <w:bCs/>
    </w:rPr>
  </w:style>
  <w:style w:type="paragraph" w:styleId="32">
    <w:name w:val="Маркированный список 3"/>
    <w:basedOn w:val="Normal"/>
    <w:qFormat/>
    <w:pPr>
      <w:tabs>
        <w:tab w:val="clear" w:pos="708"/>
        <w:tab w:val="left" w:pos="1080" w:leader="none"/>
        <w:tab w:val="left" w:pos="1430" w:leader="none"/>
      </w:tabs>
      <w:spacing w:before="120" w:after="0"/>
      <w:ind w:firstLine="720" w:start="0" w:end="0"/>
    </w:pPr>
    <w:rPr>
      <w:i/>
      <w:iCs/>
      <w:sz w:val="24"/>
      <w:szCs w:val="24"/>
    </w:rPr>
  </w:style>
  <w:style w:type="paragraph" w:styleId="24">
    <w:name w:val="Маркированный список 2"/>
    <w:basedOn w:val="Normal"/>
    <w:qFormat/>
    <w:pPr>
      <w:widowControl w:val="false"/>
      <w:numPr>
        <w:ilvl w:val="0"/>
        <w:numId w:val="5"/>
      </w:numPr>
      <w:spacing w:before="120" w:after="0"/>
      <w:ind w:hanging="357" w:start="1429" w:end="0"/>
    </w:pPr>
    <w:rPr/>
  </w:style>
  <w:style w:type="paragraph" w:styleId="25">
    <w:name w:val="Основной текст 2"/>
    <w:basedOn w:val="Normal"/>
    <w:qFormat/>
    <w:pPr>
      <w:tabs>
        <w:tab w:val="clear" w:pos="708"/>
        <w:tab w:val="left" w:pos="2201" w:leader="none"/>
      </w:tabs>
      <w:spacing w:lineRule="auto" w:line="240"/>
      <w:ind w:hanging="0" w:start="0" w:end="0"/>
      <w:jc w:val="center"/>
    </w:pPr>
    <w:rPr>
      <w:kern w:val="2"/>
    </w:rPr>
  </w:style>
  <w:style w:type="paragraph" w:styleId="BodyTextIndent">
    <w:name w:val="Body Text Indent"/>
    <w:basedOn w:val="Normal"/>
    <w:pPr>
      <w:spacing w:lineRule="auto" w:line="240"/>
    </w:pPr>
    <w:rPr>
      <w:i/>
    </w:rPr>
  </w:style>
  <w:style w:type="paragraph" w:styleId="26">
    <w:name w:val="Основной текст с отступом 2"/>
    <w:basedOn w:val="Normal"/>
    <w:qFormat/>
    <w:pPr>
      <w:spacing w:lineRule="auto" w:line="240"/>
    </w:pPr>
    <w:rPr>
      <w:szCs w:val="24"/>
    </w:rPr>
  </w:style>
  <w:style w:type="paragraph" w:styleId="13">
    <w:name w:val="Стиль Заголовок 1 + по ширине"/>
    <w:basedOn w:val="Heading1"/>
    <w:qFormat/>
    <w:pPr>
      <w:pageBreakBefore w:val="false"/>
      <w:numPr>
        <w:ilvl w:val="0"/>
        <w:numId w:val="7"/>
      </w:numPr>
      <w:jc w:val="both"/>
    </w:pPr>
    <w:rPr>
      <w:bCs/>
    </w:rPr>
  </w:style>
  <w:style w:type="paragraph" w:styleId="33">
    <w:name w:val="заголовок 3"/>
    <w:basedOn w:val="Normal"/>
    <w:next w:val="Normal"/>
    <w:qFormat/>
    <w:pPr>
      <w:keepNext w:val="true"/>
      <w:autoSpaceDE w:val="false"/>
      <w:spacing w:before="120" w:after="0"/>
      <w:ind w:firstLine="720" w:start="0" w:end="0"/>
      <w:jc w:val="center"/>
      <w:outlineLvl w:val="2"/>
    </w:pPr>
    <w:rPr>
      <w:sz w:val="20"/>
      <w:szCs w:val="24"/>
    </w:rPr>
  </w:style>
  <w:style w:type="paragraph" w:styleId="Style40">
    <w:name w:val="Обычный+ без отступа"/>
    <w:basedOn w:val="Normal"/>
    <w:qFormat/>
    <w:pPr>
      <w:numPr>
        <w:ilvl w:val="0"/>
        <w:numId w:val="2"/>
      </w:numPr>
      <w:tabs>
        <w:tab w:val="clear" w:pos="708"/>
      </w:tabs>
      <w:autoSpaceDE w:val="false"/>
      <w:spacing w:before="120" w:after="0"/>
      <w:ind w:hanging="0" w:start="0" w:end="0"/>
    </w:pPr>
    <w:rPr>
      <w:rFonts w:eastAsia="MS Mincho;ＭＳ 明朝"/>
      <w:szCs w:val="28"/>
    </w:rPr>
  </w:style>
  <w:style w:type="paragraph" w:styleId="Style41">
    <w:name w:val="Приложение"/>
    <w:basedOn w:val="Heading1"/>
    <w:qFormat/>
    <w:pPr>
      <w:pageBreakBefore w:val="false"/>
      <w:numPr>
        <w:ilvl w:val="0"/>
        <w:numId w:val="0"/>
      </w:numPr>
      <w:spacing w:lineRule="auto" w:line="360" w:before="60" w:after="0"/>
      <w:ind w:hanging="0" w:start="0" w:end="0"/>
      <w:jc w:val="center"/>
    </w:pPr>
    <w:rPr>
      <w:rFonts w:cs="Arial"/>
      <w:bCs/>
      <w:kern w:val="0"/>
      <w:sz w:val="28"/>
      <w:szCs w:val="28"/>
    </w:rPr>
  </w:style>
  <w:style w:type="paragraph" w:styleId="Style42">
    <w:name w:val="Подподподпункт"/>
    <w:basedOn w:val="Normal"/>
    <w:qFormat/>
    <w:pPr>
      <w:tabs>
        <w:tab w:val="clear" w:pos="708"/>
        <w:tab w:val="left" w:pos="1134" w:leader="none"/>
        <w:tab w:val="left" w:pos="1701" w:leader="none"/>
        <w:tab w:val="left" w:pos="2448" w:leader="none"/>
      </w:tabs>
      <w:ind w:hanging="1008" w:start="2448" w:end="0"/>
    </w:pPr>
    <w:rPr/>
  </w:style>
  <w:style w:type="paragraph" w:styleId="14">
    <w:name w:val="Пункт1"/>
    <w:basedOn w:val="Normal"/>
    <w:qFormat/>
    <w:pPr>
      <w:numPr>
        <w:ilvl w:val="0"/>
        <w:numId w:val="9"/>
      </w:numPr>
      <w:tabs>
        <w:tab w:val="clear" w:pos="708"/>
        <w:tab w:val="left" w:pos="567" w:leader="none"/>
      </w:tabs>
      <w:spacing w:before="240" w:after="0"/>
      <w:ind w:hanging="567" w:start="567" w:end="0"/>
      <w:jc w:val="center"/>
    </w:pPr>
    <w:rPr>
      <w:rFonts w:ascii="Arial" w:hAnsi="Arial" w:cs="Arial"/>
      <w:b/>
      <w:szCs w:val="28"/>
    </w:rPr>
  </w:style>
  <w:style w:type="paragraph" w:styleId="34">
    <w:name w:val="Основной текст с отступом 3"/>
    <w:basedOn w:val="Normal"/>
    <w:qFormat/>
    <w:pPr>
      <w:spacing w:lineRule="auto" w:line="240"/>
    </w:pPr>
    <w:rPr>
      <w:i/>
      <w:sz w:val="26"/>
      <w:szCs w:val="26"/>
    </w:rPr>
  </w:style>
  <w:style w:type="paragraph" w:styleId="Style43">
    <w:name w:val="Знак Знак Знак Знак Знак Знак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211">
    <w:name w:val="Основной текст 21"/>
    <w:basedOn w:val="Normal"/>
    <w:qFormat/>
    <w:pPr>
      <w:spacing w:lineRule="auto" w:line="240"/>
    </w:pPr>
    <w:rPr>
      <w:sz w:val="24"/>
    </w:rPr>
  </w:style>
  <w:style w:type="paragraph" w:styleId="Style44">
    <w:name w:val="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2-21">
    <w:name w:val="Средний список 2 - Акцент 2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Style45">
    <w:name w:val="Заголовок оглавления"/>
    <w:basedOn w:val="Heading1"/>
    <w:next w:val="Normal"/>
    <w:qFormat/>
    <w:pPr>
      <w:pageBreakBefore w:val="false"/>
      <w:numPr>
        <w:ilvl w:val="0"/>
        <w:numId w:val="0"/>
      </w:numPr>
      <w:suppressAutoHyphens w:val="false"/>
      <w:spacing w:lineRule="auto" w:line="276" w:before="480" w:after="0"/>
      <w:ind w:hanging="0" w:start="0" w:end="0"/>
      <w:outlineLvl w:val="9"/>
    </w:pPr>
    <w:rPr>
      <w:rFonts w:ascii="Cambria" w:hAnsi="Cambria" w:cs="Cambria"/>
      <w:bCs/>
      <w:color w:val="365F91"/>
      <w:kern w:val="0"/>
      <w:sz w:val="28"/>
      <w:szCs w:val="28"/>
    </w:rPr>
  </w:style>
  <w:style w:type="paragraph" w:styleId="2-22">
    <w:name w:val="Средняя сетка 2 - Акцент 2"/>
    <w:basedOn w:val="Normal"/>
    <w:next w:val="Normal"/>
    <w:qFormat/>
    <w:pPr/>
    <w:rPr>
      <w:i/>
      <w:iCs/>
      <w:color w:val="000000"/>
    </w:rPr>
  </w:style>
  <w:style w:type="paragraph" w:styleId="251">
    <w:name w:val="Основной текст 25"/>
    <w:basedOn w:val="Normal"/>
    <w:qFormat/>
    <w:pPr>
      <w:spacing w:lineRule="auto" w:line="240"/>
    </w:pPr>
    <w:rPr>
      <w:sz w:val="24"/>
    </w:rPr>
  </w:style>
  <w:style w:type="paragraph" w:styleId="1-2">
    <w:name w:val="Средняя сетка 1 - Акцент 2"/>
    <w:basedOn w:val="Normal"/>
    <w:qFormat/>
    <w:pPr>
      <w:spacing w:before="0" w:after="0"/>
      <w:ind w:firstLine="567" w:start="720" w:end="0"/>
      <w:contextualSpacing/>
    </w:pPr>
    <w:rPr/>
  </w:style>
  <w:style w:type="paragraph" w:styleId="Tabletext">
    <w:name w:val="Table_text"/>
    <w:basedOn w:val="Normal"/>
    <w:qFormat/>
    <w:pPr>
      <w:spacing w:lineRule="auto" w:line="240"/>
      <w:ind w:hanging="0" w:start="0" w:end="0"/>
    </w:pPr>
    <w:rPr>
      <w:sz w:val="20"/>
      <w:szCs w:val="24"/>
    </w:rPr>
  </w:style>
  <w:style w:type="paragraph" w:styleId="35">
    <w:name w:val="Основной текст3"/>
    <w:basedOn w:val="Normal"/>
    <w:qFormat/>
    <w:pPr>
      <w:widowControl w:val="false"/>
      <w:shd w:fill="FFFFFF" w:val="clear"/>
      <w:spacing w:lineRule="atLeast" w:line="0" w:before="0" w:after="120"/>
      <w:ind w:hanging="4780" w:start="0" w:end="0"/>
      <w:jc w:val="start"/>
    </w:pPr>
    <w:rPr>
      <w:sz w:val="23"/>
      <w:szCs w:val="23"/>
    </w:rPr>
  </w:style>
  <w:style w:type="paragraph" w:styleId="36">
    <w:name w:val="[Ростех] Наименование Подраздела (Уровень 3)"/>
    <w:qFormat/>
    <w:pPr>
      <w:keepNext w:val="true"/>
      <w:keepLines/>
      <w:widowControl/>
      <w:numPr>
        <w:ilvl w:val="0"/>
        <w:numId w:val="3"/>
      </w:numPr>
      <w:suppressAutoHyphens w:val="true"/>
      <w:bidi w:val="0"/>
      <w:spacing w:before="240" w:after="0"/>
      <w:outlineLvl w:val="2"/>
    </w:pPr>
    <w:rPr>
      <w:rFonts w:ascii="Proxima Nova ExCn Rg;Candara" w:hAnsi="Proxima Nova ExCn Rg;Candara" w:eastAsia="Times New Roman" w:cs="Proxima Nova ExCn Rg;Candara"/>
      <w:b/>
      <w:color w:val="auto"/>
      <w:sz w:val="28"/>
      <w:szCs w:val="28"/>
      <w:lang w:val="ru-RU" w:bidi="ar-SA" w:eastAsia="zh-CN"/>
    </w:rPr>
  </w:style>
  <w:style w:type="paragraph" w:styleId="27">
    <w:name w:val="[Ростех] Наименование Раздела (Уровень 2)"/>
    <w:qFormat/>
    <w:pPr>
      <w:keepNext w:val="true"/>
      <w:keepLines/>
      <w:widowControl/>
      <w:numPr>
        <w:ilvl w:val="0"/>
        <w:numId w:val="3"/>
      </w:numPr>
      <w:suppressAutoHyphens w:val="true"/>
      <w:bidi w:val="0"/>
      <w:spacing w:before="240" w:after="0"/>
      <w:jc w:val="center"/>
      <w:outlineLvl w:val="1"/>
    </w:pPr>
    <w:rPr>
      <w:rFonts w:ascii="Proxima Nova ExCn Rg;Candara" w:hAnsi="Proxima Nova ExCn Rg;Candara" w:eastAsia="Times New Roman" w:cs="Proxima Nova ExCn Rg;Candara"/>
      <w:b/>
      <w:color w:val="auto"/>
      <w:sz w:val="28"/>
      <w:szCs w:val="28"/>
      <w:lang w:val="ru-RU" w:bidi="ar-SA" w:eastAsia="zh-CN"/>
    </w:rPr>
  </w:style>
  <w:style w:type="paragraph" w:styleId="Style46">
    <w:name w:val="[Ростех] Простой текст (Без уровня)"/>
    <w:qFormat/>
    <w:pPr>
      <w:widowControl/>
      <w:numPr>
        <w:ilvl w:val="0"/>
        <w:numId w:val="3"/>
      </w:numPr>
      <w:suppressAutoHyphens w:val="true"/>
      <w:bidi w:val="0"/>
      <w:spacing w:before="120" w:after="0"/>
      <w:jc w:val="both"/>
    </w:pPr>
    <w:rPr>
      <w:rFonts w:ascii="Proxima Nova ExCn Rg;Candara" w:hAnsi="Proxima Nova ExCn Rg;Candara" w:eastAsia="Times New Roman" w:cs="Proxima Nova ExCn Rg;Candara"/>
      <w:color w:val="auto"/>
      <w:sz w:val="28"/>
      <w:szCs w:val="28"/>
      <w:lang w:val="ru-RU" w:bidi="ar-SA" w:eastAsia="zh-CN"/>
    </w:rPr>
  </w:style>
  <w:style w:type="paragraph" w:styleId="51">
    <w:name w:val="[Ростех] Текст Подпункта (Уровень 5)"/>
    <w:qFormat/>
    <w:pPr>
      <w:widowControl/>
      <w:numPr>
        <w:ilvl w:val="0"/>
        <w:numId w:val="3"/>
      </w:numPr>
      <w:suppressAutoHyphens w:val="true"/>
      <w:bidi w:val="0"/>
      <w:spacing w:before="120" w:after="0"/>
      <w:jc w:val="both"/>
      <w:outlineLvl w:val="4"/>
    </w:pPr>
    <w:rPr>
      <w:rFonts w:ascii="Proxima Nova ExCn Rg;Candara" w:hAnsi="Proxima Nova ExCn Rg;Candara" w:eastAsia="Times New Roman" w:cs="Proxima Nova ExCn Rg;Candara"/>
      <w:color w:val="auto"/>
      <w:sz w:val="28"/>
      <w:szCs w:val="28"/>
      <w:lang w:val="ru-RU" w:bidi="ar-SA" w:eastAsia="zh-CN"/>
    </w:rPr>
  </w:style>
  <w:style w:type="paragraph" w:styleId="61">
    <w:name w:val="[Ростех] Текст Подпункта подпункта (Уровень 6)"/>
    <w:qFormat/>
    <w:pPr>
      <w:widowControl/>
      <w:numPr>
        <w:ilvl w:val="0"/>
        <w:numId w:val="3"/>
      </w:numPr>
      <w:suppressAutoHyphens w:val="true"/>
      <w:bidi w:val="0"/>
      <w:spacing w:before="120" w:after="0"/>
      <w:jc w:val="both"/>
      <w:outlineLvl w:val="5"/>
    </w:pPr>
    <w:rPr>
      <w:rFonts w:ascii="Proxima Nova ExCn Rg;Candara" w:hAnsi="Proxima Nova ExCn Rg;Candara" w:eastAsia="Times New Roman" w:cs="Proxima Nova ExCn Rg;Candara"/>
      <w:color w:val="auto"/>
      <w:sz w:val="28"/>
      <w:szCs w:val="28"/>
      <w:lang w:val="ru-RU" w:bidi="ar-SA" w:eastAsia="zh-CN"/>
    </w:rPr>
  </w:style>
  <w:style w:type="paragraph" w:styleId="Style47">
    <w:name w:val="Рецензия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BodyText2">
    <w:name w:val="Body Text 2"/>
    <w:basedOn w:val="Normal"/>
    <w:qFormat/>
    <w:pPr>
      <w:spacing w:lineRule="auto" w:line="240"/>
    </w:pPr>
    <w:rPr>
      <w:sz w:val="24"/>
    </w:rPr>
  </w:style>
  <w:style w:type="paragraph" w:styleId="Style48">
    <w:name w:val="Без интервала"/>
    <w:qFormat/>
    <w:pPr>
      <w:widowControl/>
      <w:bidi w:val="0"/>
    </w:pPr>
    <w:rPr>
      <w:rFonts w:ascii="Calibri" w:hAnsi="Calibri" w:eastAsia="Calibri" w:cs="Calibri"/>
      <w:color w:val="auto"/>
      <w:sz w:val="22"/>
      <w:szCs w:val="22"/>
      <w:lang w:val="ru-RU" w:bidi="ar-SA" w:eastAsia="zh-CN"/>
    </w:rPr>
  </w:style>
  <w:style w:type="paragraph" w:styleId="Style49">
    <w:name w:val=" Знак"/>
    <w:basedOn w:val="Normal"/>
    <w:qFormat/>
    <w:pPr>
      <w:spacing w:lineRule="exact" w:line="240" w:before="0" w:after="160"/>
      <w:ind w:hanging="0" w:start="0" w:end="0"/>
      <w:jc w:val="start"/>
    </w:pPr>
    <w:rPr>
      <w:rFonts w:ascii="Verdana" w:hAnsi="Verdana" w:cs="Verdana"/>
      <w:sz w:val="20"/>
      <w:lang w:val="en-US"/>
    </w:rPr>
  </w:style>
  <w:style w:type="paragraph" w:styleId="28">
    <w:name w:val="Цитата 2"/>
    <w:basedOn w:val="Normal"/>
    <w:next w:val="Normal"/>
    <w:qFormat/>
    <w:pPr/>
    <w:rPr>
      <w:i/>
      <w:iCs/>
      <w:color w:val="000000"/>
    </w:rPr>
  </w:style>
  <w:style w:type="paragraph" w:styleId="15">
    <w:name w:val="Текст 1"/>
    <w:basedOn w:val="Heading2"/>
    <w:qFormat/>
    <w:pPr>
      <w:keepNext w:val="false"/>
      <w:widowControl w:val="false"/>
      <w:numPr>
        <w:ilvl w:val="0"/>
        <w:numId w:val="6"/>
      </w:numPr>
      <w:suppressAutoHyphens w:val="false"/>
      <w:overflowPunct w:val="false"/>
      <w:autoSpaceDE w:val="false"/>
      <w:spacing w:before="60" w:after="60"/>
      <w:jc w:val="both"/>
      <w:textAlignment w:val="baseline"/>
    </w:pPr>
    <w:rPr>
      <w:b w:val="false"/>
      <w:sz w:val="24"/>
    </w:rPr>
  </w:style>
  <w:style w:type="paragraph" w:styleId="Default">
    <w:name w:val="Default"/>
    <w:qFormat/>
    <w:pPr>
      <w:widowControl/>
      <w:autoSpaceDE w:val="false"/>
      <w:bidi w:val="0"/>
    </w:pPr>
    <w:rPr>
      <w:rFonts w:ascii="Arial" w:hAnsi="Arial" w:eastAsia="Times New Roman" w:cs="Arial"/>
      <w:color w:val="000000"/>
      <w:sz w:val="24"/>
      <w:szCs w:val="24"/>
      <w:lang w:val="ru-RU" w:bidi="ar-SA" w:eastAsia="zh-CN"/>
    </w:rPr>
  </w:style>
  <w:style w:type="paragraph" w:styleId="Style50">
    <w:name w:val="Абзац списка"/>
    <w:basedOn w:val="Normal"/>
    <w:qFormat/>
    <w:pPr>
      <w:spacing w:before="0" w:after="0"/>
      <w:ind w:firstLine="567" w:start="720" w:end="0"/>
      <w:contextualSpacing/>
    </w:pPr>
    <w:rPr/>
  </w:style>
  <w:style w:type="paragraph" w:styleId="Style51">
    <w:name w:val="Обычный (веб)"/>
    <w:basedOn w:val="Normal"/>
    <w:qFormat/>
    <w:pPr>
      <w:spacing w:lineRule="auto" w:line="240" w:before="280" w:after="280"/>
      <w:ind w:hanging="0" w:start="0" w:end="0"/>
      <w:jc w:val="start"/>
    </w:pPr>
    <w:rPr>
      <w:sz w:val="24"/>
      <w:szCs w:val="24"/>
    </w:rPr>
  </w:style>
  <w:style w:type="paragraph" w:styleId="Tableheader">
    <w:name w:val="Table_header"/>
    <w:basedOn w:val="Normal"/>
    <w:qFormat/>
    <w:pPr>
      <w:spacing w:lineRule="auto" w:line="240" w:before="120" w:after="0"/>
      <w:ind w:hanging="0" w:start="0" w:end="0"/>
    </w:pPr>
    <w:rPr>
      <w:b/>
      <w:sz w:val="20"/>
      <w:szCs w:val="24"/>
    </w:rPr>
  </w:style>
  <w:style w:type="paragraph" w:styleId="16">
    <w:name w:val="Стиль1"/>
    <w:basedOn w:val="Style33"/>
    <w:qFormat/>
    <w:pPr>
      <w:tabs>
        <w:tab w:val="clear" w:pos="708"/>
        <w:tab w:val="left" w:pos="567" w:leader="none"/>
      </w:tabs>
      <w:spacing w:lineRule="auto" w:line="240" w:before="0" w:after="0"/>
    </w:pPr>
    <w:rPr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Left">
    <w:name w:val="Header Left"/>
    <w:basedOn w:val="Header"/>
    <w:qFormat/>
    <w:pPr>
      <w:suppressLineNumbers/>
      <w:tabs>
        <w:tab w:val="clear" w:pos="4153"/>
        <w:tab w:val="clear" w:pos="8306"/>
        <w:tab w:val="center" w:pos="5032" w:leader="none"/>
        <w:tab w:val="right" w:pos="10065" w:leader="none"/>
      </w:tabs>
    </w:pPr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1875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2018-04-12T01:32:00Z</dcterms:created>
  <dc:creator>ИнКонТех</dc:creator>
  <dc:description/>
  <cp:keywords/>
  <dc:language>en-US</dc:language>
  <cp:lastModifiedBy>Слипченко Павел Эдуардович</cp:lastModifiedBy>
  <cp:lastPrinted>2021-05-20T09:15:00Z</cp:lastPrinted>
  <dcterms:modified xsi:type="dcterms:W3CDTF">2025-11-27T06:52:00Z</dcterms:modified>
  <cp:revision>238</cp:revision>
  <dc:subject/>
  <dc:title>Вспомогательные документы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OID">
    <vt:r8>0</vt:r8>
  </property>
</Properties>
</file>