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Протокол 32514596650-01-01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подведения итогов запроса котировок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№ </w:t>
      </w:r>
      <w:r>
        <w:rPr>
          <w:rFonts w:ascii="Times New Roman" w:hAnsi="Times New Roman"/>
          <w:b/>
          <w:bCs/>
          <w:sz w:val="24"/>
          <w:szCs w:val="24"/>
        </w:rPr>
        <w:t>32514596650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i/>
                <w:iCs/>
              </w:rPr>
              <w:t>Место публикации: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i/>
                <w:iCs/>
              </w:rPr>
              <w:t>Дата и время: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Российская Федерация, Респ. Бурятия, г. Улан-Удэ, ул. Павлова, дом 12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«19» марта 2025г.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i/>
          <w:iCs/>
        </w:rPr>
        <w:t xml:space="preserve"> 1. Заказчик: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ГОСУДАРСТВЕННОЕ АВТОНОМНОЕ УЧРЕЖДЕНИЕ ЗДРАВООХРАНЕНИЯ «РЕСПУБЛИКАНСКАЯ КЛИНИЧЕСКАЯ БОЛЬНИЦА ИМ. Н.А.СЕМАШКО» МИНИСТЕРСТВА ЗДРАВООХРАНЕНИЯ РЕСПУБЛИКИ БУРЯТИЯ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2. Ответственный за процедуру: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Никитина Н.А.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3. Наименование закупки: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лекарственного препарата «Зуклопентиксол» для обеспечения пациентов обеспечения пациента, имеющих право на льготное лекарственное обеспечение в соответствии С ПОСТАНОВЛЕНИЕМ ПРАВИТЕЛЬСТВА РОССИЙСКОЙ ФЕДЕРАЦИИ от 30.07.1994 № 890 «О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назначения» (протокол 220).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4. Наименование предмета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лекарственного препарата «Зуклопентиксол» для обеспечения пациентов обеспечения пациента, имеющих право на льготное лекарственное обеспечение в соответствии С ПОСТАНОВЛЕНИЕМ ПРАВИТЕЛЬСТВА РОССИЙСКОЙ ФЕДЕРАЦИИ от 30.07.1994 № 890 «О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назначения» (протокол 220).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5. Начальная (максимальная) цена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215390.12., в т. ч. НДС 0.00 %.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6. Дата и время начала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2025-03-11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7. Дата и время окончания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2025-03-18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8. Дата и время рассмотрения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2025-03-19 12:00:00+03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9. Срок исполнения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до 31.12.2025г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10. Место подведения итогов: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Российская Федерация, Респ. Бурятия, г. Улан-Удэ, ул. Павлова, дом 12.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11. Классификация товаров, работ, услуг: 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069"/>
        <w:gridCol w:w="3078"/>
        <w:gridCol w:w="3080"/>
      </w:tblGrid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ОКПД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ОКВЭД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Количество (ед. измерения)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21.20.10.235 Препараты психотропные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 Производство лекарственных препаратов для медицинского применения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50.00000 УПАК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21.20.10.235 Препараты психотропные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 Производство лекарственных препаратов для медицинского применения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360.00000 УПАК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21.20.10.235 Препараты психотропные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 Производство лекарственных препаратов для медицинского применения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64.00000 УПАК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i/>
          <w:iCs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13. Извещение и документация о проведении открытого запроса котировок в электронной форме размещены на официальном сайте по адресу в сети Интернет: www.zakupki.gov.ru и на электронной торговой площадке etpgpb.ru процедура    № 32514596650 лот № 1.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14. На процедуре заседания комиссии по подведению итогов присутствуют: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1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Роль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ФИО</w:t>
            </w:r>
            <w:r>
              <w:rPr>
                <w:rFonts w:ascii="Times New Roman" w:hAnsi="Times New Roman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Нелюбин А.Г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Фурманова Е.П.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Никитина Н.А.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Лаврина Н.В.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Васильева Т.А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Костылев М.В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Дехтяренко О.В.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Иванова В.С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Баранникова О.Н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Лаврина Н.В. – Член комиссии - </w:t>
      </w:r>
      <w:r>
        <w:rPr>
          <w:rFonts w:ascii="Times New Roman" w:hAnsi="Times New Roman"/>
          <w:b/>
          <w:bCs/>
        </w:rPr>
        <w:t>отсутствует.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Кворум для принятия решений имеется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15. На момент окончания срока подачи заявок на участие в запросе котировок    было подано 0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         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>18. Запрос котировок в электронной форме с 01.01.2019 признается несостоявшимся. Обоснование принятого решения на основании п.п. 6.14.1.1 пункта 6.14.1 раздела 6.14 главы 6 ПОЛОЖЕНИЯ о закупке запрос котировок в электронной форме признан несостоявшимся, ни подано ни одной заявки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19. Настоящий протокол подведения итогов в запросе котировок подписан всеми присутствующими на заседании членами комиссии и подлежит публикации на официальном сайте ЕИС zakupki.gov.ru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Члены комиссии, присутствующие на заседании: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042"/>
        <w:gridCol w:w="4105"/>
        <w:gridCol w:w="3080"/>
      </w:tblGrid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Нелюбин А.Г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Фурманова Е.П.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Баранникова О.Н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Васильева Т.А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Дехтяренко О.В.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Иванова В.С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Костылев М.В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/>
        <w:t>Секретарь комиссии без права голоса</w:t>
        <w:tab/>
        <w:t>Никитина Н.А.</w:t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636</Words>
  <Characters>4255</Characters>
  <CharactersWithSpaces>3627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2025-03-19T10:29:00Z</dcterms:created>
  <dc:creator>paggard</dc:creator>
  <dc:description/>
  <dc:language>en-US</dc:language>
  <cp:lastModifiedBy/>
  <cp:lastPrinted>2025-03-19T10:28:00Z</cp:lastPrinted>
  <dcterms:modified xsi:type="dcterms:W3CDTF">2025-03-19T10:29:00Z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Никитина Наталья Анатольевна</vt:lpwstr>
  </property>
</Properties>
</file>