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/>
      </w:pPr>
      <w:r>
        <w:rPr/>
        <w:t>ПРОТОКОЛ ПОДВЕДЕНИЯ ИТОГОВ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jc w:val="center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15 декабря 2025 года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0130025006DP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32515458946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Аукцион по 223-ФЗ.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МУНИЦИПАЛЬНОЕ БЮДЖЕТНОЕ ДОШКОЛЬНОЕ ОБРАЗОВАТЕЛЬНОЕ УЧРЕЖДЕНИЕ - ДЕТСКИЙ САД ОБЩЕРАЗВИВАЮЩЕГО ВИДА С ПРИОРИТЕТНЫМ ОСУЩЕСТВЛЕНИЕМ ДЕЯТЕЛЬНОСТИ ПО ПОЗНАВАТЕЛЬНО-РЕЧЕВОМУ РАЗВИТИЮ ВОСПИТАННИКОВ № 121 (ИНН: 6674101341, КПП: 667901001, ОГРН: 1026605761368).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620085, Свердловская обл, г Екатеринбург, р-н Чкаловский, ул Братская, дом 16, корпус а.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620085, Свердловская обл, г Екатеринбург, р-н Чкаловский, ул Братская, дом 16, корпус а.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МУНИЦИПАЛЬНОЕ БЮДЖЕТНОЕ ДОШКОЛЬНОЕ ОБРАЗОВАТЕЛЬНОЕ УЧРЕЖДЕНИЕ - ДЕТСКИЙ САД ОБЩЕРАЗВИВАЮЩЕГО ВИДА С ПРИОРИТЕТНЫМ ОСУЩЕСТВЛЕНИЕМ ДЕЯТЕЛЬНОСТИ ПО ПОЗНАВАТЕЛЬНО-РЕЧЕВОМУ РАЗВИТИЮ ВОСПИТАННИКОВ № 121 (ИНН: 6674101341, КПП: 667901001, ОГРН: 1026605761368).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620085, Свердловская обл, г Екатеринбург, р-н Чкаловский, ул Братская, дом 16, корпус а.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620085, Свердловская обл, г Екатеринбург, р-н Чкаловский, ул Братская, дом 16, корпус а.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Фатуллаева О. В., тел.: +7 967 851-77-57, e-mail: 121-detsad@mail.ru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ООО «ТОРГИ-ОНЛАЙН» (ИНН: 0276944133, КПП: 027601001, ОГРН: 1190280048419).</w:t>
      </w:r>
    </w:p>
    <w:p>
      <w:pPr>
        <w:pStyle w:val="text"/>
        <w:bidi w:val="0"/>
        <w:spacing w:lineRule="auto" w:line="240"/>
        <w:jc w:val="start"/>
        <w:rPr/>
      </w:pPr>
      <w:r>
        <w:rPr/>
        <w:t>Юридический адрес: 450022 г. Уфа, улица Менделеева, 134/7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450022 г. Уфа, улица Менделеева, 134/7 офис 424</w:t>
      </w:r>
    </w:p>
    <w:p>
      <w:pPr>
        <w:pStyle w:val="text"/>
        <w:bidi w:val="0"/>
        <w:spacing w:lineRule="auto" w:line="240"/>
        <w:jc w:val="start"/>
        <w:rPr/>
      </w:pPr>
      <w:r>
        <w:rPr/>
        <w:t>Техническая поддержка: тел.: 8 (800) 250-15-35, эл. почта: info@torgi-online.com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продуктов питания (хлеб)</w:t>
      </w:r>
    </w:p>
    <w:p>
      <w:pPr>
        <w:pStyle w:val="variable"/>
        <w:bidi w:val="0"/>
        <w:jc w:val="start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продуктов питания (хлеб).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02"/>
        <w:gridCol w:w="1998"/>
        <w:gridCol w:w="1469"/>
        <w:gridCol w:w="1360"/>
        <w:gridCol w:w="2140"/>
        <w:gridCol w:w="2269"/>
      </w:tblGrid>
      <w:tr>
        <w:trPr/>
        <w:tc>
          <w:tcPr>
            <w:tcW w:w="402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199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36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14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402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9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Батон "Подмосковный" или эквивалент</w:t>
            </w:r>
          </w:p>
        </w:tc>
        <w:tc>
          <w:tcPr>
            <w:tcW w:w="146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1200 (Килограмм)</w:t>
            </w:r>
          </w:p>
        </w:tc>
        <w:tc>
          <w:tcPr>
            <w:tcW w:w="136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4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10.71.11.121: Булочные изделия из пшеничной муки</w:t>
            </w:r>
          </w:p>
        </w:tc>
        <w:tc>
          <w:tcPr>
            <w:tcW w:w="226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10.71: Производство хлеба и мучных кондитерских изделий, тортов и пирожных недлительного хранения</w:t>
            </w:r>
          </w:p>
        </w:tc>
      </w:tr>
      <w:tr>
        <w:trPr/>
        <w:tc>
          <w:tcPr>
            <w:tcW w:w="402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9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Хлеб "Крестьянский" или эквивалент</w:t>
            </w:r>
          </w:p>
        </w:tc>
        <w:tc>
          <w:tcPr>
            <w:tcW w:w="146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800 (Килограмм)</w:t>
            </w:r>
          </w:p>
        </w:tc>
        <w:tc>
          <w:tcPr>
            <w:tcW w:w="136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4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10.71.11.111: Хлеб недлительного хранения из пшеничной муки</w:t>
            </w:r>
          </w:p>
        </w:tc>
        <w:tc>
          <w:tcPr>
            <w:tcW w:w="226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10.71: Производство хлеба и мучных кондитерских изделий, тортов и пирожных недлительного хранения</w:t>
            </w:r>
          </w:p>
        </w:tc>
      </w:tr>
      <w:tr>
        <w:trPr/>
        <w:tc>
          <w:tcPr>
            <w:tcW w:w="40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199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Хлеб «Чусовской» или эквивалент</w:t>
            </w:r>
          </w:p>
        </w:tc>
        <w:tc>
          <w:tcPr>
            <w:tcW w:w="146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1200 (Килограмм)</w:t>
            </w:r>
          </w:p>
        </w:tc>
        <w:tc>
          <w:tcPr>
            <w:tcW w:w="136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4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10.71.11.112: Хлеб недлительного хранения из ржаной и смеси ржаной и пшеничной муки</w:t>
            </w:r>
          </w:p>
        </w:tc>
        <w:tc>
          <w:tcPr>
            <w:tcW w:w="226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10.71: Производство хлеба и мучных кондитерских изделий, тортов и пирожных недлительного хранения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Батон "Подмосковный" или эквивалент: 1200 Килограмм, Хлеб "Крестьянский" или эквивалент: 800 Килограмм, Хлеб «Чусовской» или эквивалент: 1200 Килограмм.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386 644.00 руб.</w:t>
      </w:r>
    </w:p>
    <w:p>
      <w:pPr>
        <w:pStyle w:val="variable"/>
        <w:bidi w:val="0"/>
        <w:jc w:val="start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устанавливается преимущество в отношении товаров российского происхождения, выполняемых работ, оказываемых услуг российскими лицами; требуется декларация о соответствии участника закупки обязательным требованиям.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27 ноября 2025 года по 15 декабря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https://etp.torgi-online.com/.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27 ноября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15 декабря 2025 года в 10:00 MCK+2.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, 15 декабря 2025 года в 10:00 MCK+2.</w:t>
      </w:r>
    </w:p>
    <w:p>
      <w:pPr>
        <w:pStyle w:val="variable"/>
        <w:bidi w:val="0"/>
        <w:jc w:val="start"/>
        <w:rPr/>
      </w:pPr>
      <w:r>
        <w:rPr/>
        <w:t>Адрес сайта в сети «Интернет», на котором проводится закупка в электронной форме:</w:t>
      </w:r>
      <w:r>
        <w:rPr>
          <w:b w:val="false"/>
          <w:i w:val="false"/>
          <w:u w:val="none"/>
        </w:rPr>
        <w:t xml:space="preserve"> https://etp.torgi-online.com.</w:t>
      </w:r>
    </w:p>
    <w:p>
      <w:pPr>
        <w:pStyle w:val="variable"/>
        <w:bidi w:val="0"/>
        <w:jc w:val="start"/>
        <w:rPr/>
      </w:pPr>
      <w:r>
        <w:rPr/>
        <w:t>Дата и время начала проведения торгов:</w:t>
      </w:r>
      <w:r>
        <w:rPr>
          <w:b w:val="false"/>
          <w:i w:val="false"/>
          <w:u w:val="none"/>
        </w:rPr>
        <w:t xml:space="preserve"> 16 декабря 2025 года в 10:00 MCK+2.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620085, Свердловская обл, г Екатеринбург, р-н Чкаловский, ул Братская, дом 16, корпус а, 15 декабря 2025 года в 17:03 MCK+2.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вторых частей заявок</w:t>
      </w:r>
    </w:p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72"/>
        <w:gridCol w:w="1919"/>
        <w:gridCol w:w="2902"/>
        <w:gridCol w:w="3245"/>
      </w:tblGrid>
      <w:tr>
        <w:trPr/>
        <w:tc>
          <w:tcPr>
            <w:tcW w:w="1572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участника</w:t>
            </w:r>
          </w:p>
        </w:tc>
        <w:tc>
          <w:tcPr>
            <w:tcW w:w="191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Предложение о цене</w:t>
            </w:r>
          </w:p>
        </w:tc>
        <w:tc>
          <w:tcPr>
            <w:tcW w:w="290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Рейтинг участника по результатам торгов</w:t>
            </w:r>
          </w:p>
        </w:tc>
        <w:tc>
          <w:tcPr>
            <w:tcW w:w="324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Результат рассмотрения вторых частей заявок</w:t>
            </w:r>
          </w:p>
        </w:tc>
      </w:tr>
      <w:tr>
        <w:trPr/>
        <w:tc>
          <w:tcPr>
            <w:tcW w:w="157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№31450</w:t>
            </w:r>
          </w:p>
        </w:tc>
        <w:tc>
          <w:tcPr>
            <w:tcW w:w="191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386 644.00 руб.</w:t>
            </w:r>
          </w:p>
        </w:tc>
        <w:tc>
          <w:tcPr>
            <w:tcW w:w="290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  <w:tc>
          <w:tcPr>
            <w:tcW w:w="324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Допущена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text"/>
        <w:bidi w:val="0"/>
        <w:spacing w:lineRule="auto" w:line="24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результатах подведения итогов закупки</w:t>
      </w:r>
    </w:p>
    <w:p>
      <w:pPr>
        <w:pStyle w:val="variable"/>
        <w:bidi w:val="0"/>
        <w:jc w:val="start"/>
        <w:rPr/>
      </w:pPr>
      <w:r>
        <w:rPr/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  <w:r>
        <w:rPr>
          <w:b w:val="false"/>
          <w:i w:val="false"/>
          <w:u w:val="none"/>
        </w:rPr>
        <w:t xml:space="preserve"> допущен и признан участником закупки единственный участник закупки.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Сведения об участниках закупки, которым присвоены первый и второй порядковые номера: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310"/>
        <w:gridCol w:w="4328"/>
      </w:tblGrid>
      <w:tr>
        <w:trPr/>
        <w:tc>
          <w:tcPr>
            <w:tcW w:w="5310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32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31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№31450, - 09.12.2025 15:59 MCK+2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386 644.00 руб.</w:t>
            </w:r>
          </w:p>
        </w:tc>
        <w:tc>
          <w:tcPr>
            <w:tcW w:w="432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отсутствует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IV. Сведения о признании закупки несостоявшейся</w:t>
      </w:r>
    </w:p>
    <w:p>
      <w:pPr>
        <w:pStyle w:val="text"/>
        <w:bidi w:val="0"/>
        <w:spacing w:lineRule="auto" w:line="240"/>
        <w:jc w:val="start"/>
        <w:rPr/>
      </w:pPr>
      <w:r>
        <w:rPr/>
        <w:t>Конкурентная закупка признана несостоявшейся в связи с тем, что на участие в закупке подана только одна заявка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00"/>
        <w:gridCol w:w="4979"/>
        <w:gridCol w:w="1759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Председатель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Фатуллаева Ольга Владимировна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Антропова Татьяна Вадимировна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Грунская Светлана Валерьевна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Рахматуллина Светлана Дамировна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Ульянова Ульяна Сергеевна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2025-12-15T12:03:46Z</dcterms:created>
  <dc:creator/>
  <dc:description/>
  <dc:language>en-US</dc:language>
  <cp:lastModifiedBy/>
  <dcterms:modified xsi:type="dcterms:W3CDTF">2025-12-15T12:03:47Z</dcterms:modified>
  <cp:revision>2</cp:revision>
  <dc:subject/>
  <dc:title/>
</cp:coreProperties>
</file>