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РАССМОТРЕНИЯ ПЕРВЫХ ЧАСТЕЙ ЗАЯВОК НА УЧАСТИЕ В ЭЛЕКТРОННОМ АУКЦИОНЕ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0046625002DP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32514517155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Аукцион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ГОСУДАРСТВЕННОЕ БЮДЖЕТНОЕ УЧРЕЖДЕНИЕ "СПЕЦИАЛИЗИРОВАННАЯ СЛУЖБА ПО ВОПРОСАМ ПОХОРОННОГО ДЕЛА ГОРОДА СЕВАСТОПОЛЯ" (ИНН: 9204564717, КПП: 920401001, ОГРН: 1179204001745).</w:t>
      </w:r>
    </w:p>
    <w:p>
      <w:pPr>
        <w:pStyle w:val="text"/>
        <w:rPr/>
      </w:pPr>
      <w:r>
        <w:rPr/>
        <w:t>Место нахождения: 299008, г Севастополь, ул Пожарова, дом 7.</w:t>
      </w:r>
    </w:p>
    <w:p>
      <w:pPr>
        <w:pStyle w:val="text"/>
        <w:rPr/>
      </w:pPr>
      <w:r>
        <w:rPr/>
        <w:t>Почтовый адрес: 299008, г Севастополь, ул Пожарова, дом 7.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ГОСУДАРСТВЕННОЕ БЮДЖЕТНОЕ УЧРЕЖДЕНИЕ "СПЕЦИАЛИЗИРОВАННАЯ СЛУЖБА ПО ВОПРОСАМ ПОХОРОННОГО ДЕЛА ГОРОДА СЕВАСТОПОЛЯ" (ИНН: 9204564717, КПП: 920401001, ОГРН: 1179204001745).</w:t>
      </w:r>
    </w:p>
    <w:p>
      <w:pPr>
        <w:pStyle w:val="text"/>
        <w:rPr/>
      </w:pPr>
      <w:r>
        <w:rPr/>
        <w:t>Место нахождения: 299008, г Севастополь, ул Пожарова, дом 7.</w:t>
      </w:r>
    </w:p>
    <w:p>
      <w:pPr>
        <w:pStyle w:val="text"/>
        <w:rPr/>
      </w:pPr>
      <w:r>
        <w:rPr/>
        <w:t>Почтовый адрес: 299008, г Севастополь, ул Пожарова, дом 7.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Кузин И. А., тел.: 8 (86-92) 55-92-39, e-mail: irina270403@yandex.ru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«Федерация закупок» (ИНН: 6382088380, КПП: 638201001, ОГРН: 1226300001510).</w:t>
      </w:r>
    </w:p>
    <w:p>
      <w:pPr>
        <w:pStyle w:val="text"/>
        <w:rPr/>
      </w:pPr>
      <w:r>
        <w:rPr/>
        <w:t>Юридический адрес: 445141, САМАРСКАЯ ОБЛАСТЬ, М.Р-Н СТАВРОПОЛЬСКИЙ, С.П. ТИМОФЕЕВКА, С РУССКАЯ БОРКОВКА, УЛ КУЙБЫШЕВА, Д.43</w:t>
      </w:r>
    </w:p>
    <w:p>
      <w:pPr>
        <w:pStyle w:val="text"/>
        <w:rPr/>
      </w:pPr>
      <w:r>
        <w:rPr/>
        <w:t>Почтовый адрес: 445141, САМАРСКАЯ ОБЛАСТЬ, М.Р-Н СТАВРОПОЛЬСКИЙ, С.П. ТИМОФЕЕВКА, С РУССКАЯ БОРКОВКА, УЛ КУЙБЫШЕВА, Д.43</w:t>
      </w:r>
    </w:p>
    <w:p>
      <w:pPr>
        <w:pStyle w:val="text"/>
        <w:rPr/>
      </w:pPr>
      <w:r>
        <w:rPr/>
        <w:t>Техническая поддержка: info@etp-fz.ru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Поставка автомобильного бензина и дизельного топлива.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Поставка автомобильного бензина и дизельного топлива.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4"/>
        <w:gridCol w:w="2349"/>
        <w:gridCol w:w="1395"/>
        <w:gridCol w:w="1335"/>
        <w:gridCol w:w="2375"/>
        <w:gridCol w:w="1800"/>
      </w:tblGrid>
      <w:tr>
        <w:trPr/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34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3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3000 (Литр; Кубический дециметр)</w:t>
            </w:r>
          </w:p>
        </w:tc>
        <w:tc>
          <w:tcPr>
            <w:tcW w:w="1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19.20.21.125: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18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34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14000 (Литр; Кубический дециметр)</w:t>
            </w:r>
          </w:p>
        </w:tc>
        <w:tc>
          <w:tcPr>
            <w:tcW w:w="1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19.20.21.135: Бензин автомобильный с октановым числом более 95, но не более 98 по исследовательскому методу экологического класса К5</w:t>
            </w:r>
          </w:p>
        </w:tc>
        <w:tc>
          <w:tcPr>
            <w:tcW w:w="180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38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34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Топливо дизельное межсезонное экологического класса К5</w:t>
            </w:r>
          </w:p>
        </w:tc>
        <w:tc>
          <w:tcPr>
            <w:tcW w:w="13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60000 (Литр; Кубический дециметр)</w:t>
            </w:r>
          </w:p>
        </w:tc>
        <w:tc>
          <w:tcPr>
            <w:tcW w:w="13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19.20.21.345: Топливо дизельное межсезонное экологического класса К5</w:t>
            </w:r>
          </w:p>
        </w:tc>
        <w:tc>
          <w:tcPr>
            <w:tcW w:w="180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</w:rPr>
        <w:t xml:space="preserve"> Бензин автомобильный с октановым числом более 92, но не более 95 по исследовательскому методу экологического класса К5: 3000 Литр; Кубический дециметр, Бензин автомобильный с октановым числом более 95, но не более 98 по исследовательскому методу экологического класса К5: 14000 Литр; Кубический дециметр, Топливо дизельное межсезонное экологического класса К5: 60000 Литр; Кубический дециметр.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5 984 190.00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14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ЭТП ФЕДЕРАЦИЯ ЗАКУПОК https://торги.223фз.рф.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https://223фз.рф.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ЭТП ФЕДЕРАЦИЯ ЗАКУПОК https://торги.223фз.рф.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14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3 марта 2025 года в 09:00 по времени сервера https://торги.223фз.рф.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299008, г Севастополь, ул Пожарова, дом 7, 3 марта 2025 года в 09:46 часов местного времени.</w:t>
      </w:r>
    </w:p>
    <w:p>
      <w:pPr>
        <w:pStyle w:val="variable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</w:rPr>
        <w:t xml:space="preserve"> https://торги.223фз.рф.</w:t>
      </w:r>
    </w:p>
    <w:p>
      <w:pPr>
        <w:pStyle w:val="variable"/>
        <w:rPr/>
      </w:pPr>
      <w:r>
        <w:rPr/>
        <w:t>Дата и время начала проведения торгов:</w:t>
      </w:r>
      <w:r>
        <w:rPr>
          <w:b w:val="false"/>
        </w:rPr>
        <w:t xml:space="preserve"> 3 марта 2025 года в 11:00 по времени сервера https://торги.223фз.рф.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299008, г Севастополь, ул Пожарова, дом 7, 3 марта 2025 года в 14:00 часов местного времени.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08:29:16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№1669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11:56:43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№1669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№1673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3"/>
        <w:gridCol w:w="176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Кузин Игорь Анатольевич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Алюшина Юлия Сергеевна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Овчарук Юлия Викторовна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Тимошенко Лариса Васильевна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  <w:r>
              <w:rPr/>
              <w:t>Согласен</w:t>
            </w:r>
          </w:p>
        </w:tc>
      </w:tr>
    </w:tbl>
    <w:p>
      <w:pPr>
        <w:pStyle w:val="tex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2025-03-03T06:46:00Z</dcterms:created>
  <dc:creator/>
  <dc:description/>
  <cp:keywords/>
  <dc:language>en-US</dc:language>
  <cp:lastModifiedBy>ГУПС ССПД</cp:lastModifiedBy>
  <dcterms:modified xsi:type="dcterms:W3CDTF">2025-03-03T06:47:00Z</dcterms:modified>
  <cp:revision>2</cp:revision>
  <dc:subject/>
  <dc:title/>
</cp:coreProperties>
</file>