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21B0" w:rsidRDefault="00C5289F" w:rsidP="0066385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Протокол </w:t>
      </w:r>
      <w:r w:rsidR="002E21B0">
        <w:rPr>
          <w:rFonts w:ascii="Times New Roman" w:hAnsi="Times New Roman" w:cs="Times New Roman"/>
          <w:b/>
          <w:bCs/>
          <w:sz w:val="24"/>
          <w:szCs w:val="24"/>
        </w:rPr>
        <w:t>430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="00855AD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подведения итогов</w:t>
      </w:r>
      <w:r w:rsidR="003C2761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r w:rsidR="002E21B0">
        <w:rPr>
          <w:rFonts w:ascii="Times New Roman" w:hAnsi="Times New Roman" w:cs="Times New Roman"/>
          <w:b/>
          <w:bCs/>
          <w:sz w:val="24"/>
          <w:szCs w:val="24"/>
        </w:rPr>
        <w:t>на участие в процедуре</w:t>
      </w:r>
    </w:p>
    <w:p w:rsidR="00663859" w:rsidRDefault="00663859" w:rsidP="0066385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B716C8">
        <w:rPr>
          <w:rFonts w:ascii="Times New Roman" w:hAnsi="Times New Roman" w:cs="Times New Roman"/>
          <w:b/>
          <w:bCs/>
          <w:sz w:val="24"/>
          <w:szCs w:val="24"/>
        </w:rPr>
        <w:t>32515483218</w:t>
      </w:r>
    </w:p>
    <w:p w:rsidR="00FC518F" w:rsidRDefault="00FC518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</w:p>
    <w:tbl>
      <w:tblPr>
        <w:tblW w:w="10228" w:type="dxa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6"/>
        <w:gridCol w:w="5132"/>
      </w:tblGrid>
      <w:tr w:rsidR="00663859" w:rsidTr="00663859">
        <w:trPr>
          <w:trHeight w:val="100"/>
        </w:trPr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:rsidR="00663859" w:rsidRPr="002E21B0" w:rsidRDefault="006A7A53" w:rsidP="003B1E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72733">
              <w:rPr>
                <w:rFonts w:ascii="Times New Roman" w:hAnsi="Times New Roman" w:cs="Times New Roman"/>
                <w:sz w:val="24"/>
                <w:szCs w:val="24"/>
              </w:rPr>
              <w:t>г. Ханты-Мансийск</w:t>
            </w:r>
          </w:p>
        </w:tc>
        <w:tc>
          <w:tcPr>
            <w:tcW w:w="5132" w:type="dxa"/>
            <w:tcBorders>
              <w:top w:val="nil"/>
              <w:left w:val="nil"/>
              <w:bottom w:val="nil"/>
              <w:right w:val="nil"/>
            </w:tcBorders>
          </w:tcPr>
          <w:p w:rsidR="00663859" w:rsidRDefault="00663859" w:rsidP="003B1E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«12»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декабря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2025г.</w:t>
            </w:r>
          </w:p>
        </w:tc>
      </w:tr>
    </w:tbl>
    <w:p w:rsidR="00FC518F" w:rsidRPr="002E21B0" w:rsidRDefault="00594612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E21B0">
        <w:rPr>
          <w:rFonts w:ascii="Times New Roman" w:hAnsi="Times New Roman" w:cs="Times New Roman"/>
          <w:sz w:val="24"/>
          <w:szCs w:val="24"/>
        </w:rPr>
        <w:t>Заказчиком</w:t>
      </w:r>
      <w:r w:rsidR="002E21B0">
        <w:rPr>
          <w:rFonts w:ascii="Times New Roman" w:hAnsi="Times New Roman" w:cs="Times New Roman"/>
          <w:sz w:val="24"/>
          <w:szCs w:val="24"/>
        </w:rPr>
        <w:t xml:space="preserve"> </w:t>
      </w:r>
      <w:r w:rsidR="00C5289F">
        <w:rPr>
          <w:rFonts w:ascii="Times New Roman" w:hAnsi="Times New Roman" w:cs="Times New Roman"/>
          <w:sz w:val="24"/>
          <w:szCs w:val="24"/>
        </w:rPr>
        <w:t>является</w:t>
      </w:r>
      <w:r w:rsidR="00C5289F" w:rsidRPr="002E21B0">
        <w:rPr>
          <w:rFonts w:ascii="Times New Roman" w:hAnsi="Times New Roman" w:cs="Times New Roman"/>
          <w:sz w:val="24"/>
          <w:szCs w:val="24"/>
        </w:rPr>
        <w:t xml:space="preserve">: </w:t>
      </w:r>
      <w:r w:rsidR="00BE779A" w:rsidRPr="002E21B0">
        <w:rPr>
          <w:rFonts w:ascii="Times New Roman" w:hAnsi="Times New Roman" w:cs="Times New Roman"/>
          <w:sz w:val="24"/>
          <w:szCs w:val="24"/>
        </w:rPr>
        <w:t>АКЦИОНЕРНОЕ ОБЩЕСТВО "ЮГОРСКАЯ РЕГИОНАЛЬНАЯ ЭЛЕКТРОСЕТЕВАЯ КОМПАНИЯ"</w:t>
      </w:r>
    </w:p>
    <w:p w:rsidR="008316FC" w:rsidRDefault="008316FC" w:rsidP="008316FC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Организатором процедуры является: </w:t>
      </w:r>
      <w:r w:rsidRPr="003C207E">
        <w:rPr>
          <w:rFonts w:ascii="Times New Roman" w:hAnsi="Times New Roman" w:cs="Times New Roman"/>
          <w:sz w:val="24"/>
          <w:szCs w:val="24"/>
        </w:rPr>
        <w:t>АКЦИОНЕРНОЕ ОБЩЕСТВО "ЮГОРСКАЯ РЕГИОНАЛЬНАЯ ЭЛЕКТРОСЕТЕВАЯ КОМПАНИЯ"</w:t>
      </w:r>
    </w:p>
    <w:p w:rsidR="00FC518F" w:rsidRDefault="00C5289F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Форма торгов: </w:t>
      </w:r>
      <w:r w:rsidR="00663859" w:rsidRPr="00E21893">
        <w:rPr>
          <w:rFonts w:ascii="Times New Roman" w:hAnsi="Times New Roman" w:cs="Times New Roman"/>
          <w:bCs/>
          <w:sz w:val="24"/>
          <w:szCs w:val="24"/>
        </w:rPr>
        <w:t>Запрос котировок</w:t>
      </w:r>
      <w:r w:rsidR="000747CF">
        <w:rPr>
          <w:rFonts w:ascii="Times New Roman" w:hAnsi="Times New Roman" w:cs="Times New Roman"/>
          <w:bCs/>
          <w:sz w:val="24"/>
          <w:szCs w:val="24"/>
        </w:rPr>
        <w:t xml:space="preserve"> в электронной форме</w:t>
      </w:r>
    </w:p>
    <w:p w:rsidR="00160231" w:rsidRDefault="00160231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</w:p>
    <w:tbl>
      <w:tblPr>
        <w:tblW w:w="15360" w:type="dxa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6"/>
        <w:gridCol w:w="5132"/>
        <w:gridCol w:w="5132"/>
      </w:tblGrid>
      <w:tr w:rsidR="00663859" w:rsidRPr="00594612" w:rsidTr="00663859">
        <w:trPr>
          <w:trHeight w:val="100"/>
        </w:trPr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:rsidR="00663859" w:rsidRDefault="00663859" w:rsidP="00A677C9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процедуры и предмета </w:t>
            </w:r>
            <w:r w:rsidR="00A677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договора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лота:</w:t>
            </w:r>
          </w:p>
        </w:tc>
        <w:tc>
          <w:tcPr>
            <w:tcW w:w="5132" w:type="dxa"/>
            <w:tcBorders>
              <w:top w:val="nil"/>
              <w:left w:val="nil"/>
              <w:bottom w:val="nil"/>
              <w:right w:val="nil"/>
            </w:tcBorders>
          </w:tcPr>
          <w:p w:rsidR="00663859" w:rsidRPr="002E21B0" w:rsidRDefault="00663859" w:rsidP="003B1E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E21B0">
              <w:rPr>
                <w:rFonts w:ascii="Times New Roman" w:hAnsi="Times New Roman" w:cs="Times New Roman"/>
                <w:bCs/>
                <w:sz w:val="24"/>
                <w:szCs w:val="24"/>
              </w:rPr>
              <w:t>Поставка ГСМ для автотранспорта АО «ЮРЭСК», Березовский филиал (</w:t>
            </w:r>
            <w:proofErr w:type="spellStart"/>
            <w:r w:rsidRPr="002E21B0">
              <w:rPr>
                <w:rFonts w:ascii="Times New Roman" w:hAnsi="Times New Roman" w:cs="Times New Roman"/>
                <w:bCs/>
                <w:sz w:val="24"/>
                <w:szCs w:val="24"/>
              </w:rPr>
              <w:t>п.Светлый</w:t>
            </w:r>
            <w:proofErr w:type="spellEnd"/>
            <w:r w:rsidRPr="002E21B0">
              <w:rPr>
                <w:rFonts w:ascii="Times New Roman" w:hAnsi="Times New Roman" w:cs="Times New Roman"/>
                <w:bCs/>
                <w:sz w:val="24"/>
                <w:szCs w:val="24"/>
              </w:rPr>
              <w:t>)</w:t>
            </w:r>
            <w:r w:rsidRPr="002E21B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лот</w:t>
            </w:r>
            <w:r w:rsidRPr="002E21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E21B0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  <w:r w:rsidRPr="002E21B0">
              <w:rPr>
                <w:rFonts w:ascii="Times New Roman" w:hAnsi="Times New Roman" w:cs="Times New Roman"/>
                <w:sz w:val="24"/>
                <w:szCs w:val="24"/>
              </w:rPr>
              <w:t>: Поставка ГСМ для автотранспорта АО «ЮРЭСК», Березовский филиал (</w:t>
            </w:r>
            <w:proofErr w:type="spellStart"/>
            <w:r w:rsidRPr="002E21B0">
              <w:rPr>
                <w:rFonts w:ascii="Times New Roman" w:hAnsi="Times New Roman" w:cs="Times New Roman"/>
                <w:sz w:val="24"/>
                <w:szCs w:val="24"/>
              </w:rPr>
              <w:t>п.Светлый</w:t>
            </w:r>
            <w:proofErr w:type="spellEnd"/>
            <w:r w:rsidRPr="002E21B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5132" w:type="dxa"/>
            <w:tcBorders>
              <w:top w:val="nil"/>
              <w:left w:val="nil"/>
              <w:bottom w:val="nil"/>
              <w:right w:val="nil"/>
            </w:tcBorders>
          </w:tcPr>
          <w:p w:rsidR="00663859" w:rsidRPr="002E21B0" w:rsidRDefault="0066385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663859" w:rsidRPr="000747CF" w:rsidRDefault="00C5289F" w:rsidP="005C197E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747CF">
        <w:rPr>
          <w:rFonts w:ascii="Times New Roman" w:hAnsi="Times New Roman" w:cs="Times New Roman"/>
          <w:b/>
          <w:bCs/>
          <w:sz w:val="24"/>
          <w:szCs w:val="24"/>
        </w:rPr>
        <w:t xml:space="preserve">Начальная цена </w:t>
      </w:r>
      <w:r w:rsidR="0092449F" w:rsidRPr="000747CF">
        <w:rPr>
          <w:rFonts w:ascii="Times New Roman" w:hAnsi="Times New Roman" w:cs="Times New Roman"/>
          <w:b/>
          <w:bCs/>
          <w:sz w:val="24"/>
          <w:szCs w:val="24"/>
        </w:rPr>
        <w:t>до</w:t>
      </w:r>
      <w:r w:rsidR="000747CF" w:rsidRPr="000747CF">
        <w:rPr>
          <w:rFonts w:ascii="Times New Roman" w:hAnsi="Times New Roman" w:cs="Times New Roman"/>
          <w:b/>
          <w:bCs/>
          <w:sz w:val="24"/>
          <w:szCs w:val="24"/>
        </w:rPr>
        <w:t>говора</w:t>
      </w:r>
      <w:r w:rsidRPr="000747CF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0747CF">
        <w:rPr>
          <w:rFonts w:ascii="Times New Roman" w:hAnsi="Times New Roman" w:cs="Times New Roman"/>
          <w:sz w:val="24"/>
          <w:szCs w:val="24"/>
        </w:rPr>
        <w:t xml:space="preserve"> </w:t>
      </w:r>
      <w:r w:rsidR="00663859" w:rsidRPr="000747CF">
        <w:rPr>
          <w:rFonts w:ascii="Times New Roman" w:hAnsi="Times New Roman" w:cs="Times New Roman"/>
          <w:sz w:val="24"/>
          <w:szCs w:val="24"/>
        </w:rPr>
        <w:t>120 890 RUB</w:t>
      </w:r>
    </w:p>
    <w:p w:rsidR="00FC518F" w:rsidRDefault="00C5289F" w:rsidP="00663859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Извещение о проведении настоящей процедуры и документация были размещены </w:t>
      </w:r>
      <w:r w:rsidR="00663859" w:rsidRPr="005E0A90">
        <w:rPr>
          <w:rFonts w:ascii="Times New Roman" w:hAnsi="Times New Roman" w:cs="Times New Roman"/>
          <w:sz w:val="24"/>
          <w:szCs w:val="24"/>
        </w:rPr>
        <w:t>«03» декабря 2025г.</w:t>
      </w:r>
      <w:r w:rsidR="00663859">
        <w:rPr>
          <w:rFonts w:ascii="Verdana" w:hAnsi="Verdana"/>
          <w:i/>
          <w:iCs/>
          <w:color w:val="333333"/>
          <w:sz w:val="18"/>
          <w:szCs w:val="1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на сайте Единой электронной торговой площадки (АО «ЕЭТП»), по адресу в сети «Интернет»: </w:t>
      </w:r>
      <w:r w:rsidR="003C2761" w:rsidRPr="00FA497C">
        <w:rPr>
          <w:rFonts w:ascii="Times New Roman" w:hAnsi="Times New Roman" w:cs="Times New Roman"/>
          <w:bCs/>
          <w:sz w:val="24"/>
          <w:szCs w:val="24"/>
        </w:rPr>
        <w:t>https://com.roseltorg.ru/</w:t>
      </w:r>
      <w:r w:rsidR="003C2761">
        <w:rPr>
          <w:rFonts w:ascii="Times New Roman" w:hAnsi="Times New Roman" w:cs="Times New Roman"/>
          <w:bCs/>
          <w:sz w:val="24"/>
          <w:szCs w:val="24"/>
        </w:rPr>
        <w:t>.</w:t>
      </w:r>
    </w:p>
    <w:p w:rsidR="00994EF3" w:rsidRPr="00994EF3" w:rsidRDefault="00C5289F" w:rsidP="00663859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Состав комиссии. </w:t>
      </w:r>
      <w:r>
        <w:rPr>
          <w:rFonts w:ascii="Times New Roman" w:hAnsi="Times New Roman" w:cs="Times New Roman"/>
          <w:sz w:val="24"/>
          <w:szCs w:val="24"/>
        </w:rPr>
        <w:br/>
        <w:t xml:space="preserve">На заседании комиссии </w:t>
      </w:r>
      <w:r w:rsidR="00663859" w:rsidRPr="00FA497C">
        <w:rPr>
          <w:rFonts w:ascii="Times New Roman" w:hAnsi="Times New Roman" w:cs="Times New Roman"/>
          <w:bCs/>
          <w:sz w:val="24"/>
          <w:szCs w:val="24"/>
        </w:rPr>
        <w:t>по проведению закупок</w:t>
      </w:r>
      <w:r>
        <w:rPr>
          <w:rFonts w:ascii="Times New Roman" w:hAnsi="Times New Roman" w:cs="Times New Roman"/>
          <w:sz w:val="24"/>
          <w:szCs w:val="24"/>
        </w:rPr>
        <w:t xml:space="preserve"> при рассм</w:t>
      </w:r>
      <w:r w:rsidR="00994EF3">
        <w:rPr>
          <w:rFonts w:ascii="Times New Roman" w:hAnsi="Times New Roman" w:cs="Times New Roman"/>
          <w:sz w:val="24"/>
          <w:szCs w:val="24"/>
        </w:rPr>
        <w:t>отрении заявок присутствовали:</w:t>
      </w:r>
    </w:p>
    <w:tbl>
      <w:tblPr>
        <w:tblW w:w="4203" w:type="pct"/>
        <w:tblInd w:w="1016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4245"/>
        <w:gridCol w:w="4433"/>
      </w:tblGrid>
      <w:tr w:rsidR="0092449F" w:rsidTr="0092449F">
        <w:tc>
          <w:tcPr>
            <w:tcW w:w="0" w:type="auto"/>
            <w:vAlign w:val="center"/>
          </w:tcPr>
          <w:p w:rsidR="0092449F" w:rsidRDefault="009244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Роль</w:t>
            </w:r>
          </w:p>
        </w:tc>
        <w:tc>
          <w:tcPr>
            <w:tcW w:w="2554" w:type="pct"/>
            <w:vAlign w:val="center"/>
          </w:tcPr>
          <w:p w:rsidR="0092449F" w:rsidRDefault="009244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ФИО</w:t>
            </w:r>
          </w:p>
        </w:tc>
      </w:tr>
      <w:tr w:rsidR="0092449F" w:rsidTr="0092449F">
        <w:tc>
          <w:tcPr>
            <w:tcW w:w="0" w:type="auto"/>
            <w:vAlign w:val="center"/>
          </w:tcPr>
          <w:p w:rsidR="0092449F" w:rsidRDefault="0092449F">
            <w:pPr>
              <w:spacing w:after="0"/>
              <w:ind w:left="1080"/>
              <w:jc w:val="center"/>
            </w:pPr>
            <w:r>
              <w:rPr>
                <w:rFonts w:ascii="Times New Roman" w:eastAsia="Times New Roman" w:hAnsi="Times New Roman" w:cs="Times New Roman"/>
              </w:rPr>
              <w:t>Председатель комиссии</w:t>
            </w:r>
          </w:p>
        </w:tc>
        <w:tc>
          <w:tcPr>
            <w:tcW w:w="2554" w:type="pct"/>
            <w:vAlign w:val="center"/>
          </w:tcPr>
          <w:p w:rsidR="0092449F" w:rsidRDefault="009244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Ахметханов Радик Рафикович</w:t>
            </w:r>
          </w:p>
        </w:tc>
      </w:tr>
      <w:tr w:rsidR="0092449F" w:rsidTr="0092449F">
        <w:tc>
          <w:tcPr>
            <w:tcW w:w="0" w:type="auto"/>
            <w:vAlign w:val="center"/>
          </w:tcPr>
          <w:p w:rsidR="0092449F" w:rsidRDefault="0092449F">
            <w:pPr>
              <w:spacing w:after="0"/>
              <w:ind w:left="1080"/>
              <w:jc w:val="center"/>
            </w:pPr>
            <w:r>
              <w:rPr>
                <w:rFonts w:ascii="Times New Roman" w:eastAsia="Times New Roman" w:hAnsi="Times New Roman" w:cs="Times New Roman"/>
              </w:rPr>
              <w:t>Зам. председателя комиссии</w:t>
            </w:r>
          </w:p>
        </w:tc>
        <w:tc>
          <w:tcPr>
            <w:tcW w:w="2554" w:type="pct"/>
            <w:vAlign w:val="center"/>
          </w:tcPr>
          <w:p w:rsidR="0092449F" w:rsidRDefault="009244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Янкевич Руслан Петрович</w:t>
            </w:r>
          </w:p>
        </w:tc>
      </w:tr>
      <w:tr w:rsidR="0092449F" w:rsidTr="0092449F">
        <w:tc>
          <w:tcPr>
            <w:tcW w:w="0" w:type="auto"/>
            <w:vAlign w:val="center"/>
          </w:tcPr>
          <w:p w:rsidR="0092449F" w:rsidRDefault="0092449F">
            <w:pPr>
              <w:spacing w:after="0"/>
              <w:ind w:left="108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2554" w:type="pct"/>
            <w:vAlign w:val="center"/>
          </w:tcPr>
          <w:p w:rsidR="0092449F" w:rsidRDefault="009244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Бугаева Наталья Дмитриевна</w:t>
            </w:r>
          </w:p>
        </w:tc>
      </w:tr>
      <w:tr w:rsidR="0092449F" w:rsidTr="0092449F">
        <w:tc>
          <w:tcPr>
            <w:tcW w:w="0" w:type="auto"/>
            <w:vAlign w:val="center"/>
          </w:tcPr>
          <w:p w:rsidR="0092449F" w:rsidRDefault="0092449F">
            <w:pPr>
              <w:spacing w:after="0"/>
              <w:ind w:left="108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2554" w:type="pct"/>
            <w:vAlign w:val="center"/>
          </w:tcPr>
          <w:p w:rsidR="0092449F" w:rsidRDefault="009244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Лиханов Максим Андреевич</w:t>
            </w:r>
          </w:p>
        </w:tc>
      </w:tr>
    </w:tbl>
    <w:p w:rsidR="008B368E" w:rsidRDefault="009D0681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FC518F" w:rsidRDefault="00C5289F" w:rsidP="00663859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По окончании срока подачи заявок до </w:t>
      </w:r>
      <w:r w:rsidR="00663859" w:rsidRPr="00FA497C">
        <w:rPr>
          <w:rFonts w:ascii="Times New Roman" w:hAnsi="Times New Roman" w:cs="Times New Roman"/>
          <w:bCs/>
          <w:sz w:val="24"/>
          <w:szCs w:val="24"/>
        </w:rPr>
        <w:t>21 часов 55 минут (время московское) «11» декабря 2025г.</w:t>
      </w:r>
      <w:r>
        <w:rPr>
          <w:rFonts w:ascii="Times New Roman" w:hAnsi="Times New Roman" w:cs="Times New Roman"/>
          <w:sz w:val="24"/>
          <w:szCs w:val="24"/>
        </w:rPr>
        <w:t xml:space="preserve"> не подана ни одна заявка на участие в процедуре.</w:t>
      </w:r>
    </w:p>
    <w:p w:rsidR="00FC518F" w:rsidRPr="000747CF" w:rsidRDefault="00C5289F" w:rsidP="00663859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Комиссия приняла решение признать процедуру </w:t>
      </w:r>
      <w:r w:rsidR="00663859" w:rsidRPr="00B716C8">
        <w:rPr>
          <w:rFonts w:ascii="Times New Roman" w:hAnsi="Times New Roman" w:cs="Times New Roman"/>
          <w:b/>
          <w:bCs/>
          <w:sz w:val="24"/>
          <w:szCs w:val="24"/>
        </w:rPr>
        <w:t>32515483218</w:t>
      </w:r>
      <w:r w:rsidR="0066385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несостоявшейся (</w:t>
      </w:r>
      <w:r>
        <w:rPr>
          <w:rFonts w:ascii="Times New Roman" w:hAnsi="Times New Roman" w:cs="Times New Roman"/>
          <w:i/>
          <w:iCs/>
          <w:sz w:val="24"/>
          <w:szCs w:val="24"/>
        </w:rPr>
        <w:t>до окончания срока подачи заявок не подана ни одна заявка на участие в процедуре</w:t>
      </w:r>
      <w:r>
        <w:rPr>
          <w:rFonts w:ascii="Times New Roman" w:hAnsi="Times New Roman" w:cs="Times New Roman"/>
          <w:sz w:val="24"/>
          <w:szCs w:val="24"/>
        </w:rPr>
        <w:t>)</w:t>
      </w:r>
      <w:r w:rsidR="000747CF">
        <w:rPr>
          <w:rFonts w:ascii="Times New Roman" w:hAnsi="Times New Roman" w:cs="Times New Roman"/>
          <w:sz w:val="24"/>
          <w:szCs w:val="24"/>
        </w:rPr>
        <w:t>.</w:t>
      </w:r>
    </w:p>
    <w:p w:rsidR="000747CF" w:rsidRDefault="000747CF" w:rsidP="00663859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>На основании п. 11.8.1 Положения о закупках принято решение провести повторный запрос котировок или применить другой способ закупки (В случае, если запрос котировок в электронной форме признан несостоявшимся и (или) договор не заключён с Участником закупки, подавшим единственную котировочную заявку или признанным единственным Участником запроса котировок, Заказчик вправе провести повторный запрос котировок или применить другой способ закупки)</w:t>
      </w:r>
      <w:r w:rsidR="0073517D">
        <w:rPr>
          <w:rFonts w:ascii="Times New Roman" w:hAnsi="Times New Roman" w:cs="Times New Roman"/>
          <w:sz w:val="24"/>
          <w:szCs w:val="24"/>
        </w:rPr>
        <w:t>.</w:t>
      </w:r>
      <w:bookmarkStart w:id="0" w:name="_GoBack"/>
      <w:bookmarkEnd w:id="0"/>
    </w:p>
    <w:p w:rsidR="00FC518F" w:rsidRPr="003C2761" w:rsidRDefault="00C5289F" w:rsidP="00663859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Настоящий протокол </w:t>
      </w:r>
      <w:r w:rsidR="00855AD8">
        <w:rPr>
          <w:rFonts w:ascii="Times New Roman" w:hAnsi="Times New Roman" w:cs="Times New Roman"/>
          <w:color w:val="000000" w:themeColor="text1"/>
          <w:sz w:val="24"/>
          <w:szCs w:val="24"/>
        </w:rPr>
        <w:t>подведения итогов</w:t>
      </w:r>
      <w:r>
        <w:rPr>
          <w:rFonts w:ascii="Times New Roman" w:hAnsi="Times New Roman" w:cs="Times New Roman"/>
          <w:sz w:val="24"/>
          <w:szCs w:val="24"/>
        </w:rPr>
        <w:t xml:space="preserve"> направлен на сайт Единой электронной торговой площадки, по адресу в сети «Интернет»: </w:t>
      </w:r>
      <w:r w:rsidR="003C2761" w:rsidRPr="00FA497C">
        <w:rPr>
          <w:rFonts w:ascii="Times New Roman" w:hAnsi="Times New Roman" w:cs="Times New Roman"/>
          <w:bCs/>
          <w:sz w:val="24"/>
          <w:szCs w:val="24"/>
        </w:rPr>
        <w:t>https://com.roseltorg.ru/</w:t>
      </w:r>
      <w:r w:rsidR="003C2761">
        <w:rPr>
          <w:rFonts w:ascii="Times New Roman" w:hAnsi="Times New Roman" w:cs="Times New Roman"/>
          <w:bCs/>
          <w:sz w:val="24"/>
          <w:szCs w:val="24"/>
        </w:rPr>
        <w:t>.</w:t>
      </w:r>
    </w:p>
    <w:tbl>
      <w:tblPr>
        <w:tblW w:w="0" w:type="auto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27"/>
      </w:tblGrid>
      <w:tr w:rsidR="00FC518F">
        <w:trPr>
          <w:cantSplit/>
          <w:trHeight w:val="567"/>
        </w:trPr>
        <w:tc>
          <w:tcPr>
            <w:tcW w:w="102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C518F" w:rsidRDefault="00C5289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Члены комиссии, присутствующие на заседании:</w:t>
            </w:r>
          </w:p>
        </w:tc>
      </w:tr>
    </w:tbl>
    <w:p w:rsidR="00141C2D" w:rsidRPr="00B26CCD" w:rsidRDefault="00141C2D" w:rsidP="00141C2D">
      <w:pPr>
        <w:spacing w:after="0"/>
        <w:rPr>
          <w:rFonts w:ascii="Times New Roman" w:hAnsi="Times New Roman" w:cs="Times New Roman"/>
          <w:b/>
          <w:bCs/>
          <w:sz w:val="2"/>
          <w:szCs w:val="2"/>
        </w:rPr>
      </w:pPr>
    </w:p>
    <w:tbl>
      <w:tblPr>
        <w:tblW w:w="5000" w:type="pct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996"/>
        <w:gridCol w:w="3405"/>
        <w:gridCol w:w="3922"/>
      </w:tblGrid>
      <w:tr w:rsidR="008B368E">
        <w:tc>
          <w:tcPr>
            <w:tcW w:w="2727" w:type="dxa"/>
            <w:vAlign w:val="center"/>
          </w:tcPr>
          <w:p w:rsidR="008B368E" w:rsidRDefault="009D0681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Председатель комиссии</w:t>
            </w:r>
          </w:p>
        </w:tc>
        <w:tc>
          <w:tcPr>
            <w:tcW w:w="3100" w:type="dxa"/>
            <w:vAlign w:val="center"/>
          </w:tcPr>
          <w:p w:rsidR="008B368E" w:rsidRDefault="009D0681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_________________________</w:t>
            </w:r>
          </w:p>
        </w:tc>
        <w:tc>
          <w:tcPr>
            <w:tcW w:w="3570" w:type="dxa"/>
            <w:vAlign w:val="center"/>
          </w:tcPr>
          <w:p w:rsidR="008B368E" w:rsidRDefault="009D0681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Ахметханов Радик Рафикович</w:t>
            </w:r>
          </w:p>
        </w:tc>
      </w:tr>
      <w:tr w:rsidR="008B368E">
        <w:tc>
          <w:tcPr>
            <w:tcW w:w="2727" w:type="dxa"/>
            <w:vAlign w:val="center"/>
          </w:tcPr>
          <w:p w:rsidR="008B368E" w:rsidRDefault="009D0681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Зам. председателя комиссии</w:t>
            </w:r>
          </w:p>
        </w:tc>
        <w:tc>
          <w:tcPr>
            <w:tcW w:w="3100" w:type="dxa"/>
            <w:vAlign w:val="center"/>
          </w:tcPr>
          <w:p w:rsidR="008B368E" w:rsidRDefault="009D0681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_________________________</w:t>
            </w:r>
          </w:p>
        </w:tc>
        <w:tc>
          <w:tcPr>
            <w:tcW w:w="3570" w:type="dxa"/>
            <w:vAlign w:val="center"/>
          </w:tcPr>
          <w:p w:rsidR="008B368E" w:rsidRDefault="009D0681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Янкевич Руслан Петрович</w:t>
            </w:r>
          </w:p>
        </w:tc>
      </w:tr>
      <w:tr w:rsidR="008B368E">
        <w:tc>
          <w:tcPr>
            <w:tcW w:w="2727" w:type="dxa"/>
            <w:vAlign w:val="center"/>
          </w:tcPr>
          <w:p w:rsidR="008B368E" w:rsidRDefault="009D0681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3100" w:type="dxa"/>
            <w:vAlign w:val="center"/>
          </w:tcPr>
          <w:p w:rsidR="008B368E" w:rsidRDefault="009D0681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_________________________</w:t>
            </w:r>
          </w:p>
        </w:tc>
        <w:tc>
          <w:tcPr>
            <w:tcW w:w="3570" w:type="dxa"/>
            <w:vAlign w:val="center"/>
          </w:tcPr>
          <w:p w:rsidR="008B368E" w:rsidRDefault="009D0681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Бугаева Наталья Дмитриевна</w:t>
            </w:r>
          </w:p>
        </w:tc>
      </w:tr>
      <w:tr w:rsidR="008B368E">
        <w:tc>
          <w:tcPr>
            <w:tcW w:w="2727" w:type="dxa"/>
            <w:vAlign w:val="center"/>
          </w:tcPr>
          <w:p w:rsidR="008B368E" w:rsidRDefault="009D0681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3100" w:type="dxa"/>
            <w:vAlign w:val="center"/>
          </w:tcPr>
          <w:p w:rsidR="008B368E" w:rsidRDefault="009D0681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_________________________</w:t>
            </w:r>
          </w:p>
        </w:tc>
        <w:tc>
          <w:tcPr>
            <w:tcW w:w="3570" w:type="dxa"/>
            <w:vAlign w:val="center"/>
          </w:tcPr>
          <w:p w:rsidR="008B368E" w:rsidRDefault="009D0681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Лиханов Максим Андреевич</w:t>
            </w:r>
          </w:p>
        </w:tc>
      </w:tr>
    </w:tbl>
    <w:p w:rsidR="008B368E" w:rsidRDefault="009D0681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sectPr w:rsidR="008B368E">
      <w:pgSz w:w="11907" w:h="16840"/>
      <w:pgMar w:top="1077" w:right="567" w:bottom="964" w:left="1077" w:header="57" w:footer="567" w:gutter="0"/>
      <w:pgNumType w:start="1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85F24A7"/>
    <w:multiLevelType w:val="hybridMultilevel"/>
    <w:tmpl w:val="41002960"/>
    <w:lvl w:ilvl="0" w:tplc="39C6B3D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3859"/>
    <w:rsid w:val="000747CF"/>
    <w:rsid w:val="00141C2D"/>
    <w:rsid w:val="00160231"/>
    <w:rsid w:val="002E21B0"/>
    <w:rsid w:val="003C2761"/>
    <w:rsid w:val="003E3CE3"/>
    <w:rsid w:val="00594612"/>
    <w:rsid w:val="00663859"/>
    <w:rsid w:val="006A7A53"/>
    <w:rsid w:val="0073517D"/>
    <w:rsid w:val="008316FC"/>
    <w:rsid w:val="00855AD8"/>
    <w:rsid w:val="008B368E"/>
    <w:rsid w:val="008F5A58"/>
    <w:rsid w:val="0092449F"/>
    <w:rsid w:val="00994EF3"/>
    <w:rsid w:val="00A677C9"/>
    <w:rsid w:val="00BE779A"/>
    <w:rsid w:val="00C5289F"/>
    <w:rsid w:val="00CC0EDD"/>
    <w:rsid w:val="00E86044"/>
    <w:rsid w:val="00FC518F"/>
    <w:rsid w:val="00FD3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711FA70F-22BD-4DDB-AE05-FDF7B0DA1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C0E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573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349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Paggard</vt:lpstr>
    </vt:vector>
  </TitlesOfParts>
  <Company/>
  <LinksUpToDate>false</LinksUpToDate>
  <CharactersWithSpaces>2340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Paggard</dc:title>
  <dc:creator>paggard</dc:creator>
  <cp:lastModifiedBy>Егиазарян Ирина Николаевна</cp:lastModifiedBy>
  <cp:revision>2</cp:revision>
  <dcterms:created xsi:type="dcterms:W3CDTF">2025-12-12T04:33:00Z</dcterms:created>
  <dcterms:modified xsi:type="dcterms:W3CDTF">2025-12-12T04:33:00Z</dcterms:modified>
</cp:coreProperties>
</file>