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tabs>
          <w:tab w:val="clear" w:pos="709"/>
          <w:tab w:val="left" w:pos="708" w:leader="none"/>
        </w:tabs>
        <w:spacing w:before="0" w:after="0"/>
        <w:ind w:firstLine="720" w:end="0"/>
        <w:contextualSpacing/>
        <w:jc w:val="center"/>
        <w:rPr>
          <w:b/>
        </w:rPr>
      </w:pPr>
      <w:r>
        <w:rPr>
          <w:b/>
        </w:rPr>
        <w:t>Протокол подведения итогов Запроса котировок в электронной форме</w:t>
      </w:r>
    </w:p>
    <w:p>
      <w:pPr>
        <w:pStyle w:val="Normal"/>
        <w:tabs>
          <w:tab w:val="clear" w:pos="709"/>
          <w:tab w:val="left" w:pos="708" w:leader="none"/>
        </w:tabs>
        <w:spacing w:before="0" w:after="0"/>
        <w:ind w:firstLine="720" w:end="0"/>
        <w:contextualSpacing/>
        <w:jc w:val="center"/>
        <w:rPr/>
      </w:pPr>
      <w:r>
        <w:rPr>
          <w:b/>
        </w:rPr>
        <w:t>№</w:t>
      </w:r>
      <w:r>
        <w:rPr>
          <w:rFonts w:cs="Times New Roman"/>
          <w:b/>
          <w:bCs/>
          <w:color w:val="000000"/>
        </w:rPr>
        <w:t>03-01/46(03-02/рз-2025-2-11)</w:t>
      </w:r>
    </w:p>
    <w:p>
      <w:pPr>
        <w:pStyle w:val="centered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103"/>
        <w:gridCol w:w="5103"/>
      </w:tblGrid>
      <w:tr>
        <w:trPr/>
        <w:tc>
          <w:tcPr>
            <w:tcW w:w="5103" w:type="dxa"/>
            <w:tcBorders/>
          </w:tcPr>
          <w:p>
            <w:pPr>
              <w:pStyle w:val="Normal"/>
              <w:spacing w:before="0" w:after="0"/>
              <w:contextualSpacing/>
              <w:jc w:val="both"/>
              <w:rPr/>
            </w:pPr>
            <w:r>
              <w:rPr>
                <w:b/>
              </w:rPr>
              <w:t xml:space="preserve">Место публикации: ЭТП </w:t>
            </w:r>
            <w:r>
              <w:rPr>
                <w:rStyle w:val="Hyperlink"/>
                <w:rFonts w:eastAsia="Arial"/>
              </w:rPr>
              <w:t xml:space="preserve">ФАБРИКАНТ </w:t>
            </w:r>
            <w:r>
              <w:rPr>
                <w:rFonts w:eastAsia="Arial"/>
                <w:color w:val="000000"/>
              </w:rPr>
              <w:t xml:space="preserve"> https://www.fabrikant.ru/</w:t>
            </w:r>
          </w:p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103" w:type="dxa"/>
            <w:tcBorders/>
          </w:tcPr>
          <w:p>
            <w:pPr>
              <w:pStyle w:val="TableContents"/>
              <w:jc w:val="end"/>
              <w:rPr/>
            </w:pPr>
            <w:r>
              <w:rPr/>
              <w:t>03.03.2025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  <w:t>1. Организатор закупки: ОБЛАСТНОЕ КАЗЕННОЕ УЧРЕЖДЕНИЕ "ЦЕНТР ЗАКУПОК КУРСКОЙ ОБЛАСТИ"</w:t>
      </w:r>
    </w:p>
    <w:p>
      <w:pPr>
        <w:pStyle w:val="text"/>
        <w:rPr/>
      </w:pPr>
      <w:r>
        <w:rPr/>
        <w:t>Заказчик(и), заключающие договор:</w:t>
      </w:r>
    </w:p>
    <w:p>
      <w:pPr>
        <w:pStyle w:val="text"/>
        <w:rPr/>
      </w:pPr>
      <w:r>
        <w:rPr/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06"/>
      </w:tblGrid>
      <w:tr>
        <w:trPr/>
        <w:tc>
          <w:tcPr>
            <w:tcW w:w="10206" w:type="dxa"/>
            <w:tcBorders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 xml:space="preserve">ОБЛАСТНОЕ БЮДЖЕТНОЕ УЧРЕЖДЕНИЕ ЗДРАВООХРАНЕНИЯ </w:t>
            </w:r>
          </w:p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"КУРСКАЯ ОБЛАСТНАЯ МНОГОПРОФИЛЬНАЯ КЛИНИЧЕСКАЯ БОЛЬНИЦА"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  <w:t xml:space="preserve">2. Контактное лицо: Терехов Александр Николаевич. </w:t>
      </w:r>
    </w:p>
    <w:p>
      <w:pPr>
        <w:pStyle w:val="Normal"/>
        <w:spacing w:before="0" w:after="0"/>
        <w:contextualSpacing/>
        <w:rPr>
          <w:b/>
        </w:rPr>
      </w:pPr>
      <w:r>
        <w:rPr/>
        <w:t xml:space="preserve">3. Наименование закупки: </w:t>
      </w:r>
      <w:r>
        <w:rPr>
          <w:color w:val="000000"/>
          <w:lang w:eastAsia="ar-SA"/>
        </w:rPr>
        <w:t xml:space="preserve">Поставка </w:t>
      </w:r>
      <w:r>
        <w:rPr>
          <w:lang w:eastAsia="ar-SA"/>
        </w:rPr>
        <w:t>медицинских изделий – контейнеров  для стерилизации</w:t>
      </w:r>
      <w:r>
        <w:rPr>
          <w:color w:val="000000"/>
          <w:lang w:eastAsia="ar-SA"/>
        </w:rPr>
        <w:t>.</w:t>
      </w:r>
    </w:p>
    <w:p>
      <w:pPr>
        <w:pStyle w:val="text"/>
        <w:rPr/>
      </w:pPr>
      <w:r>
        <w:rPr/>
        <w:t xml:space="preserve">4. Номер закупки в ЕИС: </w:t>
      </w:r>
      <w:r>
        <w:rPr>
          <w:bCs/>
        </w:rPr>
        <w:t>32514538658</w:t>
      </w:r>
    </w:p>
    <w:p>
      <w:pPr>
        <w:pStyle w:val="text"/>
        <w:rPr/>
      </w:pPr>
      <w:r>
        <w:rPr/>
        <w:t>5. Сведения о сроке исполнения договора: В соответствии с требованиями извещения.</w:t>
      </w:r>
    </w:p>
    <w:p>
      <w:pPr>
        <w:pStyle w:val="text"/>
        <w:rPr/>
      </w:pPr>
      <w:r>
        <w:rPr/>
        <w:t>6. Срок предоставления документации: c 21.02.2025 по 03.03.2025 09:00 (по московскому времени).</w:t>
      </w:r>
    </w:p>
    <w:p>
      <w:pPr>
        <w:pStyle w:val="text"/>
        <w:rPr/>
      </w:pPr>
      <w:r>
        <w:rPr/>
        <w:t>7. Дата начала подачи заявок: 21.02.2025</w:t>
      </w:r>
    </w:p>
    <w:p>
      <w:pPr>
        <w:pStyle w:val="text"/>
        <w:rPr/>
      </w:pPr>
      <w:r>
        <w:rPr/>
        <w:t>8. Дата подведения итогов: 03.03.2025</w:t>
      </w:r>
    </w:p>
    <w:p>
      <w:pPr>
        <w:pStyle w:val="Normal"/>
        <w:spacing w:before="0" w:after="0"/>
        <w:contextualSpacing/>
        <w:jc w:val="both"/>
        <w:rPr/>
      </w:pPr>
      <w:r>
        <w:rPr/>
        <w:t xml:space="preserve">9. Место рассмотрения заявок: ЭТП </w:t>
      </w:r>
      <w:r>
        <w:rPr>
          <w:rStyle w:val="Hyperlink"/>
          <w:rFonts w:eastAsia="Arial"/>
        </w:rPr>
        <w:t xml:space="preserve">ФАБРИКАНТ </w:t>
      </w:r>
      <w:r>
        <w:rPr>
          <w:rFonts w:eastAsia="Arial"/>
          <w:color w:val="000000"/>
        </w:rPr>
        <w:t xml:space="preserve"> https://www.fabrikant.ru/</w:t>
      </w:r>
    </w:p>
    <w:p>
      <w:pPr>
        <w:pStyle w:val="text"/>
        <w:rPr/>
      </w:pPr>
      <w:r>
        <w:rPr/>
        <w:t>10. Классификация товаров, работ, услуг: В соответствии с требованиями извещения.</w:t>
      </w:r>
    </w:p>
    <w:p>
      <w:pPr>
        <w:pStyle w:val="text"/>
        <w:rPr/>
      </w:pPr>
      <w:r>
        <w:rPr/>
        <w:t>11. Состав комиссии по осуществлению закупки:</w:t>
      </w:r>
    </w:p>
    <w:p>
      <w:pPr>
        <w:pStyle w:val="text"/>
        <w:rPr/>
      </w:pPr>
      <w:r>
        <w:rPr/>
        <w:t>На заседании комиссии по осуществлению закупки по подведению итогов Запроса котировок в электронной форме присутствовали:</w:t>
      </w:r>
    </w:p>
    <w:p>
      <w:pPr>
        <w:pStyle w:val="text"/>
        <w:rPr/>
      </w:pPr>
      <w:r>
        <w:rPr/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47"/>
        <w:gridCol w:w="3807"/>
        <w:gridCol w:w="2452"/>
      </w:tblGrid>
      <w:tr>
        <w:trPr/>
        <w:tc>
          <w:tcPr>
            <w:tcW w:w="394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Член комиссии</w:t>
            </w:r>
          </w:p>
        </w:tc>
        <w:tc>
          <w:tcPr>
            <w:tcW w:w="38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</w:t>
            </w:r>
          </w:p>
        </w:tc>
        <w:tc>
          <w:tcPr>
            <w:tcW w:w="245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Статус</w:t>
            </w:r>
          </w:p>
        </w:tc>
      </w:tr>
      <w:tr>
        <w:trPr/>
        <w:tc>
          <w:tcPr>
            <w:tcW w:w="394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Куцак Елена Юрьевна</w:t>
            </w:r>
          </w:p>
        </w:tc>
        <w:tc>
          <w:tcPr>
            <w:tcW w:w="38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Председатель комиссии</w:t>
            </w:r>
          </w:p>
        </w:tc>
        <w:tc>
          <w:tcPr>
            <w:tcW w:w="24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color w:val="000000"/>
                <w:position w:val="-3"/>
              </w:rPr>
            </w:pPr>
            <w:r>
              <w:rPr>
                <w:rFonts w:cs="Times New Roman"/>
                <w:color w:val="000000"/>
                <w:position w:val="-3"/>
              </w:rPr>
              <w:t>Присутствовал</w:t>
            </w:r>
          </w:p>
        </w:tc>
      </w:tr>
      <w:tr>
        <w:trPr/>
        <w:tc>
          <w:tcPr>
            <w:tcW w:w="394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Богданова Марина Валерьевна</w:t>
            </w:r>
          </w:p>
        </w:tc>
        <w:tc>
          <w:tcPr>
            <w:tcW w:w="38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24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color w:val="000000"/>
                <w:position w:val="-3"/>
              </w:rPr>
            </w:pPr>
            <w:r>
              <w:rPr>
                <w:rFonts w:cs="Times New Roman"/>
                <w:color w:val="000000"/>
                <w:position w:val="-3"/>
              </w:rPr>
              <w:t>Присутствовал</w:t>
            </w:r>
          </w:p>
        </w:tc>
      </w:tr>
      <w:tr>
        <w:trPr/>
        <w:tc>
          <w:tcPr>
            <w:tcW w:w="394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Колодешникова Наталья Сергеевна</w:t>
            </w:r>
          </w:p>
        </w:tc>
        <w:tc>
          <w:tcPr>
            <w:tcW w:w="38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24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color w:val="000000"/>
                <w:position w:val="-3"/>
              </w:rPr>
            </w:pPr>
            <w:r>
              <w:rPr>
                <w:rFonts w:cs="Times New Roman"/>
                <w:color w:val="000000"/>
                <w:position w:val="-3"/>
              </w:rPr>
              <w:t>Присутствовал</w:t>
            </w:r>
          </w:p>
        </w:tc>
      </w:tr>
      <w:tr>
        <w:trPr/>
        <w:tc>
          <w:tcPr>
            <w:tcW w:w="394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Зимнева Елена Олеговна</w:t>
            </w:r>
          </w:p>
        </w:tc>
        <w:tc>
          <w:tcPr>
            <w:tcW w:w="38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24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color w:val="000000"/>
                <w:position w:val="-3"/>
              </w:rPr>
            </w:pPr>
            <w:r>
              <w:rPr>
                <w:rFonts w:cs="Times New Roman"/>
                <w:color w:val="000000"/>
                <w:position w:val="-3"/>
              </w:rPr>
              <w:t>Присутствовал</w:t>
            </w:r>
          </w:p>
        </w:tc>
      </w:tr>
      <w:tr>
        <w:trPr/>
        <w:tc>
          <w:tcPr>
            <w:tcW w:w="394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Терехов Александр Николаевич</w:t>
            </w:r>
          </w:p>
        </w:tc>
        <w:tc>
          <w:tcPr>
            <w:tcW w:w="38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Секретарь комиссии</w:t>
            </w:r>
          </w:p>
        </w:tc>
        <w:tc>
          <w:tcPr>
            <w:tcW w:w="245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color w:val="000000"/>
                <w:position w:val="-3"/>
              </w:rPr>
            </w:pPr>
            <w:r>
              <w:rPr>
                <w:rFonts w:cs="Times New Roman"/>
                <w:color w:val="000000"/>
                <w:position w:val="-3"/>
              </w:rPr>
              <w:t>Присутствовал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  <w:t>Всего на заседании присутствовало 5 члена комиссии по осуществлению закупки. Кворум имеется. Заседание правомочно.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  <w:t>12. Рассматриваемые лоты:</w:t>
      </w:r>
    </w:p>
    <w:p>
      <w:pPr>
        <w:pStyle w:val="text"/>
        <w:rPr/>
      </w:pPr>
      <w:r>
        <w:rPr/>
        <w:t>12.1.1. Номер лота: 1</w:t>
      </w:r>
    </w:p>
    <w:p>
      <w:pPr>
        <w:pStyle w:val="Normal"/>
        <w:spacing w:before="0" w:after="0"/>
        <w:contextualSpacing/>
        <w:rPr>
          <w:b/>
        </w:rPr>
      </w:pPr>
      <w:r>
        <w:rPr/>
        <w:t xml:space="preserve">12.1.2. Наименование предмета договора: </w:t>
      </w:r>
      <w:r>
        <w:rPr>
          <w:color w:val="000000"/>
          <w:lang w:eastAsia="ar-SA"/>
        </w:rPr>
        <w:t xml:space="preserve">Поставка </w:t>
      </w:r>
      <w:r>
        <w:rPr>
          <w:lang w:eastAsia="ar-SA"/>
        </w:rPr>
        <w:t>медицинских изделий – контейнеров  для стерилизации</w:t>
      </w:r>
      <w:r>
        <w:rPr>
          <w:color w:val="000000"/>
          <w:lang w:eastAsia="ar-SA"/>
        </w:rPr>
        <w:t>.</w:t>
      </w:r>
    </w:p>
    <w:p>
      <w:pPr>
        <w:pStyle w:val="text"/>
        <w:rPr/>
      </w:pPr>
      <w:r>
        <w:rPr/>
        <w:t>12.1.3. Начальная (максимальная) цена договора: 2 283 893,44 руб.</w:t>
      </w:r>
    </w:p>
    <w:p>
      <w:pPr>
        <w:pStyle w:val="text"/>
        <w:rPr/>
      </w:pPr>
      <w:r>
        <w:rPr/>
        <w:t>12.1.4. На момент окончания срока подачи заявок на участие в Запросе котировок в электронной форме было подано 0 заявок.</w:t>
      </w:r>
    </w:p>
    <w:p>
      <w:pPr>
        <w:pStyle w:val="text"/>
        <w:rPr/>
      </w:pPr>
      <w:r>
        <w:rPr/>
      </w:r>
    </w:p>
    <w:p>
      <w:pPr>
        <w:pStyle w:val="text"/>
        <w:jc w:val="both"/>
        <w:rPr/>
      </w:pPr>
      <w:r>
        <w:rPr/>
        <w:t>13. Причина признания закупки несостоявшейся: Конкурентная закупка признана несостоявшейся в связи с тем, что не подано ни одной заявки на участие в закупке.</w:t>
      </w:r>
    </w:p>
    <w:p>
      <w:pPr>
        <w:pStyle w:val="text"/>
        <w:jc w:val="both"/>
        <w:rPr/>
      </w:pPr>
      <w:r>
        <w:rPr/>
      </w:r>
    </w:p>
    <w:p>
      <w:pPr>
        <w:pStyle w:val="text"/>
        <w:jc w:val="both"/>
        <w:rPr/>
      </w:pPr>
      <w:r>
        <w:rPr/>
        <w:t>14. Протокол подведения итогов Запроса котировок в электронной форме подписан всеми присутствующими на заседании членами комиссии по осуществлению закупки.</w:t>
      </w:r>
    </w:p>
    <w:p>
      <w:pPr>
        <w:pStyle w:val="text"/>
        <w:rPr/>
      </w:pPr>
      <w:r>
        <w:rPr/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21"/>
        <w:gridCol w:w="1633"/>
        <w:gridCol w:w="4152"/>
      </w:tblGrid>
      <w:tr>
        <w:trPr/>
        <w:tc>
          <w:tcPr>
            <w:tcW w:w="442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16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  <w:tc>
          <w:tcPr>
            <w:tcW w:w="415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</w:tr>
      <w:tr>
        <w:trPr/>
        <w:tc>
          <w:tcPr>
            <w:tcW w:w="442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Председатель комиссии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17"/>
              </w:rPr>
            </w:pPr>
            <w:r>
              <w:rPr>
                <w:sz w:val="17"/>
              </w:rPr>
              <w:br/>
              <w:t>________________</w:t>
              <w:br/>
              <w:t>(подпись)</w:t>
            </w:r>
          </w:p>
        </w:tc>
        <w:tc>
          <w:tcPr>
            <w:tcW w:w="41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Куцак Елена Юрьевна</w:t>
            </w:r>
          </w:p>
        </w:tc>
      </w:tr>
      <w:tr>
        <w:trPr/>
        <w:tc>
          <w:tcPr>
            <w:tcW w:w="442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17"/>
              </w:rPr>
            </w:pPr>
            <w:r>
              <w:rPr>
                <w:sz w:val="17"/>
              </w:rPr>
              <w:br/>
              <w:t>________________</w:t>
              <w:br/>
              <w:t>(подпись)</w:t>
            </w:r>
          </w:p>
        </w:tc>
        <w:tc>
          <w:tcPr>
            <w:tcW w:w="41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Богданова Марина Валерьевна</w:t>
            </w:r>
          </w:p>
        </w:tc>
      </w:tr>
      <w:tr>
        <w:trPr/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1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17"/>
              </w:rPr>
            </w:pPr>
            <w:r>
              <w:rPr>
                <w:sz w:val="17"/>
              </w:rPr>
              <w:br/>
              <w:t>________________</w:t>
              <w:br/>
              <w:t>(подпись)</w:t>
            </w:r>
          </w:p>
        </w:tc>
        <w:tc>
          <w:tcPr>
            <w:tcW w:w="4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Колодешникова Наталья Сергеевна</w:t>
            </w:r>
          </w:p>
        </w:tc>
      </w:tr>
      <w:tr>
        <w:trPr/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1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17"/>
              </w:rPr>
            </w:pPr>
            <w:r>
              <w:rPr>
                <w:sz w:val="17"/>
              </w:rPr>
              <w:t>________________</w:t>
              <w:br/>
              <w:t>(подпись)</w:t>
            </w:r>
          </w:p>
        </w:tc>
        <w:tc>
          <w:tcPr>
            <w:tcW w:w="4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Зимнева Елена Олеговна</w:t>
            </w:r>
          </w:p>
        </w:tc>
      </w:tr>
      <w:tr>
        <w:trPr/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Секретарь комиссии</w:t>
            </w:r>
          </w:p>
        </w:tc>
        <w:tc>
          <w:tcPr>
            <w:tcW w:w="1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17"/>
              </w:rPr>
            </w:pPr>
            <w:r>
              <w:rPr>
                <w:sz w:val="17"/>
              </w:rPr>
              <w:t>________________</w:t>
              <w:br/>
              <w:t>(подпись)</w:t>
            </w:r>
          </w:p>
        </w:tc>
        <w:tc>
          <w:tcPr>
            <w:tcW w:w="4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Терехов Александр Николаевич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jc w:val="both"/>
        <w:rPr/>
      </w:pPr>
      <w:r>
        <w:rPr/>
        <w:t>Настоящий протокол подлежит размещению в Единой информационной системе в сфере закупок в порядке и в сроки, установленные Федеральным законом от 18 июля 2011 года № 223-ФЗ «О закупках товаров, работ, услуг отдельными видами юридических лиц» — федеральный закон Российской Федерации, регламентирующий порядок осуществления закупок отдельными видами юридических лиц.</w:t>
      </w:r>
    </w:p>
    <w:p>
      <w:pPr>
        <w:pStyle w:val="text"/>
        <w:rPr/>
      </w:pPr>
      <w:r>
        <w:rPr/>
      </w:r>
    </w:p>
    <w:sectPr>
      <w:type w:val="nextPage"/>
      <w:pgSz w:w="11906" w:h="16838"/>
      <w:pgMar w:left="1134" w:right="566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S Gothic;ＭＳ ゴシック" w:cs="Tahoma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pagebreaker">
    <w:name w:val="pagebreaker"/>
    <w:basedOn w:val="text"/>
    <w:next w:val="text"/>
    <w:qFormat/>
    <w:pPr>
      <w:keepNext w:val="true"/>
      <w:widowControl/>
    </w:pPr>
    <w:rPr/>
  </w:style>
  <w:style w:type="paragraph" w:styleId="captionFirstLine">
    <w:name w:val="captionFirstLine"/>
    <w:basedOn w:val="text"/>
    <w:next w:val="text"/>
    <w:qFormat/>
    <w:pPr>
      <w:keepNext w:val="false"/>
      <w:keepLines w:val="false"/>
      <w:pageBreakBefore/>
      <w:widowControl w:val="false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2025-03-03T07:24:00Z</dcterms:created>
  <dc:creator>Пользователь</dc:creator>
  <dc:description/>
  <cp:keywords/>
  <dc:language>en-US</dc:language>
  <cp:lastModifiedBy>Пользователь</cp:lastModifiedBy>
  <dcterms:modified xsi:type="dcterms:W3CDTF">2025-03-03T14:18:00Z</dcterms:modified>
  <cp:revision>4</cp:revision>
  <dc:subject/>
  <dc:title/>
</cp:coreProperties>
</file>