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 xml:space="preserve">Информация / сведения о проведении процедуры фиксирования дополнительного снижения цены 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Форма проведения фиксирования дополнительного снижения цены: очная </w:t>
        <w:br/>
        <w:t xml:space="preserve"> </w:t>
        <w:br/>
        <w:t xml:space="preserve">Реестровый номер: 32515460740 </w:t>
        <w:br/>
        <w:t xml:space="preserve"> </w:t>
        <w:br/>
        <w:t xml:space="preserve">Краткое наименование: Оказание услуг по обязательному страхованию гражданской ответственности владельцев транспортных средств (ОСАГО) для парка транспортных средств </w:t>
        <w:br/>
        <w:t xml:space="preserve"> </w:t>
        <w:br/>
        <w:t xml:space="preserve">Организатор: АКЦИОНЕРНОЕ ОБЩЕСТВО "РОССЕТИ ЦИФРА" </w:t>
        <w:br/>
        <w:t xml:space="preserve"> </w:t>
        <w:br/>
        <w:t xml:space="preserve">Начальная цена договора: 96 652,51 RUB </w:t>
        <w:br/>
        <w:t xml:space="preserve"> </w:t>
        <w:br/>
        <w:t xml:space="preserve">Дата и время начала запроса снижения цен: 12-12-2025 16:00:00 [GMT +3 ] </w:t>
        <w:br/>
        <w:t xml:space="preserve"> </w:t>
        <w:br/>
        <w:t xml:space="preserve">Дата и время окончания запроса снижения цен: 12-12-2025 16:30:00 [GMT +3 ] </w:t>
        <w:br/>
        <w:t xml:space="preserve"> </w:t>
        <w:br/>
        <w:t xml:space="preserve">Наименование электронной площадки: Единая электронная торговая площадка </w:t>
        <w:br/>
        <w:t xml:space="preserve"> </w:t>
        <w:br/>
        <w:t xml:space="preserve">Адрес электронной площадки: https://rosseti.roseltorg.ru </w:t>
        <w:br/>
        <w:t xml:space="preserve"> </w:t>
        <w:br/>
        <w:t xml:space="preserve">На участие в запросе снижения цен допущены заявки: </w:t>
        <w:br/>
        <w:t xml:space="preserve"> </w:t>
        <w:br/>
        <w:t xml:space="preserve">АКЦИОНЕРНОЕ ОБЩЕСТВО "СТРАХОВОЕ ОБЩЕСТВО ГАЗОВОЙ ПРОМЫШЛЕННОСТИ" (заявка № 1 ), с предложенной ценой договора 63889.93 RUB (без НДС) </w:t>
        <w:br/>
        <w:t xml:space="preserve"> </w:t>
        <w:br/>
        <w:t xml:space="preserve">Все минимальные предложения об улучшенной цене договора, сделанные участниками во время проведения процедуры фиксирования дополнительного снижения цены в электронной форме и ранжированные по мере возрастания: </w:t>
        <w:br/>
        <w:t xml:space="preserve"> </w:t>
        <w:br/>
        <w:t xml:space="preserve"> </w:t>
        <w:br/>
        <w:t xml:space="preserve">В ходе проведения процедуры фиксирования дополнительного снижения цены ни один из участников не подал предложение о цене договора. </w:t>
        <w:b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