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rPr/>
      </w:pPr>
      <w:r>
        <w:rPr/>
        <w:t>ПРОТОКОЛ ПРОВЕДЕНИЯ АУКЦИОНА</w:t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rPr/>
      </w:pPr>
      <w:r>
        <w:rPr/>
      </w:r>
    </w:p>
    <w:p>
      <w:pPr>
        <w:pStyle w:val="variable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8387425027DP</w:t>
      </w:r>
    </w:p>
    <w:p>
      <w:pPr>
        <w:pStyle w:val="variable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32515461921</w:t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Аукцион в электронной форме.</w:t>
      </w:r>
    </w:p>
    <w:p>
      <w:pPr>
        <w:pStyle w:val="variable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АКЦИОНЕРНОЕ ОБЩЕСТВО "ПАССАЖИРСКОЕ ПРЕДПРИЯТИЕ № 8" (ИНН: 5507301149, КПП: 550701001, ОГРН: 1245500016233).</w:t>
      </w:r>
    </w:p>
    <w:p>
      <w:pPr>
        <w:pStyle w:val="text"/>
        <w:rPr/>
      </w:pPr>
      <w:r>
        <w:rPr/>
        <w:t>Место нахождения: 644073, Омская область, г Омск, 2-Я Солнечная ул, д. 27.</w:t>
      </w:r>
    </w:p>
    <w:p>
      <w:pPr>
        <w:pStyle w:val="text"/>
        <w:rPr/>
      </w:pPr>
      <w:r>
        <w:rPr/>
        <w:t>Почтовый адрес: 644073, Омская область, г Омск, 2-Я Солнечная ул, д. 27.</w:t>
      </w:r>
    </w:p>
    <w:p>
      <w:pPr>
        <w:pStyle w:val="variable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АКЦИОНЕРНОЕ ОБЩЕСТВО "ПАССАЖИРСКОЕ ПРЕДПРИЯТИЕ № 8" (ИНН: 5507301149, КПП: 550701001, ОГРН: 1245500016233).</w:t>
      </w:r>
    </w:p>
    <w:p>
      <w:pPr>
        <w:pStyle w:val="text"/>
        <w:rPr/>
      </w:pPr>
      <w:r>
        <w:rPr/>
        <w:t>Место нахождения: 644073, Омская область, г Омск, 2-Я Солнечная ул, д. 27.</w:t>
      </w:r>
    </w:p>
    <w:p>
      <w:pPr>
        <w:pStyle w:val="text"/>
        <w:rPr/>
      </w:pPr>
      <w:r>
        <w:rPr/>
        <w:t>Почтовый адрес: 644073, Омская область, г Омск, 2-Я Солнечная ул, д. 27.</w:t>
      </w:r>
    </w:p>
    <w:p>
      <w:pPr>
        <w:pStyle w:val="variable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Саликов М. К., тел.: 73812666081, e-mail: ks-omskpp@mail.ru</w:t>
      </w:r>
    </w:p>
    <w:p>
      <w:pPr>
        <w:pStyle w:val="variable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Общество с ограниченной ответственностью "РЕГИОН" (ИНН: 0278160590, КПП: 027601001, ОГРН: 1090280022777).</w:t>
      </w:r>
    </w:p>
    <w:p>
      <w:pPr>
        <w:pStyle w:val="text"/>
        <w:rPr/>
      </w:pPr>
      <w:r>
        <w:rPr/>
        <w:t>Место нахождения: 450053, Россия, Республика Башкортостан, г. Уфа, ул. Проспект Октября, д. 132/3, этаж 9.</w:t>
      </w:r>
    </w:p>
    <w:p>
      <w:pPr>
        <w:pStyle w:val="text"/>
        <w:rPr/>
      </w:pPr>
      <w:r>
        <w:rPr/>
        <w:t>Почтовый адрес: 450053, Россия, Республика Башкортостан, г. Уфа, ул. Проспект Октября, д. 132/3, этаж 9.</w:t>
      </w:r>
    </w:p>
    <w:p>
      <w:pPr>
        <w:pStyle w:val="text"/>
        <w:rPr/>
      </w:pPr>
      <w:r>
        <w:rPr/>
        <w:t>Техническая поддержка: тел.: 8 (800) 600 72 28, эл. почта: info@etp-region.ru</w:t>
      </w:r>
    </w:p>
    <w:p>
      <w:pPr>
        <w:pStyle w:val="variable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Поставка автомобильного топлива через АЗС (АГНКС) с использованием топливных пластиковых карт для нужд Акционерного общества "Пассажирского предприятия №8"</w:t>
      </w:r>
    </w:p>
    <w:p>
      <w:pPr>
        <w:pStyle w:val="variable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Поставка автомобильного топлива через АЗС (АГНКС) с использованием топливных пластиковых карт для нужд Акционерного общества "Пассажирского предприятия №8".</w:t>
      </w:r>
    </w:p>
    <w:p>
      <w:pPr>
        <w:pStyle w:val="Normal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51"/>
        <w:gridCol w:w="1782"/>
        <w:gridCol w:w="1918"/>
        <w:gridCol w:w="1431"/>
        <w:gridCol w:w="1837"/>
        <w:gridCol w:w="2218"/>
      </w:tblGrid>
      <w:tr>
        <w:trPr/>
        <w:tc>
          <w:tcPr>
            <w:tcW w:w="451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1782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91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43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183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21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451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782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Пропан сжиженный</w:t>
            </w:r>
          </w:p>
        </w:tc>
        <w:tc>
          <w:tcPr>
            <w:tcW w:w="1918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73020 (Литр;^кубический дециметр)</w:t>
            </w:r>
          </w:p>
        </w:tc>
        <w:tc>
          <w:tcPr>
            <w:tcW w:w="1431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snapToGrid w:val="false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37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19.20.31.110: Пропан сжиженный</w:t>
            </w:r>
          </w:p>
        </w:tc>
        <w:tc>
          <w:tcPr>
            <w:tcW w:w="221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19.20: Производство нефтепродуктов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p>
      <w:pPr>
        <w:pStyle w:val="variable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Пропан сжиженный: 73020 Литр;^кубический дециметр.</w:t>
      </w:r>
    </w:p>
    <w:p>
      <w:pPr>
        <w:pStyle w:val="variable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1 634 917.80 руб.</w:t>
      </w:r>
    </w:p>
    <w:p>
      <w:pPr>
        <w:pStyle w:val="variable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28 ноября 2025 года по 15 декабря 2025 года.</w:t>
      </w:r>
    </w:p>
    <w:p>
      <w:pPr>
        <w:pStyle w:val="variable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РЕГИОН https://torgi.etp-region.ru.</w:t>
      </w:r>
    </w:p>
    <w:p>
      <w:pPr>
        <w:pStyle w:val="variable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ЭТП РЕГИОН https://torgi.etp-region.ru.</w:t>
      </w:r>
    </w:p>
    <w:p>
      <w:pPr>
        <w:pStyle w:val="variable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https://torgi.etp-region.ru, http://zakupki.gov.ru.</w:t>
      </w:r>
    </w:p>
    <w:p>
      <w:pPr>
        <w:pStyle w:val="variable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РЕГИОН https://torgi.etp-region.ru.</w:t>
      </w:r>
    </w:p>
    <w:p>
      <w:pPr>
        <w:pStyle w:val="variable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28 ноября 2025 года.</w:t>
      </w:r>
    </w:p>
    <w:p>
      <w:pPr>
        <w:pStyle w:val="variable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15 декабря 2025 года в 10:00 MCK+3.</w:t>
      </w:r>
    </w:p>
    <w:p>
      <w:pPr>
        <w:pStyle w:val="variable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644073, Омская область, г Омск, 2-Я Солнечная ул, д. 27, 15 декабря 2025 года в 11:16 MCK+3.</w:t>
      </w:r>
    </w:p>
    <w:p>
      <w:pPr>
        <w:pStyle w:val="variable"/>
        <w:rPr/>
      </w:pPr>
      <w:r>
        <w:rPr/>
        <w:t>Адрес сайта в сети «Интернет», на котором проводится закупка в электронной форме:</w:t>
      </w:r>
      <w:r>
        <w:rPr>
          <w:b w:val="false"/>
          <w:i w:val="false"/>
          <w:u w:val="none"/>
        </w:rPr>
        <w:t xml:space="preserve"> https://torgi.etp-region.ru.</w:t>
      </w:r>
    </w:p>
    <w:p>
      <w:pPr>
        <w:pStyle w:val="variable"/>
        <w:rPr/>
      </w:pPr>
      <w:r>
        <w:rPr/>
        <w:t>Дата и время начала проведения торгов:</w:t>
      </w:r>
      <w:r>
        <w:rPr>
          <w:b w:val="false"/>
          <w:i w:val="false"/>
          <w:u w:val="none"/>
        </w:rPr>
        <w:t xml:space="preserve"> 16 декабря 2025 года в 10:00 MCK+3.</w:t>
      </w:r>
    </w:p>
    <w:p>
      <w:pPr>
        <w:pStyle w:val="variable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644073, Омская область, г Омск, 2-Я Солнечная ул, д. 27, 15 декабря 2025 года в 11:16 MCK+3.</w:t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заявок</w:t>
      </w:r>
    </w:p>
    <w:p>
      <w:pPr>
        <w:pStyle w:val="Normal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9636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3"/>
        <w:gridCol w:w="3827"/>
        <w:gridCol w:w="1916"/>
      </w:tblGrid>
      <w:tr>
        <w:trPr/>
        <w:tc>
          <w:tcPr>
            <w:tcW w:w="3893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2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3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10.12.2025 18:04:38 MCK+3</w:t>
            </w:r>
          </w:p>
        </w:tc>
        <w:tc>
          <w:tcPr>
            <w:tcW w:w="3827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№70191</w:t>
            </w:r>
          </w:p>
        </w:tc>
        <w:tc>
          <w:tcPr>
            <w:tcW w:w="191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</w:tbl>
    <w:p>
      <w:pPr>
        <w:pStyle w:val="tex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9636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29"/>
        <w:gridCol w:w="3207"/>
      </w:tblGrid>
      <w:tr>
        <w:trPr/>
        <w:tc>
          <w:tcPr>
            <w:tcW w:w="642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20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29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№70191</w:t>
            </w:r>
          </w:p>
        </w:tc>
        <w:tc>
          <w:tcPr>
            <w:tcW w:w="320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</w:tbl>
    <w:p>
      <w:pPr>
        <w:pStyle w:val="tex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rPr/>
      </w:pPr>
      <w:r>
        <w:rPr/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проведения торгов</w:t>
      </w:r>
    </w:p>
    <w:p>
      <w:pPr>
        <w:pStyle w:val="tex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560"/>
        <w:gridCol w:w="2018"/>
        <w:gridCol w:w="3363"/>
        <w:gridCol w:w="2696"/>
      </w:tblGrid>
      <w:tr>
        <w:trPr/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Номер участника</w:t>
            </w:r>
          </w:p>
        </w:tc>
        <w:tc>
          <w:tcPr>
            <w:tcW w:w="201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Предложение о цене</w:t>
            </w:r>
          </w:p>
        </w:tc>
        <w:tc>
          <w:tcPr>
            <w:tcW w:w="3363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Место участника по результатам подведения итогов</w:t>
            </w:r>
          </w:p>
        </w:tc>
        <w:tc>
          <w:tcPr>
            <w:tcW w:w="269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Время подачи ценового предложения</w:t>
            </w:r>
          </w:p>
        </w:tc>
      </w:tr>
      <w:tr>
        <w:trPr/>
        <w:tc>
          <w:tcPr>
            <w:tcW w:w="1560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№70191</w:t>
            </w:r>
          </w:p>
        </w:tc>
        <w:tc>
          <w:tcPr>
            <w:tcW w:w="2018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jc w:val="end"/>
              <w:rPr/>
            </w:pPr>
            <w:r>
              <w:rPr/>
              <w:t>1 634 917.80 руб.</w:t>
            </w:r>
          </w:p>
        </w:tc>
        <w:tc>
          <w:tcPr>
            <w:tcW w:w="3363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69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10.12.2025 18:04:38 MCK+3</w:t>
            </w:r>
          </w:p>
        </w:tc>
      </w:tr>
    </w:tbl>
    <w:p>
      <w:pPr>
        <w:pStyle w:val="tex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IV. Сведения о результатах рассмотрения вторых частей заявок</w:t>
      </w:r>
    </w:p>
    <w:p>
      <w:pPr>
        <w:pStyle w:val="text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Нет ни одной допущенной заявки.</w:t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V. Сведения о результатах подведения итогов закупки</w:t>
      </w:r>
    </w:p>
    <w:p>
      <w:pPr>
        <w:pStyle w:val="variable"/>
        <w:rPr/>
      </w:pPr>
      <w:r>
        <w:rPr/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  <w:r>
        <w:rPr>
          <w:b w:val="false"/>
          <w:i w:val="false"/>
          <w:u w:val="none"/>
        </w:rPr>
        <w:t xml:space="preserve"> допущен и признан участником закупки единственный участник закупки.</w:t>
      </w:r>
    </w:p>
    <w:p>
      <w:pPr>
        <w:pStyle w:val="text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Сведения об участниках закупки, которым присвоены первый и второй порядковые номера: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344"/>
        <w:gridCol w:w="4293"/>
      </w:tblGrid>
      <w:tr>
        <w:trPr/>
        <w:tc>
          <w:tcPr>
            <w:tcW w:w="5344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293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344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№70191, - 10.12.2025 18:04 MCK+3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1 634 917.80 руб.</w:t>
            </w:r>
          </w:p>
        </w:tc>
        <w:tc>
          <w:tcPr>
            <w:tcW w:w="4293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отсутствует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VI. Сведения о признании закупки несостоявшейся</w:t>
      </w:r>
    </w:p>
    <w:p>
      <w:pPr>
        <w:pStyle w:val="text"/>
        <w:rPr/>
      </w:pPr>
      <w:r>
        <w:rPr/>
        <w:t>Конкурентная закупка признана несостоявшейся в связи с тем, что на участие в закупке подана только одна заявка</w:t>
      </w:r>
    </w:p>
    <w:p>
      <w:pPr>
        <w:pStyle w:val="text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Состав комиссии: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2"/>
        <w:gridCol w:w="4977"/>
        <w:gridCol w:w="1758"/>
      </w:tblGrid>
      <w:tr>
        <w:trPr/>
        <w:tc>
          <w:tcPr>
            <w:tcW w:w="9637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902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902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Председатель комиссии</w:t>
            </w:r>
          </w:p>
        </w:tc>
        <w:tc>
          <w:tcPr>
            <w:tcW w:w="497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Саликов Марат Кабдулович</w:t>
            </w:r>
          </w:p>
        </w:tc>
        <w:tc>
          <w:tcPr>
            <w:tcW w:w="17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2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Заместитель председателя комиссии</w:t>
            </w:r>
          </w:p>
        </w:tc>
        <w:tc>
          <w:tcPr>
            <w:tcW w:w="497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Чарушин Александр Викторович</w:t>
            </w:r>
          </w:p>
        </w:tc>
        <w:tc>
          <w:tcPr>
            <w:tcW w:w="17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2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7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Абишев Ботажан Аманжолович</w:t>
            </w:r>
          </w:p>
        </w:tc>
        <w:tc>
          <w:tcPr>
            <w:tcW w:w="17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2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77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Лычковская Юлия Валерьевна</w:t>
            </w:r>
          </w:p>
        </w:tc>
        <w:tc>
          <w:tcPr>
            <w:tcW w:w="17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2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Секретарь комиссии</w:t>
            </w:r>
          </w:p>
        </w:tc>
        <w:tc>
          <w:tcPr>
            <w:tcW w:w="4977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Винокурова Елена Андреевна</w:t>
            </w:r>
          </w:p>
        </w:tc>
        <w:tc>
          <w:tcPr>
            <w:tcW w:w="175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highlight w:val="black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2025-12-15T06:23:05Z</dcterms:created>
  <dc:creator/>
  <dc:description/>
  <dc:language>en-US</dc:language>
  <cp:lastModifiedBy/>
  <dcterms:modified xsi:type="dcterms:W3CDTF">2025-12-15T06:23:06Z</dcterms:modified>
  <cp:revision>2</cp:revision>
  <dc:subject/>
  <dc:title/>
</cp:coreProperties>
</file>