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32514507831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9F07C9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9F07C9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9F07C9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9F07C9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9F07C9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холодного водоснабжения объекта: "Многоквартирный дом по адресу: г. Москва, внутригородское муниципальное образование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Бескудниковское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Бескудниковский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 бульвар, земельный участок 48 (зоны 3.2, 3.4)" по адресу: г. Москва, внутригородское муниципальное образование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Бескудниковское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Бескудниковский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 бульвар, земельный участок 48 (зоны 3.2, 3.4)"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: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холодного водоснабжения объекта: "Многоквартирный дом по адресу: г. Москва, внутригородское муниципальное образование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Бескудниковское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Бескудниковский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 xml:space="preserve"> бульвар, земельный участок 48 (зоны 3.2, 3.4)" по адресу: г. Москва, внутригородское муниципальное образование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Бескудниковское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Бескудниковский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 xml:space="preserve"> бульвар, земельный участок 48 (зоны 3.2, 3.4)"</w:t>
      </w:r>
    </w:p>
    <w:p w:rsidR="00524418" w:rsidRPr="009F07C9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75 077 313,12 RUB</w:t>
      </w:r>
      <w:r w:rsidR="009F07C9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4982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60"/>
        <w:gridCol w:w="5326"/>
      </w:tblGrid>
      <w:tr w:rsidR="009F07C9" w:rsidTr="009F07C9">
        <w:trPr>
          <w:trHeight w:val="258"/>
        </w:trPr>
        <w:tc>
          <w:tcPr>
            <w:tcW w:w="0" w:type="auto"/>
            <w:vAlign w:val="center"/>
          </w:tcPr>
          <w:p w:rsidR="009F07C9" w:rsidRDefault="009F07C9" w:rsidP="009F07C9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9F07C9" w:rsidRDefault="009F07C9" w:rsidP="009F07C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9F07C9" w:rsidTr="009F07C9">
        <w:trPr>
          <w:trHeight w:val="258"/>
        </w:trPr>
        <w:tc>
          <w:tcPr>
            <w:tcW w:w="0" w:type="auto"/>
            <w:vAlign w:val="center"/>
          </w:tcPr>
          <w:p w:rsidR="009F07C9" w:rsidRDefault="009F07C9" w:rsidP="009F07C9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9F07C9" w:rsidRDefault="009F07C9" w:rsidP="009F07C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9F07C9" w:rsidTr="009F07C9">
        <w:trPr>
          <w:trHeight w:val="258"/>
        </w:trPr>
        <w:tc>
          <w:tcPr>
            <w:tcW w:w="0" w:type="auto"/>
            <w:vAlign w:val="center"/>
          </w:tcPr>
          <w:p w:rsidR="009F07C9" w:rsidRDefault="009F07C9" w:rsidP="009F07C9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9F07C9" w:rsidRDefault="009F07C9" w:rsidP="009F07C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E4033E" w:rsidRDefault="009F07C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9F07C9" w:rsidTr="009F07C9">
        <w:trPr>
          <w:trHeight w:val="517"/>
        </w:trPr>
        <w:tc>
          <w:tcPr>
            <w:tcW w:w="0" w:type="auto"/>
            <w:vAlign w:val="center"/>
          </w:tcPr>
          <w:p w:rsidR="009F07C9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9F07C9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9F07C9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9F07C9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9F07C9" w:rsidTr="009F07C9">
        <w:trPr>
          <w:trHeight w:val="695"/>
        </w:trPr>
        <w:tc>
          <w:tcPr>
            <w:tcW w:w="0" w:type="auto"/>
            <w:vAlign w:val="center"/>
          </w:tcPr>
          <w:p w:rsidR="009F07C9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9F07C9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26.02.2025 20:05 (MSK +03:00)</w:t>
            </w:r>
          </w:p>
        </w:tc>
        <w:tc>
          <w:tcPr>
            <w:tcW w:w="0" w:type="auto"/>
            <w:vAlign w:val="center"/>
          </w:tcPr>
          <w:p w:rsidR="009F07C9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9F07C9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E4033E" w:rsidRDefault="009F07C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E4033E" w:rsidRDefault="009F07C9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E4033E">
        <w:tc>
          <w:tcPr>
            <w:tcW w:w="0" w:type="auto"/>
            <w:vAlign w:val="center"/>
          </w:tcPr>
          <w:p w:rsidR="00E4033E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E4033E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E4033E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E4033E">
        <w:tc>
          <w:tcPr>
            <w:tcW w:w="0" w:type="auto"/>
            <w:vAlign w:val="center"/>
          </w:tcPr>
          <w:p w:rsidR="00E4033E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E4033E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E4033E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E4033E">
        <w:tc>
          <w:tcPr>
            <w:tcW w:w="0" w:type="auto"/>
            <w:vAlign w:val="center"/>
          </w:tcPr>
          <w:p w:rsidR="00E4033E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E4033E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E4033E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E4033E">
        <w:tc>
          <w:tcPr>
            <w:tcW w:w="0" w:type="auto"/>
            <w:vAlign w:val="center"/>
          </w:tcPr>
          <w:p w:rsidR="00E4033E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E4033E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E4033E" w:rsidRDefault="009F07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E4033E" w:rsidRDefault="009F07C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32514507831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9F07C9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3417586"/>
      <w:r w:rsidRPr="005E06A0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53786989"/>
      <w:r w:rsidRPr="005E06A0">
        <w:rPr>
          <w:rFonts w:ascii="Times New Roman" w:hAnsi="Times New Roman" w:cs="Times New Roman"/>
          <w:sz w:val="24"/>
          <w:szCs w:val="24"/>
        </w:rPr>
        <w:t>основании п. 19.2. Положения о закупке товаров, работ, услуг для нужд АО 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2"/>
      <w:r>
        <w:rPr>
          <w:rFonts w:ascii="Times New Roman" w:hAnsi="Times New Roman" w:cs="Times New Roman"/>
          <w:sz w:val="24"/>
          <w:szCs w:val="24"/>
        </w:rPr>
        <w:t>.</w:t>
      </w:r>
      <w:bookmarkEnd w:id="1"/>
    </w:p>
    <w:p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bookmarkStart w:id="3" w:name="_Hlk173417598"/>
      <w:bookmarkStart w:id="4" w:name="_Hlk180674500"/>
      <w:r w:rsidR="009F07C9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Закупочной комиссией принято решение о заключении договора с единственным участником открытого конкурса </w:t>
      </w:r>
      <w:r w:rsidR="009F07C9"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="009F07C9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="009F07C9" w:rsidRPr="009F07C9">
        <w:rPr>
          <w:rFonts w:ascii="Times New Roman" w:hAnsi="Times New Roman" w:cs="Times New Roman"/>
          <w:color w:val="000000"/>
          <w:spacing w:val="-2"/>
          <w:sz w:val="24"/>
          <w:szCs w:val="24"/>
        </w:rPr>
        <w:t>74 326 539,99</w:t>
      </w:r>
      <w:r w:rsidR="009F07C9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заявке на участие в конкурсе и на условиях проведенного конкурса</w:t>
      </w:r>
      <w:bookmarkEnd w:id="3"/>
      <w:r w:rsidR="009F07C9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4"/>
      <w:r w:rsidR="00041D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153784919"/>
      <w:r w:rsidR="009F07C9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9F07C9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9F07C9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9F07C9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9F07C9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9F07C9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9F07C9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5"/>
    </w:p>
    <w:sectPr w:rsidR="00524418" w:rsidSect="009F07C9">
      <w:footerReference w:type="default" r:id="rId9"/>
      <w:pgSz w:w="11907" w:h="16840"/>
      <w:pgMar w:top="1077" w:right="567" w:bottom="964" w:left="1077" w:header="57" w:footer="15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07C9" w:rsidRDefault="009F07C9" w:rsidP="009F07C9">
      <w:pPr>
        <w:spacing w:after="0" w:line="240" w:lineRule="auto"/>
      </w:pPr>
      <w:r>
        <w:separator/>
      </w:r>
    </w:p>
  </w:endnote>
  <w:endnote w:type="continuationSeparator" w:id="0">
    <w:p w:rsidR="009F07C9" w:rsidRDefault="009F07C9" w:rsidP="009F0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07C9" w:rsidRPr="009F07C9" w:rsidRDefault="009F07C9" w:rsidP="009F07C9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9F07C9">
      <w:rPr>
        <w:rFonts w:ascii="Times New Roman" w:hAnsi="Times New Roman" w:cs="Times New Roman"/>
        <w:i/>
        <w:sz w:val="20"/>
        <w:szCs w:val="20"/>
      </w:rPr>
      <w:t>Протокол рассмотрения заявок № 32514507831-1 от 03.03.2025 г.</w:t>
    </w:r>
  </w:p>
  <w:p w:rsidR="009F07C9" w:rsidRDefault="009F07C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07C9" w:rsidRDefault="009F07C9" w:rsidP="009F07C9">
      <w:pPr>
        <w:spacing w:after="0" w:line="240" w:lineRule="auto"/>
      </w:pPr>
      <w:r>
        <w:separator/>
      </w:r>
    </w:p>
  </w:footnote>
  <w:footnote w:type="continuationSeparator" w:id="0">
    <w:p w:rsidR="009F07C9" w:rsidRDefault="009F07C9" w:rsidP="009F07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9F07C9"/>
    <w:rsid w:val="00A13BD1"/>
    <w:rsid w:val="00E4033E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C0AD30C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F07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07C9"/>
  </w:style>
  <w:style w:type="paragraph" w:styleId="a6">
    <w:name w:val="footer"/>
    <w:basedOn w:val="a"/>
    <w:link w:val="a7"/>
    <w:uiPriority w:val="99"/>
    <w:unhideWhenUsed/>
    <w:rsid w:val="009F07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07C9"/>
  </w:style>
  <w:style w:type="character" w:styleId="a8">
    <w:name w:val="Hyperlink"/>
    <w:basedOn w:val="a0"/>
    <w:uiPriority w:val="99"/>
    <w:unhideWhenUsed/>
    <w:rsid w:val="009F07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2025-03-03T08:25:00Z</dcterms:created>
  <dcterms:modified xsi:type="dcterms:W3CDTF">2025-03-03T08:25:00Z</dcterms:modified>
</cp:coreProperties>
</file>