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486C2"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2222A4BC"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26167520"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46980246"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509C135E" w14:textId="77777777" w:rsidR="003367D1" w:rsidRPr="006224C6" w:rsidRDefault="003367D1" w:rsidP="00AF7B91">
      <w:pPr>
        <w:spacing w:after="0" w:line="240" w:lineRule="auto"/>
        <w:jc w:val="center"/>
        <w:rPr>
          <w:rFonts w:ascii="Times New Roman" w:hAnsi="Times New Roman"/>
        </w:rPr>
      </w:pPr>
    </w:p>
    <w:p w14:paraId="0E9FD21F" w14:textId="37FA122E"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985D18">
        <w:rPr>
          <w:rFonts w:ascii="Times New Roman" w:hAnsi="Times New Roman"/>
          <w:b/>
        </w:rPr>
        <w:t>95/ТИ/КО</w:t>
      </w:r>
      <w:r w:rsidR="00AA2B3D" w:rsidRPr="00766CD2">
        <w:rPr>
          <w:rFonts w:ascii="Times New Roman" w:hAnsi="Times New Roman"/>
          <w:b/>
        </w:rPr>
        <w:t xml:space="preserve"> заседания Комиссии по подведению итогов </w:t>
      </w:r>
      <w:bookmarkStart w:id="0" w:name="пПроцедураЗакупки"/>
      <w:r w:rsidR="0025588B">
        <w:rPr>
          <w:rFonts w:ascii="Times New Roman" w:hAnsi="Times New Roman"/>
          <w:b/>
        </w:rPr>
        <w:t xml:space="preserve">открытых </w:t>
      </w:r>
      <w:r w:rsidR="00887B80">
        <w:rPr>
          <w:rFonts w:ascii="Times New Roman" w:hAnsi="Times New Roman"/>
          <w:b/>
        </w:rPr>
        <w:t>конкурентных отборов</w:t>
      </w:r>
      <w:bookmarkEnd w:id="0"/>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1"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1"/>
      <w:r w:rsidR="00E43246">
        <w:rPr>
          <w:rFonts w:ascii="Times New Roman" w:hAnsi="Times New Roman"/>
          <w:b/>
        </w:rPr>
        <w:t xml:space="preserve"> </w:t>
      </w:r>
      <w:r w:rsidR="00985D18">
        <w:rPr>
          <w:rFonts w:ascii="Times New Roman" w:hAnsi="Times New Roman"/>
          <w:b/>
        </w:rPr>
        <w:t>ООО "ТЭК Информ"</w:t>
      </w:r>
      <w:r w:rsidRPr="00766CD2">
        <w:rPr>
          <w:rFonts w:ascii="Times New Roman" w:hAnsi="Times New Roman"/>
          <w:b/>
        </w:rPr>
        <w:t xml:space="preserve"> (в части подведения итогов </w:t>
      </w:r>
      <w:bookmarkStart w:id="2" w:name="пПроцедураЗакупки1"/>
      <w:r w:rsidR="0025588B">
        <w:rPr>
          <w:rFonts w:ascii="Times New Roman" w:hAnsi="Times New Roman"/>
          <w:b/>
        </w:rPr>
        <w:t xml:space="preserve">открытого </w:t>
      </w:r>
      <w:r w:rsidR="00887B80">
        <w:rPr>
          <w:rFonts w:ascii="Times New Roman" w:hAnsi="Times New Roman"/>
          <w:b/>
        </w:rPr>
        <w:t>конкурентного</w:t>
      </w:r>
      <w:r w:rsidRPr="00766CD2">
        <w:rPr>
          <w:rFonts w:ascii="Times New Roman" w:hAnsi="Times New Roman"/>
          <w:b/>
        </w:rPr>
        <w:t xml:space="preserve"> отбора</w:t>
      </w:r>
      <w:bookmarkEnd w:id="2"/>
      <w:r w:rsidR="0025588B">
        <w:rPr>
          <w:rFonts w:ascii="Times New Roman" w:hAnsi="Times New Roman"/>
          <w:b/>
        </w:rPr>
        <w:t xml:space="preserve"> в электронной форме</w:t>
      </w:r>
      <w:r w:rsidRPr="00766CD2">
        <w:rPr>
          <w:rFonts w:ascii="Times New Roman" w:hAnsi="Times New Roman"/>
          <w:b/>
        </w:rPr>
        <w:t xml:space="preserve"> </w:t>
      </w:r>
      <w:r w:rsidR="00985D18">
        <w:rPr>
          <w:rFonts w:ascii="Times New Roman" w:hAnsi="Times New Roman"/>
          <w:b/>
        </w:rPr>
        <w:t>№ 358/ТЭК</w:t>
      </w:r>
      <w:r w:rsidRPr="00766CD2">
        <w:rPr>
          <w:rFonts w:ascii="Times New Roman" w:hAnsi="Times New Roman"/>
          <w:b/>
        </w:rPr>
        <w:t>)</w:t>
      </w:r>
    </w:p>
    <w:p w14:paraId="244CA1FD" w14:textId="77777777" w:rsidR="00AF7B91" w:rsidRPr="00766CD2" w:rsidRDefault="00AF7B91" w:rsidP="00F062FA">
      <w:pPr>
        <w:spacing w:after="0" w:line="240" w:lineRule="auto"/>
        <w:jc w:val="center"/>
        <w:rPr>
          <w:rFonts w:ascii="Times New Roman" w:hAnsi="Times New Roman"/>
        </w:rPr>
      </w:pPr>
    </w:p>
    <w:p w14:paraId="2AEF3FA0"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4436CC4F" w14:textId="77777777" w:rsidTr="008E4774">
        <w:tc>
          <w:tcPr>
            <w:tcW w:w="3510" w:type="dxa"/>
          </w:tcPr>
          <w:p w14:paraId="3768B95D"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479BEF44" w14:textId="0D84F782" w:rsidR="00AF7B91" w:rsidRPr="00741DBC" w:rsidRDefault="00985D18" w:rsidP="006A4147">
            <w:pPr>
              <w:spacing w:after="0" w:line="240" w:lineRule="auto"/>
              <w:jc w:val="right"/>
              <w:rPr>
                <w:rFonts w:ascii="Times New Roman" w:hAnsi="Times New Roman"/>
              </w:rPr>
            </w:pPr>
            <w:r>
              <w:rPr>
                <w:rFonts w:ascii="Times New Roman" w:hAnsi="Times New Roman"/>
              </w:rPr>
              <w:t>Дата принятия решения Комиссией: 12.12.2025</w:t>
            </w:r>
          </w:p>
        </w:tc>
      </w:tr>
    </w:tbl>
    <w:p w14:paraId="0548CCEB" w14:textId="77777777" w:rsidR="00AF7B91" w:rsidRPr="00766CD2" w:rsidRDefault="00AF7B91" w:rsidP="008E16F0">
      <w:pPr>
        <w:spacing w:after="0" w:line="240" w:lineRule="auto"/>
        <w:rPr>
          <w:rFonts w:ascii="Times New Roman" w:hAnsi="Times New Roman"/>
        </w:rPr>
      </w:pPr>
    </w:p>
    <w:p w14:paraId="54E9FB28" w14:textId="6204CBF0"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bookmarkStart w:id="3" w:name="пПроцедураЗакупки2"/>
      <w:r w:rsidR="0025588B">
        <w:rPr>
          <w:rFonts w:ascii="Times New Roman" w:hAnsi="Times New Roman"/>
        </w:rPr>
        <w:t xml:space="preserve">открытых </w:t>
      </w:r>
      <w:r w:rsidR="00887B80">
        <w:rPr>
          <w:rFonts w:ascii="Times New Roman" w:hAnsi="Times New Roman"/>
        </w:rPr>
        <w:t>конкурентных отборов</w:t>
      </w:r>
      <w:bookmarkEnd w:id="3"/>
      <w:r w:rsidR="0025588B">
        <w:rPr>
          <w:rFonts w:ascii="Times New Roman" w:hAnsi="Times New Roman"/>
        </w:rPr>
        <w:t xml:space="preserve"> в электронной форме</w:t>
      </w:r>
      <w:r w:rsidR="00E43246">
        <w:rPr>
          <w:rFonts w:ascii="Times New Roman" w:hAnsi="Times New Roman"/>
        </w:rPr>
        <w:t xml:space="preserve"> </w:t>
      </w:r>
      <w:r w:rsidR="00985D18">
        <w:rPr>
          <w:rFonts w:ascii="Times New Roman" w:hAnsi="Times New Roman"/>
        </w:rPr>
        <w:t>ООО "ТЭК Информ"</w:t>
      </w:r>
      <w:r w:rsidRPr="00766CD2">
        <w:rPr>
          <w:rFonts w:ascii="Times New Roman" w:hAnsi="Times New Roman"/>
        </w:rPr>
        <w:t xml:space="preserve"> (далее – Комиссия) проводится в </w:t>
      </w:r>
      <w:r w:rsidR="00985D18">
        <w:rPr>
          <w:rFonts w:ascii="Times New Roman" w:hAnsi="Times New Roman"/>
        </w:rPr>
        <w:t>очной</w:t>
      </w:r>
      <w:r w:rsidRPr="00766CD2">
        <w:rPr>
          <w:rFonts w:ascii="Times New Roman" w:hAnsi="Times New Roman"/>
        </w:rPr>
        <w:t xml:space="preserve"> форме.</w:t>
      </w:r>
    </w:p>
    <w:p w14:paraId="2F5518AE" w14:textId="77777777" w:rsidR="003367D1" w:rsidRPr="00887B80" w:rsidRDefault="003367D1" w:rsidP="003B2839">
      <w:pPr>
        <w:suppressAutoHyphens/>
        <w:spacing w:after="0" w:line="240" w:lineRule="auto"/>
        <w:jc w:val="both"/>
        <w:rPr>
          <w:rFonts w:ascii="Times New Roman" w:hAnsi="Times New Roman"/>
          <w:b/>
          <w:lang w:eastAsia="ar-SA"/>
        </w:rPr>
      </w:pPr>
    </w:p>
    <w:p w14:paraId="6EA09B4F"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22730636" w14:textId="77777777" w:rsidR="00310A58" w:rsidRPr="00766CD2" w:rsidRDefault="00310A58" w:rsidP="003B2839">
      <w:pPr>
        <w:suppressAutoHyphens/>
        <w:spacing w:after="0" w:line="240" w:lineRule="auto"/>
        <w:jc w:val="both"/>
        <w:rPr>
          <w:rFonts w:ascii="Times New Roman" w:hAnsi="Times New Roman"/>
          <w:lang w:eastAsia="ar-SA"/>
        </w:rPr>
      </w:pPr>
    </w:p>
    <w:p w14:paraId="31C1F74C"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7938E27E" w14:textId="77777777" w:rsidR="008E4774" w:rsidRPr="00766CD2" w:rsidRDefault="008E4774" w:rsidP="003B2839">
      <w:pPr>
        <w:suppressAutoHyphens/>
        <w:spacing w:after="0" w:line="240" w:lineRule="auto"/>
        <w:jc w:val="both"/>
        <w:rPr>
          <w:rFonts w:ascii="Times New Roman" w:hAnsi="Times New Roman"/>
          <w:b/>
          <w:lang w:eastAsia="ar-SA"/>
        </w:rPr>
      </w:pPr>
    </w:p>
    <w:p w14:paraId="15157F9C"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b/>
        </w:rPr>
        <w:t xml:space="preserve">ВОПРОС 5: </w:t>
      </w:r>
      <w:r w:rsidRPr="00985D18">
        <w:rPr>
          <w:rFonts w:ascii="Times New Roman" w:hAnsi="Times New Roman"/>
        </w:rPr>
        <w:t>Принятие решения о результатах проведения открытого конкурентного отбора в электронной форме № 358/ТЭК на определение лучших условий оказания услуг по предоставлению каналов связи и доступа в сеть Интернет для ПАО «МОЭК» для нужд ООО «ТЭК Информ».</w:t>
      </w:r>
    </w:p>
    <w:p w14:paraId="74CD4BAD" w14:textId="77777777" w:rsidR="00985D18" w:rsidRPr="00985D18" w:rsidRDefault="00985D18" w:rsidP="00985D18">
      <w:pPr>
        <w:spacing w:after="0" w:line="240" w:lineRule="auto"/>
        <w:jc w:val="both"/>
        <w:rPr>
          <w:rFonts w:ascii="Times New Roman" w:hAnsi="Times New Roman"/>
        </w:rPr>
      </w:pPr>
    </w:p>
    <w:p w14:paraId="02DD1B0C"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Номер закупки в Годовой комплексной программе закупок ООО «ТЭК Информ» - 27/26/ИТ.</w:t>
      </w:r>
    </w:p>
    <w:p w14:paraId="77633DC0" w14:textId="77777777" w:rsidR="00985D18" w:rsidRPr="00985D18" w:rsidRDefault="00985D18" w:rsidP="00985D18">
      <w:pPr>
        <w:spacing w:after="0" w:line="240" w:lineRule="auto"/>
        <w:jc w:val="both"/>
        <w:rPr>
          <w:rFonts w:ascii="Times New Roman" w:hAnsi="Times New Roman"/>
        </w:rPr>
      </w:pPr>
    </w:p>
    <w:p w14:paraId="3544D6E7"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Начальная (максимальная) цена договора: 157 621 424,64 руб., без учета НДС.</w:t>
      </w:r>
    </w:p>
    <w:p w14:paraId="2CF538E8"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Начальная (максимальная) цена единичных расценок: 13 135 118,72 руб., без учета НДС.</w:t>
      </w:r>
    </w:p>
    <w:p w14:paraId="5694DFB7"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Срок оказания услуг по техническому заданию: с даты заключения договора, но не ранее 01 января 2026 - до 31 декабря 2026. Конкретные наименования услуг и их количество указаны в документации о конкурентном отборе.</w:t>
      </w:r>
    </w:p>
    <w:p w14:paraId="28575B9B" w14:textId="77777777" w:rsidR="00985D18" w:rsidRPr="00985D18" w:rsidRDefault="00985D18" w:rsidP="00985D18">
      <w:pPr>
        <w:spacing w:after="0" w:line="240" w:lineRule="auto"/>
        <w:jc w:val="both"/>
        <w:rPr>
          <w:rFonts w:ascii="Times New Roman" w:hAnsi="Times New Roman"/>
        </w:rPr>
      </w:pPr>
    </w:p>
    <w:p w14:paraId="3A6200E8"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Документацией конкурентного отбора в электронной форме установлены следующие критерии оценки заявок участников конкурентного отбора:</w:t>
      </w:r>
    </w:p>
    <w:p w14:paraId="5CC99594"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 стоимостной критерий (значимость критерия оценки 60 %),</w:t>
      </w:r>
    </w:p>
    <w:p w14:paraId="3C7C2BAD"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 нестоимостной критерий (значимость критерия оценки 40 %).</w:t>
      </w:r>
    </w:p>
    <w:p w14:paraId="02A46EAF" w14:textId="77777777" w:rsidR="00985D18" w:rsidRPr="00985D18" w:rsidRDefault="00985D18" w:rsidP="00985D18">
      <w:pPr>
        <w:spacing w:after="0" w:line="240" w:lineRule="auto"/>
        <w:jc w:val="both"/>
        <w:rPr>
          <w:rFonts w:ascii="Times New Roman" w:hAnsi="Times New Roman"/>
        </w:rPr>
      </w:pPr>
    </w:p>
    <w:p w14:paraId="7936D316"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Меры, установленные п. 1 Постановления Правительства Российской Федерации от 23 декабря 2024 N 1875 не применяются ввиду отсутствия товара, поставляемого при выполнении закупаемых работ, оказании закупаемых услуг.</w:t>
      </w:r>
    </w:p>
    <w:p w14:paraId="474CF6F1" w14:textId="77777777" w:rsidR="00985D18" w:rsidRPr="00985D18" w:rsidRDefault="00985D18" w:rsidP="00985D18">
      <w:pPr>
        <w:spacing w:after="0" w:line="240" w:lineRule="auto"/>
        <w:jc w:val="both"/>
        <w:rPr>
          <w:rFonts w:ascii="Times New Roman" w:hAnsi="Times New Roman"/>
        </w:rPr>
      </w:pPr>
    </w:p>
    <w:p w14:paraId="6EAA675F"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Сведения в отношении участников открытого конкурентного отбора в электронной форме № 358/ТЭК и их заявок по результатам открытия доступа к заявкам на участие в конкурентном отборе, поданным в электронной форме:</w:t>
      </w:r>
    </w:p>
    <w:p w14:paraId="1A4C8FF7" w14:textId="77777777" w:rsidR="00985D18" w:rsidRPr="00985D18" w:rsidRDefault="00985D18" w:rsidP="00985D18">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985D18" w:rsidRPr="00985D18" w14:paraId="5D8072D1" w14:textId="77777777" w:rsidTr="00985D18">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063BB24D"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3B33F6F6"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14:paraId="5395FDAE"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 xml:space="preserve">Цена заявки, руб., без НДС/Сумма единичных расценок, руб., без НДС </w:t>
            </w:r>
          </w:p>
        </w:tc>
        <w:tc>
          <w:tcPr>
            <w:tcW w:w="1984" w:type="dxa"/>
            <w:tcBorders>
              <w:top w:val="single" w:sz="4" w:space="0" w:color="auto"/>
              <w:left w:val="single" w:sz="4" w:space="0" w:color="auto"/>
              <w:bottom w:val="single" w:sz="4" w:space="0" w:color="auto"/>
              <w:right w:val="single" w:sz="4" w:space="0" w:color="auto"/>
            </w:tcBorders>
            <w:hideMark/>
          </w:tcPr>
          <w:p w14:paraId="3C31CC89"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Дата и время регистрации заявки</w:t>
            </w:r>
          </w:p>
        </w:tc>
      </w:tr>
      <w:tr w:rsidR="00985D18" w:rsidRPr="00985D18" w14:paraId="4B814563" w14:textId="77777777" w:rsidTr="00985D18">
        <w:trPr>
          <w:jc w:val="center"/>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23C1ADF8"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2</w:t>
            </w:r>
          </w:p>
        </w:tc>
        <w:tc>
          <w:tcPr>
            <w:tcW w:w="4110" w:type="dxa"/>
            <w:tcBorders>
              <w:top w:val="single" w:sz="4" w:space="0" w:color="auto"/>
              <w:left w:val="single" w:sz="4" w:space="0" w:color="auto"/>
              <w:bottom w:val="single" w:sz="4" w:space="0" w:color="auto"/>
              <w:right w:val="single" w:sz="4" w:space="0" w:color="auto"/>
            </w:tcBorders>
            <w:hideMark/>
          </w:tcPr>
          <w:p w14:paraId="583BC81A"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335872</w:t>
            </w:r>
          </w:p>
        </w:tc>
        <w:tc>
          <w:tcPr>
            <w:tcW w:w="1984" w:type="dxa"/>
            <w:tcBorders>
              <w:top w:val="single" w:sz="4" w:space="0" w:color="auto"/>
              <w:left w:val="single" w:sz="4" w:space="0" w:color="auto"/>
              <w:bottom w:val="single" w:sz="4" w:space="0" w:color="auto"/>
              <w:right w:val="single" w:sz="4" w:space="0" w:color="auto"/>
            </w:tcBorders>
          </w:tcPr>
          <w:p w14:paraId="08787274"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157 621 424,64</w:t>
            </w:r>
          </w:p>
          <w:p w14:paraId="0FCB79ED" w14:textId="77777777" w:rsidR="00985D18" w:rsidRPr="00985D18" w:rsidRDefault="00985D18" w:rsidP="00985D18">
            <w:pPr>
              <w:spacing w:after="0" w:line="240" w:lineRule="auto"/>
              <w:jc w:val="center"/>
              <w:rPr>
                <w:rFonts w:ascii="Times New Roman" w:hAnsi="Times New Roman"/>
              </w:rPr>
            </w:pPr>
          </w:p>
          <w:p w14:paraId="0C112BE7"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 xml:space="preserve">Сумма единичных расценок - </w:t>
            </w:r>
          </w:p>
          <w:p w14:paraId="09CDF63E"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11 602 725,36</w:t>
            </w:r>
          </w:p>
        </w:tc>
        <w:tc>
          <w:tcPr>
            <w:tcW w:w="1984" w:type="dxa"/>
            <w:tcBorders>
              <w:top w:val="single" w:sz="4" w:space="0" w:color="auto"/>
              <w:left w:val="single" w:sz="4" w:space="0" w:color="auto"/>
              <w:bottom w:val="single" w:sz="4" w:space="0" w:color="auto"/>
              <w:right w:val="single" w:sz="4" w:space="0" w:color="auto"/>
            </w:tcBorders>
            <w:hideMark/>
          </w:tcPr>
          <w:p w14:paraId="3D6C5A47"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08.12.2025</w:t>
            </w:r>
          </w:p>
          <w:p w14:paraId="00D020A7"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15:03:50 (МСК)</w:t>
            </w:r>
          </w:p>
        </w:tc>
      </w:tr>
      <w:tr w:rsidR="00985D18" w:rsidRPr="00985D18" w14:paraId="21AE6A4B" w14:textId="77777777" w:rsidTr="00985D18">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394FD2F0" w14:textId="77777777" w:rsidR="00985D18" w:rsidRPr="00985D18" w:rsidRDefault="00985D18" w:rsidP="00985D18">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14:paraId="465C1CAD"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342352</w:t>
            </w:r>
          </w:p>
        </w:tc>
        <w:tc>
          <w:tcPr>
            <w:tcW w:w="1984" w:type="dxa"/>
            <w:tcBorders>
              <w:top w:val="single" w:sz="4" w:space="0" w:color="auto"/>
              <w:left w:val="single" w:sz="4" w:space="0" w:color="auto"/>
              <w:bottom w:val="single" w:sz="4" w:space="0" w:color="auto"/>
              <w:right w:val="single" w:sz="4" w:space="0" w:color="auto"/>
            </w:tcBorders>
          </w:tcPr>
          <w:p w14:paraId="56C4EA5E"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157 621 424,64</w:t>
            </w:r>
          </w:p>
          <w:p w14:paraId="5B6009F7" w14:textId="77777777" w:rsidR="00985D18" w:rsidRPr="00985D18" w:rsidRDefault="00985D18" w:rsidP="00985D18">
            <w:pPr>
              <w:spacing w:after="0" w:line="240" w:lineRule="auto"/>
              <w:jc w:val="center"/>
              <w:rPr>
                <w:rFonts w:ascii="Times New Roman" w:hAnsi="Times New Roman"/>
              </w:rPr>
            </w:pPr>
          </w:p>
          <w:p w14:paraId="0E6B1F33"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 xml:space="preserve">Сумма единичных расценок - </w:t>
            </w:r>
          </w:p>
          <w:p w14:paraId="3E98B288"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13 135 118,72</w:t>
            </w:r>
          </w:p>
        </w:tc>
        <w:tc>
          <w:tcPr>
            <w:tcW w:w="1984" w:type="dxa"/>
            <w:tcBorders>
              <w:top w:val="single" w:sz="4" w:space="0" w:color="auto"/>
              <w:left w:val="single" w:sz="4" w:space="0" w:color="auto"/>
              <w:bottom w:val="single" w:sz="4" w:space="0" w:color="auto"/>
              <w:right w:val="single" w:sz="4" w:space="0" w:color="auto"/>
            </w:tcBorders>
            <w:hideMark/>
          </w:tcPr>
          <w:p w14:paraId="0305DE6E"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08.12.2025</w:t>
            </w:r>
          </w:p>
          <w:p w14:paraId="1332DF55"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15:53:09 (МСК)</w:t>
            </w:r>
          </w:p>
        </w:tc>
      </w:tr>
    </w:tbl>
    <w:p w14:paraId="3B308262" w14:textId="77777777" w:rsidR="00985D18" w:rsidRPr="00985D18" w:rsidRDefault="00985D18" w:rsidP="00985D18">
      <w:pPr>
        <w:spacing w:after="0" w:line="240" w:lineRule="auto"/>
        <w:jc w:val="both"/>
        <w:rPr>
          <w:rFonts w:ascii="Times New Roman" w:hAnsi="Times New Roman"/>
        </w:rPr>
      </w:pPr>
    </w:p>
    <w:p w14:paraId="4F06B9D9"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b/>
        </w:rPr>
        <w:t>РЕШИЛИ ПО ВОПРОСУ 5:</w:t>
      </w:r>
    </w:p>
    <w:p w14:paraId="5014A847"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По результатам анализа заявок и проверки информации об участниках, проведенных Организатором и привлеченными экспертами, Комиссия рассмотрела заявки участников открытого конкурентного отбора в электронной форме № 358/ТЭК и приняла следующие решения:</w:t>
      </w:r>
    </w:p>
    <w:p w14:paraId="43887B97"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 xml:space="preserve">1) Отклонить заявку участника открытого конкурентного отбора в электронной форме № 358/ТЭК в связи с несоответствием требованиям документации о конкурентном отборе: </w:t>
      </w:r>
    </w:p>
    <w:p w14:paraId="65FA3ADA"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b/>
          <w:bCs/>
        </w:rPr>
        <w:t>- ID 342352 по причине:</w:t>
      </w:r>
      <w:r w:rsidRPr="00985D18">
        <w:rPr>
          <w:rFonts w:ascii="Times New Roman" w:hAnsi="Times New Roman"/>
        </w:rPr>
        <w:t xml:space="preserve"> в соответствии с основаниями п.2.6.6 документации о конкурентном отборе № 358/ТЭК, в составе заявки не представлены: согласие генерального директора на обработку персональных данных (форма 8 раздела 7 документации); расчет по страховым взносам на обязательное пенсионное страхование в Пенсионный фонд Российской Федерации, страховым взносам на обязательное медицинское страхование в Федеральный фонд обязательного медицинского страхования территориальные фонды обязательного медицинского страхования (код по КНД 1151111) за последний отчетный период (квартал) за исключением Раздела 2, Раздела 3 данной формы, с отметками органа контроля; отметка налоговой инспекции или документ, подтверждающий дату формирования, а также электронно-цифровая подпись в Справке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(код по КНД 1120101) со сведениями из налоговой инспекции актуальностью не более 3-х (трех) месяцев до дня размещения извещения в ЕИС в сети Интерне. </w:t>
      </w:r>
    </w:p>
    <w:p w14:paraId="4BB0A5B8"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2) Признать участника открытого конкурентного отбора ID 335872 и его заявку соответствующими требованиям документации конкурентного отбора в электронной форме.</w:t>
      </w:r>
    </w:p>
    <w:p w14:paraId="52D26C98"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3) В соответствии с пунктом 2.7.2 раздела 2.7 «Оценка Заявок на участие в Конкурентном отборе» Документации о конкурентном отборе в электронной форме № 358/ТЭК, присвоить заявке участника, первый порядковый номер, с учетом значений по каждому критерию оценки:</w:t>
      </w:r>
    </w:p>
    <w:p w14:paraId="6D9CDA82" w14:textId="77777777" w:rsidR="00985D18" w:rsidRPr="00985D18" w:rsidRDefault="00985D18" w:rsidP="00985D18">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971"/>
        <w:gridCol w:w="1844"/>
        <w:gridCol w:w="1844"/>
        <w:gridCol w:w="1134"/>
      </w:tblGrid>
      <w:tr w:rsidR="00985D18" w:rsidRPr="00985D18" w14:paraId="47CD2954" w14:textId="77777777" w:rsidTr="00985D18">
        <w:trPr>
          <w:tblHeader/>
          <w:jc w:val="center"/>
        </w:trPr>
        <w:tc>
          <w:tcPr>
            <w:tcW w:w="567" w:type="dxa"/>
            <w:tcBorders>
              <w:top w:val="single" w:sz="4" w:space="0" w:color="auto"/>
              <w:left w:val="single" w:sz="4" w:space="0" w:color="auto"/>
              <w:bottom w:val="single" w:sz="4" w:space="0" w:color="auto"/>
              <w:right w:val="single" w:sz="4" w:space="0" w:color="auto"/>
            </w:tcBorders>
            <w:hideMark/>
          </w:tcPr>
          <w:p w14:paraId="35779E85"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 п/п</w:t>
            </w:r>
          </w:p>
        </w:tc>
        <w:tc>
          <w:tcPr>
            <w:tcW w:w="3969" w:type="dxa"/>
            <w:tcBorders>
              <w:top w:val="single" w:sz="4" w:space="0" w:color="auto"/>
              <w:left w:val="single" w:sz="4" w:space="0" w:color="auto"/>
              <w:bottom w:val="single" w:sz="4" w:space="0" w:color="auto"/>
              <w:right w:val="single" w:sz="4" w:space="0" w:color="auto"/>
            </w:tcBorders>
            <w:hideMark/>
          </w:tcPr>
          <w:p w14:paraId="4909205E"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ID участника</w:t>
            </w:r>
          </w:p>
        </w:tc>
        <w:tc>
          <w:tcPr>
            <w:tcW w:w="1843" w:type="dxa"/>
            <w:tcBorders>
              <w:top w:val="single" w:sz="4" w:space="0" w:color="auto"/>
              <w:left w:val="single" w:sz="4" w:space="0" w:color="auto"/>
              <w:bottom w:val="single" w:sz="4" w:space="0" w:color="auto"/>
              <w:right w:val="single" w:sz="4" w:space="0" w:color="auto"/>
            </w:tcBorders>
            <w:hideMark/>
          </w:tcPr>
          <w:p w14:paraId="7E2B9DFF"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Стоимостной критерий (баллы)</w:t>
            </w:r>
          </w:p>
        </w:tc>
        <w:tc>
          <w:tcPr>
            <w:tcW w:w="1843" w:type="dxa"/>
            <w:tcBorders>
              <w:top w:val="single" w:sz="4" w:space="0" w:color="auto"/>
              <w:left w:val="single" w:sz="4" w:space="0" w:color="auto"/>
              <w:bottom w:val="single" w:sz="4" w:space="0" w:color="auto"/>
              <w:right w:val="single" w:sz="4" w:space="0" w:color="auto"/>
            </w:tcBorders>
            <w:hideMark/>
          </w:tcPr>
          <w:p w14:paraId="6A593665"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Нестоимостной критерий (баллы)</w:t>
            </w:r>
          </w:p>
        </w:tc>
        <w:tc>
          <w:tcPr>
            <w:tcW w:w="1134" w:type="dxa"/>
            <w:tcBorders>
              <w:top w:val="single" w:sz="4" w:space="0" w:color="auto"/>
              <w:left w:val="single" w:sz="4" w:space="0" w:color="auto"/>
              <w:bottom w:val="single" w:sz="4" w:space="0" w:color="auto"/>
              <w:right w:val="single" w:sz="4" w:space="0" w:color="auto"/>
            </w:tcBorders>
            <w:hideMark/>
          </w:tcPr>
          <w:p w14:paraId="7B88BD25"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Всего (баллы)</w:t>
            </w:r>
          </w:p>
        </w:tc>
      </w:tr>
      <w:tr w:rsidR="00985D18" w:rsidRPr="00985D18" w14:paraId="261EE50A" w14:textId="77777777" w:rsidTr="00985D18">
        <w:trPr>
          <w:jc w:val="center"/>
        </w:trPr>
        <w:tc>
          <w:tcPr>
            <w:tcW w:w="567" w:type="dxa"/>
            <w:tcBorders>
              <w:top w:val="single" w:sz="4" w:space="0" w:color="auto"/>
              <w:left w:val="single" w:sz="4" w:space="0" w:color="auto"/>
              <w:bottom w:val="single" w:sz="4" w:space="0" w:color="auto"/>
              <w:right w:val="single" w:sz="4" w:space="0" w:color="auto"/>
            </w:tcBorders>
            <w:hideMark/>
          </w:tcPr>
          <w:p w14:paraId="24B76325"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hideMark/>
          </w:tcPr>
          <w:p w14:paraId="2A633DF0"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335872</w:t>
            </w:r>
          </w:p>
        </w:tc>
        <w:tc>
          <w:tcPr>
            <w:tcW w:w="1843" w:type="dxa"/>
            <w:tcBorders>
              <w:top w:val="single" w:sz="4" w:space="0" w:color="auto"/>
              <w:left w:val="single" w:sz="4" w:space="0" w:color="auto"/>
              <w:bottom w:val="single" w:sz="4" w:space="0" w:color="auto"/>
              <w:right w:val="single" w:sz="4" w:space="0" w:color="auto"/>
            </w:tcBorders>
            <w:hideMark/>
          </w:tcPr>
          <w:p w14:paraId="3C4BDC35"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60,00</w:t>
            </w:r>
          </w:p>
        </w:tc>
        <w:tc>
          <w:tcPr>
            <w:tcW w:w="1843" w:type="dxa"/>
            <w:tcBorders>
              <w:top w:val="single" w:sz="4" w:space="0" w:color="auto"/>
              <w:left w:val="single" w:sz="4" w:space="0" w:color="auto"/>
              <w:bottom w:val="single" w:sz="4" w:space="0" w:color="auto"/>
              <w:right w:val="single" w:sz="4" w:space="0" w:color="auto"/>
            </w:tcBorders>
            <w:hideMark/>
          </w:tcPr>
          <w:p w14:paraId="454BA3B0" w14:textId="77777777" w:rsidR="00985D18" w:rsidRPr="00985D18" w:rsidRDefault="00985D18" w:rsidP="00985D18">
            <w:pPr>
              <w:spacing w:after="0" w:line="240" w:lineRule="auto"/>
              <w:jc w:val="center"/>
              <w:rPr>
                <w:rFonts w:ascii="Times New Roman" w:hAnsi="Times New Roman"/>
              </w:rPr>
            </w:pPr>
            <w:r w:rsidRPr="00985D18">
              <w:rPr>
                <w:rFonts w:ascii="Times New Roman" w:hAnsi="Times New Roman"/>
              </w:rPr>
              <w:t>38,40</w:t>
            </w:r>
          </w:p>
        </w:tc>
        <w:tc>
          <w:tcPr>
            <w:tcW w:w="1134" w:type="dxa"/>
            <w:tcBorders>
              <w:top w:val="single" w:sz="4" w:space="0" w:color="auto"/>
              <w:left w:val="single" w:sz="4" w:space="0" w:color="auto"/>
              <w:bottom w:val="single" w:sz="4" w:space="0" w:color="auto"/>
              <w:right w:val="single" w:sz="4" w:space="0" w:color="auto"/>
            </w:tcBorders>
            <w:hideMark/>
          </w:tcPr>
          <w:p w14:paraId="01D366E4" w14:textId="77777777" w:rsidR="00985D18" w:rsidRPr="00985D18" w:rsidRDefault="00985D18" w:rsidP="00985D18">
            <w:pPr>
              <w:spacing w:after="0" w:line="240" w:lineRule="auto"/>
              <w:jc w:val="center"/>
              <w:rPr>
                <w:rFonts w:ascii="Times New Roman" w:hAnsi="Times New Roman"/>
                <w:b/>
              </w:rPr>
            </w:pPr>
            <w:r w:rsidRPr="00985D18">
              <w:rPr>
                <w:rFonts w:ascii="Times New Roman" w:hAnsi="Times New Roman"/>
                <w:b/>
              </w:rPr>
              <w:t>98,40</w:t>
            </w:r>
          </w:p>
        </w:tc>
      </w:tr>
    </w:tbl>
    <w:p w14:paraId="0A456A8F" w14:textId="77777777" w:rsidR="00985D18" w:rsidRPr="00985D18" w:rsidRDefault="00985D18" w:rsidP="00985D18">
      <w:pPr>
        <w:spacing w:after="0" w:line="240" w:lineRule="auto"/>
        <w:jc w:val="both"/>
        <w:rPr>
          <w:rFonts w:ascii="Times New Roman" w:hAnsi="Times New Roman"/>
        </w:rPr>
      </w:pPr>
    </w:p>
    <w:p w14:paraId="2415A3BA"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4) В соответствии с пунктом 2.7.3 раздела 2.7 «Оценка Заявок на участие в Конкурентном отборе» Документации о конкурентном отборе в электронной форме № 358/ТЭК определить лучшей заявку участника с идентификационным номером 335872, которой присвоен первый порядковый номер, представленную на открытый конкурентный отбор в электронной форме № 358/ТЭК на определение лучших условий оказания услуг по предоставлению каналов связи и доступа в сеть Интернет для ПАО «МОЭК» для нужд ООО «ТЭК Информ» на общую сумму 157 621 424,64 руб., (без учета НДС), с учетом единичных расценок на сумму 11 602 725,36 руб., (без учета НДС). Срок исполнения договора (в части оказания услуг) в соответствии со сроками, указанными в техническом задании, являющимся неотъемлемым приложением к документации о конкурентном отборе в электронной форме № 358/ТЭК, в том числе проекта договора, являющегося неотъемлемым приложением к документации о конкурентном отборе в электронной форме № 358/ТЭК.</w:t>
      </w:r>
    </w:p>
    <w:p w14:paraId="6D36DDC0" w14:textId="77777777" w:rsidR="00985D18" w:rsidRPr="00985D18" w:rsidRDefault="00985D18" w:rsidP="00985D18">
      <w:pPr>
        <w:spacing w:after="0" w:line="240" w:lineRule="auto"/>
        <w:jc w:val="both"/>
        <w:rPr>
          <w:rFonts w:ascii="Times New Roman" w:hAnsi="Times New Roman"/>
          <w:b/>
        </w:rPr>
      </w:pPr>
    </w:p>
    <w:p w14:paraId="6CE5FE04"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b/>
        </w:rPr>
        <w:t>ИТОГОВОЕ РЕШЕНИЕ ПО РЕЗУЛЬТАТАМ ОЦЕНКИ ЗАЯВОК:</w:t>
      </w:r>
    </w:p>
    <w:p w14:paraId="4E4ED59D" w14:textId="77777777" w:rsidR="00985D18" w:rsidRPr="00985D18" w:rsidRDefault="00985D18" w:rsidP="00985D18">
      <w:pPr>
        <w:spacing w:after="0" w:line="240" w:lineRule="auto"/>
        <w:jc w:val="both"/>
        <w:rPr>
          <w:rFonts w:ascii="Times New Roman" w:hAnsi="Times New Roman"/>
        </w:rPr>
      </w:pPr>
      <w:r w:rsidRPr="00985D18">
        <w:rPr>
          <w:rFonts w:ascii="Times New Roman" w:hAnsi="Times New Roman"/>
        </w:rPr>
        <w:t>Количество соответствующих заявок - 1 заявка;</w:t>
      </w:r>
    </w:p>
    <w:p w14:paraId="4165D31C" w14:textId="77777777" w:rsidR="00985D18" w:rsidRPr="00985D18" w:rsidRDefault="00985D18" w:rsidP="00985D18">
      <w:pPr>
        <w:spacing w:after="0" w:line="240" w:lineRule="auto"/>
        <w:jc w:val="both"/>
        <w:rPr>
          <w:rFonts w:ascii="Times New Roman" w:hAnsi="Times New Roman"/>
          <w:b/>
        </w:rPr>
      </w:pPr>
      <w:r w:rsidRPr="00985D18">
        <w:rPr>
          <w:rFonts w:ascii="Times New Roman" w:hAnsi="Times New Roman"/>
        </w:rPr>
        <w:lastRenderedPageBreak/>
        <w:t>Количество заявок на участие в закупке, которые отклонены - 1 заявка.</w:t>
      </w:r>
    </w:p>
    <w:p w14:paraId="7A60A24C" w14:textId="77777777" w:rsidR="00985D18" w:rsidRPr="00985D18" w:rsidRDefault="00985D18" w:rsidP="00985D18">
      <w:pPr>
        <w:spacing w:after="0" w:line="240" w:lineRule="auto"/>
        <w:jc w:val="both"/>
        <w:rPr>
          <w:rFonts w:ascii="Times New Roman" w:hAnsi="Times New Roman"/>
          <w:b/>
        </w:rPr>
      </w:pPr>
    </w:p>
    <w:p w14:paraId="1655EB58" w14:textId="77777777" w:rsidR="00310A58" w:rsidRPr="00766CD2" w:rsidRDefault="00310A58" w:rsidP="003B2839">
      <w:pPr>
        <w:suppressAutoHyphens/>
        <w:spacing w:after="0" w:line="240" w:lineRule="auto"/>
        <w:jc w:val="both"/>
        <w:rPr>
          <w:rFonts w:ascii="Times New Roman" w:hAnsi="Times New Roman"/>
          <w:b/>
          <w:lang w:eastAsia="ar-SA"/>
        </w:rPr>
      </w:pPr>
    </w:p>
    <w:p w14:paraId="79325446" w14:textId="4CE09666"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bookmarkStart w:id="4" w:name="пПроцедураЗакупки3"/>
      <w:r w:rsidR="0025588B">
        <w:rPr>
          <w:rFonts w:ascii="Times New Roman" w:hAnsi="Times New Roman"/>
        </w:rPr>
        <w:t xml:space="preserve">открытого </w:t>
      </w:r>
      <w:r w:rsidR="00887B80">
        <w:rPr>
          <w:rFonts w:ascii="Times New Roman" w:hAnsi="Times New Roman"/>
        </w:rPr>
        <w:t>конкурентн</w:t>
      </w:r>
      <w:r w:rsidR="0025588B">
        <w:rPr>
          <w:rFonts w:ascii="Times New Roman" w:hAnsi="Times New Roman"/>
        </w:rPr>
        <w:t>ого</w:t>
      </w:r>
      <w:r w:rsidR="00887B80">
        <w:rPr>
          <w:rFonts w:ascii="Times New Roman" w:hAnsi="Times New Roman"/>
        </w:rPr>
        <w:t xml:space="preserve"> отбор</w:t>
      </w:r>
      <w:r w:rsidR="0025588B">
        <w:rPr>
          <w:rFonts w:ascii="Times New Roman" w:hAnsi="Times New Roman"/>
        </w:rPr>
        <w:t>а</w:t>
      </w:r>
      <w:bookmarkEnd w:id="4"/>
      <w:r w:rsidR="0025588B">
        <w:rPr>
          <w:rFonts w:ascii="Times New Roman" w:hAnsi="Times New Roman"/>
        </w:rPr>
        <w:t xml:space="preserve"> в электронной форме</w:t>
      </w:r>
      <w:r w:rsidR="006F63C6" w:rsidRPr="00766CD2">
        <w:rPr>
          <w:rFonts w:ascii="Times New Roman" w:hAnsi="Times New Roman"/>
        </w:rPr>
        <w:t xml:space="preserve"> </w:t>
      </w:r>
      <w:r w:rsidR="00985D18">
        <w:rPr>
          <w:rFonts w:ascii="Times New Roman" w:hAnsi="Times New Roman"/>
        </w:rPr>
        <w:t>12.12.2025</w:t>
      </w:r>
    </w:p>
    <w:p w14:paraId="1AD8024F" w14:textId="77777777" w:rsidR="0098569F" w:rsidRDefault="0098569F" w:rsidP="00410A71">
      <w:pPr>
        <w:spacing w:after="0" w:line="240" w:lineRule="auto"/>
        <w:jc w:val="both"/>
        <w:rPr>
          <w:rFonts w:ascii="Times New Roman" w:hAnsi="Times New Roman"/>
        </w:rPr>
      </w:pPr>
    </w:p>
    <w:p w14:paraId="6BDD545B" w14:textId="60E4B23A"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985D18">
        <w:rPr>
          <w:rFonts w:ascii="Times New Roman" w:hAnsi="Times New Roman"/>
        </w:rPr>
        <w:t>№ 95/ТИ/КО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C32DD" w14:textId="77777777" w:rsidR="00427CF3" w:rsidRDefault="00427CF3" w:rsidP="00AF7B91">
      <w:pPr>
        <w:spacing w:after="0" w:line="240" w:lineRule="auto"/>
      </w:pPr>
      <w:r>
        <w:separator/>
      </w:r>
    </w:p>
  </w:endnote>
  <w:endnote w:type="continuationSeparator" w:id="0">
    <w:p w14:paraId="2CA7154D"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6372F"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0BDFDD38"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398A"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079E23E0"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A2816" w14:textId="77777777" w:rsidR="00427CF3" w:rsidRDefault="00427CF3" w:rsidP="00AF7B91">
      <w:pPr>
        <w:spacing w:after="0" w:line="240" w:lineRule="auto"/>
      </w:pPr>
      <w:r>
        <w:separator/>
      </w:r>
    </w:p>
  </w:footnote>
  <w:footnote w:type="continuationSeparator" w:id="0">
    <w:p w14:paraId="64432404"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5D18"/>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32705E"/>
  <w15:chartTrackingRefBased/>
  <w15:docId w15:val="{3B2A6AD0-1864-4502-9881-E2CF4CF3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5067</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2025-12-15T13:12:00Z</cp:lastPrinted>
  <dcterms:created xsi:type="dcterms:W3CDTF">2025-12-15T13:12:00Z</dcterms:created>
  <dcterms:modified xsi:type="dcterms:W3CDTF">2025-12-15T13:12:00Z</dcterms:modified>
</cp:coreProperties>
</file>