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24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 xml:space="preserve">Протокол рассмотрения и оценки заявок на участие в запросе предложений в электронной форме (Запрос предложений в электронной форме на поставку запасных частей на дорожно-строительную технику)</w:t>
      </w:r>
    </w:p>
    <w:tbl>
      <w:tblPr>
        <w:tblStyle w:val="Table1"/>
        <w:tblW w:w="9343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2"/>
        <w:gridCol w:w="4670"/>
      </w:tblGrid>
      <w:tr>
        <w:trPr/>
        <w:tc>
          <w:tcPr>
            <w:tcW w:w="4672" w:type="dxa"/>
            <w:tcBorders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-11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«19» марта 2025 г.</w:t>
            </w:r>
          </w:p>
        </w:tc>
        <w:tc>
          <w:tcPr>
            <w:tcW w:w="4670" w:type="dxa"/>
            <w:tcBorders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-114" w:hanging="0"/>
              <w:jc w:val="righ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№ 975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Заказчик: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АКЦИОНЕРНОЕ ОБЩЕСТВО "РИК АВТОДОР"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Место нахождения: 677008, Саха /Якутия/, г Якутск, шоссе Хатын-Юряхское 9 км, 15/2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Адрес электронной почты: zakupkivad@mail.ru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Номер контактного телефона, факс: +7 (411) 231-8832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закупке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Способ закупки: Запрос предложений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Номер закупки: 975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Наименование закупки: Запрос предложений в электронной форме на поставку запасных частей на дорожно-строительную технику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Извещение о проведении закупки №</w:t>
      </w:r>
      <w:r>
        <w:t xml:space="preserve">32514591057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eastAsia="" w:cs="Lohit Devanaga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«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Росторги</w:t>
      </w:r>
      <w:r>
        <w:rPr>
          <w:rFonts w:eastAsia="" w:cs="Lohit Devanaga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» </w:t>
      </w:r>
      <w:r>
        <w:t xml:space="preserve">http://www.rostorgi1.ru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Дата и время окончания срока подачи заявок на участие в закупке: 19.03.2025 04:00 (MSK +6:00).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комиссии</w:t>
      </w:r>
    </w:p>
    <w:p>
      <w:pPr>
        <w:pStyle w:val="LOnormal"/>
        <w:spacing w:lineRule="auto" w:line="360"/>
      </w:pPr>
      <w:r>
        <w:rPr>
          <w:color w:val="000000"/>
        </w:rPr>
        <w:t xml:space="preserve">Количество членов комиссии: </w:t>
      </w:r>
      <w:r>
        <w:rPr>
          <w:color w:val="000000"/>
          <w:sz w:val="24"/>
          <w:szCs w:val="24"/>
        </w:rPr>
        <w:t xml:space="preserve">7.</w:t>
      </w:r>
    </w:p>
    <w:p>
      <w:pPr>
        <w:pStyle w:val="LOnormal"/>
        <w:spacing w:lineRule="auto" w:line="360"/>
      </w:pPr>
      <w:r>
        <w:rPr>
          <w:color w:val="000000"/>
        </w:rPr>
        <w:t xml:space="preserve">Присутствует членов комиссии: </w:t>
      </w:r>
      <w:r>
        <w:rPr>
          <w:color w:val="000000"/>
          <w:sz w:val="24"/>
          <w:szCs w:val="24"/>
        </w:rPr>
        <w:t xml:space="preserve">6.</w:t>
      </w:r>
    </w:p>
    <w:p>
      <w:pPr>
        <w:pStyle w:val="LOnormal"/>
        <w:spacing w:lineRule="auto" w:line="360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2"/>
        <w:tblW w:w="96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18"/>
        <w:gridCol w:w="4817"/>
      </w:tblGrid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Заместитель председателя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Пивоварова Лариса Валентиновна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Егоров Андрей Алексеевич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Мамаев Александр Викторович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Зыков Николай Иванович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Ким Вадим Евгеньевич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Секретарь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Бубякина Елена Борисовна</w:t>
            </w:r>
          </w:p>
        </w:tc>
      </w:tr>
    </w:tbl>
    <w:p>
      <w:pPr>
        <w:pStyle w:val="LOnormal"/>
        <w:spacing w:lineRule="auto" w:line="360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лоте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Лот №1.</w:t>
      </w:r>
    </w:p>
    <w:p>
      <w:pPr>
        <w:pStyle w:val="LOnormal"/>
        <w:spacing w:lineRule="auto" w:line="360"/>
      </w:pPr>
      <w:r>
        <w:rPr>
          <w:color w:val="000000"/>
        </w:rPr>
        <w:t xml:space="preserve">Наименование объекта закупки: </w:t>
      </w:r>
      <w:r>
        <w:rPr>
          <w:color w:val="000000"/>
          <w:sz w:val="24"/>
          <w:szCs w:val="24"/>
        </w:rPr>
        <w:t xml:space="preserve">Запрос предложений в электронной форме на поставку запасных частей на дорожно-строительную технику</w:t>
      </w:r>
    </w:p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>Позиции лота:</w:t>
      </w:r>
    </w:p>
    <w:tbl>
      <w:tblPr>
        <w:tblStyle w:val="Table3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71"/>
        <w:gridCol w:w="1871"/>
        <w:gridCol w:w="1871"/>
        <w:gridCol w:w="1759"/>
        <w:gridCol w:w="1983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Сведения о количестве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Единица измерения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Дополнительная информация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45.31.20.000: Услуги по оптовой торговле автомобильными деталями, узлами и принадлежностями за вознаграждение или на договорной основе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45.31: Торговля оптовая автомобильными деталями, узлами и принадлежностями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Условная единица</w:t>
            </w:r>
          </w:p>
        </w:tc>
        <w:tc>
          <w:tcPr>
            <w:tcW w:w="19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</w:p>
        </w:tc>
      </w:tr>
    </w:tbl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 xml:space="preserve">Срок исполнения договора: Декабрь 2025</w:t>
      </w:r>
    </w:p>
    <w:p>
      <w:pPr>
        <w:pStyle w:val="LOnormal"/>
        <w:spacing w:lineRule="auto" w:line="360"/>
      </w:pPr>
      <w:r>
        <w:rPr>
          <w:color w:val="000000"/>
        </w:rPr>
        <w:t xml:space="preserve">Начальная (максимальная) цена договора: </w:t>
      </w:r>
      <w:r>
        <w:rPr>
          <w:color w:val="000000"/>
          <w:sz w:val="24"/>
          <w:szCs w:val="24"/>
        </w:rPr>
        <w:t xml:space="preserve">4459151.82</w:t>
      </w:r>
    </w:p>
    <w:p>
      <w:pPr>
        <w:pStyle w:val="LOnormal"/>
        <w:spacing w:lineRule="auto" w:line="360"/>
      </w:pPr>
      <w:r>
        <w:rPr>
          <w:color w:val="000000"/>
        </w:rPr>
        <w:t xml:space="preserve">Место поставки товара (выполнения работ, оказания услуг): </w:t>
      </w:r>
      <w:r>
        <w:rPr>
          <w:color w:val="000000"/>
          <w:sz w:val="24"/>
          <w:szCs w:val="24"/>
        </w:rPr>
        <w:t xml:space="preserve">Саха /Якутия/ Респ</w:t>
      </w:r>
    </w:p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 xml:space="preserve">Всего подано заявок: 1</w:t>
      </w:r>
    </w:p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 окончании срока подачи заявок на участие в закупке была подана единственная заявка:</w:t>
      </w:r>
    </w:p>
    <w:tbl>
      <w:tblPr>
        <w:tblStyle w:val="Table10"/>
        <w:tblW w:w="93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79"/>
        <w:gridCol w:w="2149"/>
        <w:gridCol w:w="2462"/>
        <w:gridCol w:w="2251"/>
      </w:tblGrid>
      <w:tr>
        <w:trPr/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№ заявки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>Дата и время подачи заявки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>Информация об участнике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Предлагаемая цена</w:t>
            </w:r>
          </w:p>
        </w:tc>
      </w:tr>
      <w:tr>
        <w:trPr/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33" w:name="_23ckvvd"/>
            <w:bookmarkEnd w:id="33"/>
            <w:r>
              <w:rPr>
                <w:color w:val="000000"/>
              </w:rPr>
              <w:t xml:space="preserve">1134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34" w:name="_ihv636"/>
            <w:bookmarkEnd w:id="34"/>
            <w:r>
              <w:rPr>
                <w:color w:val="000000"/>
              </w:rPr>
              <w:t xml:space="preserve">18.03.2025 22:34 (MSK +0:00)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35" w:name="_32hioqz"/>
            <w:bookmarkEnd w:id="35"/>
            <w:r>
              <w:t xml:space="preserve">ОБЩЕСТВО С ОГРАНИЧЕННОЙ ОТВЕТСТВЕННОСТЬЮ "ДОРТЕХНОЛОГИКА"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itle"/>
              <w:widowControl w:val="false"/>
              <w:spacing w:lineRule="auto" w:line="276" w:before="0" w:after="0"/>
              <w:jc w:val="left"/>
            </w:pPr>
            <w:r>
              <w:rPr>
                <w:color w:val="000000"/>
              </w:rPr>
              <w:t xml:space="preserve">4 424 848,12 руб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Результаты рассмотрения заявок:</w:t>
      </w:r>
    </w:p>
    <w:p>
      <w:pPr>
        <w:pStyle w:val="LOnormal"/>
        <w:spacing w:lineRule="auto" w:line="360"/>
      </w:pPr>
      <w:r>
        <w:t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18"/>
        <w:tblW w:w="93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84"/>
        <w:gridCol w:w="1311"/>
        <w:gridCol w:w="1751"/>
        <w:gridCol w:w="1700"/>
        <w:gridCol w:w="1705"/>
        <w:gridCol w:w="1695"/>
      </w:tblGrid>
      <w:tr>
        <w:trPr/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№ заявки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Информация об участнике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Предлагаемая цена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Причина отклонения</w:t>
            </w:r>
          </w:p>
        </w:tc>
      </w:tr>
      <w:tr>
        <w:trPr/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1134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18.03.2025 22:34 (MSK +0:00)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bookmarkStart w:id="65" w:name="_1664s55"/>
            <w:bookmarkEnd w:id="65"/>
            <w:r>
              <w:rPr>
                <w:color w:val="000000"/>
              </w:rPr>
              <w:t xml:space="preserve">ОБЩЕСТВО С ОГРАНИЧЕННОЙ ОТВЕТСТВЕННОСТЬЮ "ДОРТЕХНОЛОГИКА"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itle"/>
              <w:widowControl w:val="false"/>
              <w:spacing w:lineRule="auto" w:line="276" w:before="0" w:after="0"/>
              <w:jc w:val="left"/>
            </w:pPr>
            <w:bookmarkStart w:id="66" w:name="_3q5sasy"/>
            <w:bookmarkEnd w:id="66"/>
            <w:r>
              <w:rPr>
                <w:color w:val="000000"/>
              </w:rPr>
              <w:t xml:space="preserve">4 424 848,12 руб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Соответствует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67" w:name="_25b2l0r"/>
            <w:bookmarkEnd w:id="67"/>
            <w:r>
              <w:t xml:space="preserve"/>
            </w:r>
          </w:p>
        </w:tc>
      </w:tr>
    </w:tbl>
    <w:p>
      <w:pPr>
        <w:pStyle w:val="Title"/>
        <w:numPr>
          <w:ilvl w:val="1"/>
          <w:numId w:val="1"/>
        </w:numPr>
        <w:ind w:left="425" w:hanging="425"/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20"/>
        <w:tblW w:w="93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1"/>
        <w:gridCol w:w="4670"/>
      </w:tblGrid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>
        <w:trPr/>
        <w:tc>
          <w:tcPr>
            <w:tcW w:w="9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  <w:jc w:val="center"/>
            </w:pPr>
            <w:bookmarkStart w:id="71" w:name="_43ky6rz"/>
            <w:bookmarkEnd w:id="71"/>
            <w:r>
              <w:t xml:space="preserve">№ заявки 1134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Пивоварова Лариса Валентиновна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Егоров Андрей Алексеевич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Мамаев Александр Викторович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Зыков Николай Иванович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Ким Вадим Евгеньевич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Бубякина Елена Борисовна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</w:tbl>
    <w:p>
      <w:pPr>
        <w:pStyle w:val="LOnormal"/>
      </w:pPr>
      <w:bookmarkStart w:id="72" w:name="_2iq8gzs"/>
      <w:bookmarkEnd w:id="72"/>
      <w:r>
        <w:rPr>
          <w:b/>
        </w:rPr>
        <w:t xml:space="preserve">Признать лот № 1</w:t>
      </w:r>
      <w:r>
        <w:t xml:space="preserve">, Запрос предложений в электронной форме на поставку запасных частей на дорожно-строительную технику, несостоявшимся.</w:t>
      </w:r>
    </w:p>
    <w:p>
      <w:pPr>
        <w:pStyle w:val="LOnormal"/>
      </w:pPr>
      <w:r>
        <w:rPr>
          <w:color w:val="000000"/>
          <w:sz w:val="24"/>
          <w:szCs w:val="24"/>
        </w:rPr>
        <w:t xml:space="preserve">Причина:Конкурентная закупка признана несостоявшейся в связи с тем, что на участие в закупке подана только одна заявка.</w:t>
      </w:r>
    </w:p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Решение, принятое комиссией:</w:t>
      </w:r>
    </w:p>
    <w:p>
      <w:pPr>
        <w:pStyle w:val="LOnormal"/>
        <w:spacing w:lineRule="auto" w:line="360"/>
      </w:pPr>
      <w:r>
        <w:rPr>
          <w:color w:val="000000"/>
        </w:rPr>
        <w:t xml:space="preserve">На основании результатов рассмотрения заявок на участие в закупке признать победителем единственного участника, подавшего заявку </w:t>
      </w:r>
      <w:r>
        <w:rPr>
          <w:color w:val="000000"/>
          <w:sz w:val="24"/>
          <w:szCs w:val="24"/>
        </w:rPr>
        <w:t xml:space="preserve">1134</w:t>
      </w:r>
      <w:r>
        <w:rPr>
          <w:color w:val="000000"/>
        </w:rPr>
        <w:t xml:space="preserve">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</w:p>
    <w:tbl>
      <w:tblPr>
        <w:tblStyle w:val="Table30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512"/>
        <w:gridCol w:w="2452"/>
        <w:gridCol w:w="1272"/>
        <w:gridCol w:w="1985"/>
        <w:gridCol w:w="2124"/>
      </w:tblGrid>
      <w:tr>
        <w:trPr/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№ заявки победителя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>Полное наименование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>ИНН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>Место нахождения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>Почтовый адрес организации</w:t>
            </w:r>
          </w:p>
        </w:tc>
      </w:tr>
      <w:tr>
        <w:trPr/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91" w:name="_upglbi"/>
            <w:bookmarkEnd w:id="91"/>
            <w:r>
              <w:t xml:space="preserve">1134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92" w:name="_3ep43zb"/>
            <w:bookmarkEnd w:id="92"/>
            <w:r>
              <w:t xml:space="preserve">ОБЩЕСТВО С ОГРАНИЧЕННОЙ ОТВЕТСТВЕННОСТЬЮ "ДОРТЕХНОЛОГИКА"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93" w:name="_1tuee74"/>
            <w:bookmarkEnd w:id="93"/>
            <w:r>
              <w:t xml:space="preserve">7716972810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94" w:name="_4du1wux"/>
            <w:bookmarkEnd w:id="94"/>
            <w:r>
              <w:t xml:space="preserve">129226, Москва, г Москва, ул Докукина, 8, 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95" w:name="_2szc72q"/>
            <w:bookmarkEnd w:id="95"/>
            <w:r>
              <w:t xml:space="preserve">129226, г Москва, р-н Ростокино, ул Докукина, д 8 стр 2, ком 57</w:t>
            </w:r>
          </w:p>
        </w:tc>
      </w:tr>
    </w:tbl>
    <w:p>
      <w:pPr>
        <w:pStyle w:val="LOnormal"/>
        <w:spacing w:lineRule="auto" w:line="360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единственным участником </w:t>
      </w:r>
      <w:r>
        <w:rPr>
          <w:color w:val="000000"/>
          <w:sz w:val="24"/>
          <w:szCs w:val="24"/>
        </w:rPr>
        <w:t xml:space="preserve"> ОБЩЕСТВО С ОГРАНИЧЕННОЙ ОТВЕТСТВЕННОСТЬЮ "ДОРТЕХНОЛОГИКА"</w:t>
      </w:r>
      <w:r>
        <w:rPr>
          <w:color w:val="000000"/>
        </w:rPr>
        <w:t xml:space="preserve">, подавшим заявку на участие в закупке по цене, предложенной этим участником </w:t>
      </w:r>
      <w:r>
        <w:rPr>
          <w:color w:val="000000"/>
          <w:sz w:val="24"/>
          <w:szCs w:val="24"/>
        </w:rPr>
        <w:t xml:space="preserve">4 424 848,12 руб</w:t>
      </w:r>
      <w:r>
        <w:rPr>
          <w:color w:val="000000"/>
        </w:rPr>
        <w:t>.</w:t>
      </w:r>
    </w:p>
    <w:p>
      <w:pPr>
        <w:pStyle w:val="LOnormal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31"/>
        <w:tblW w:w="97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370"/>
        <w:gridCol w:w="3137"/>
        <w:gridCol w:w="3264"/>
      </w:tblGrid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Заместитель председателя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Пивоварова Лариса Валентиновна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Егоров Андрей Алексеевич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Мамаев Александр Викторович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Зыков Николай Иванович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Ким Вадим Евгеньевич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Секретарь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Бубякина Елена Борисовна</w:t>
            </w:r>
          </w:p>
        </w:tc>
      </w:tr>
    </w:tbl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LOnormal"/>
        <w:jc w:val="center"/>
        <w:rPr>
          <w:color w:val="000000"/>
        </w:rPr>
      </w:pPr>
      <w:r/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ans" w:cs="Noto Sans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pacing w:lineRule="auto" w:line="240" w:before="480" w:after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pacing w:lineRule="auto" w:line="240" w:before="0" w:after="200"/>
    </w:pPr>
    <w:rPr>
      <w:b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color w:val="4F81BD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color w:val="243F61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i/>
      <w:color w:val="243F6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ans" w:cs="Noto Sans Devanaga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LOnormal"/>
    <w:next w:val="LOnormal"/>
    <w:qFormat/>
    <w:pPr>
      <w:spacing w:lineRule="auto" w:line="240" w:before="0" w:after="0"/>
    </w:pPr>
    <w:rPr>
      <w:color w:val="548DD4"/>
    </w:rPr>
  </w:style>
  <w:style w:type="paragraph" w:styleId="Subtitle">
    <w:name w:val="Subtitle"/>
    <w:basedOn w:val="LOnormal"/>
    <w:next w:val="LOnormal"/>
    <w:qFormat/>
    <w:pPr/>
    <w:rPr>
      <w:rFonts w:ascii="Cambria" w:hAnsi="Cambria" w:eastAsia="Cambria" w:cs="Cambria"/>
      <w:i/>
      <w:color w:val="4F81BD"/>
    </w:rPr>
  </w:style>
  <w:style w:type="paragraph" w:styleId="LOnormal1">
    <w:name w:val="LO-normal1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4"/>
      <w:lang w:val="en-US" w:eastAsia="zh-CN" w:bidi="hi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LibreOffice/7.4.7.2$Linux_X86_64 LibreOffice_project/40$Build-2</Application>
  <AppVersion>15.0000</AppVersion>
  <Pages>14</Pages>
  <Words>1530</Words>
  <Characters>18562</Characters>
  <CharactersWithSpaces>19555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2024-02-27T13:31:52Z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