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8.0 -->
  <w:body>
    <w:p>
      <w:pPr>
        <w:pStyle w:val="MsoNormal"/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b/>
          <w:bCs/>
        </w:rPr>
        <w:t>Протокол подведения итогов №1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>
      <w:pPr>
        <w:rPr>
          <w:rFonts w:ascii="Times New Roman" w:eastAsia="Times New Roman" w:hAnsi="Times New Roman" w:cs="Times New Roman"/>
        </w:rPr>
      </w:pPr>
    </w:p>
    <w:tbl>
      <w:tblPr>
        <w:tblStyle w:val="MsoNormalTable"/>
        <w:tblW w:w="10468" w:type="dxa"/>
        <w:tblInd w:w="44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340"/>
        <w:gridCol w:w="5128"/>
      </w:tblGrid>
      <w:tr>
        <w:tblPrEx>
          <w:tblW w:w="10468" w:type="dxa"/>
          <w:tblInd w:w="44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100"/>
        </w:trPr>
        <w:tc>
          <w:tcPr>
            <w:tcW w:w="53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jc w:val="left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51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MsoNormal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03.03.2025 г. </w:t>
            </w:r>
          </w:p>
        </w:tc>
      </w:tr>
    </w:tbl>
    <w:p>
      <w:pPr>
        <w:pStyle w:val="MsoNormal"/>
        <w:spacing w:before="240" w:after="0"/>
        <w:jc w:val="both"/>
        <w:rPr>
          <w:rFonts w:ascii="Times New Roman" w:eastAsia="Times New Roman" w:hAnsi="Times New Roman" w:cs="Times New Roman"/>
        </w:rPr>
      </w:pPr>
      <w:r>
        <w:t xml:space="preserve">Организатором процедуры является ООО "ТСИ" (454084, Россия, Челябинская область, Челябинск, Братьев Кашириных, д. 8, оф. 2) </w:t>
      </w:r>
    </w:p>
    <w:p>
      <w:pPr>
        <w:pStyle w:val="MsoNormal"/>
        <w:spacing w:before="240" w:after="0"/>
        <w:jc w:val="both"/>
        <w:rPr>
          <w:rFonts w:ascii="Times New Roman" w:eastAsia="Times New Roman" w:hAnsi="Times New Roman" w:cs="Times New Roman"/>
        </w:rPr>
      </w:pPr>
      <w:r>
        <w:t xml:space="preserve">Подведение итогов по процедуре «Запрос предложений» № SBR003-250657294700001 проводилось закупочной комиссией ООО "ТСИ" (далее - комиссия). </w:t>
      </w:r>
    </w:p>
    <w:p>
      <w:pPr>
        <w:pStyle w:val="MsoNormal"/>
        <w:spacing w:before="240" w:after="0"/>
        <w:rPr>
          <w:rFonts w:ascii="Times New Roman" w:eastAsia="Times New Roman" w:hAnsi="Times New Roman" w:cs="Times New Roman"/>
        </w:rPr>
      </w:pPr>
      <w:r>
        <w:t xml:space="preserve">1. Наименование процедуры: </w:t>
      </w:r>
      <w:r>
        <w:t>Аренда транспортного средства</w:t>
      </w:r>
    </w:p>
    <w:p>
      <w:pPr>
        <w:pStyle w:val="MsoNormal"/>
        <w:spacing w:before="240" w:after="0"/>
        <w:jc w:val="both"/>
        <w:rPr>
          <w:rFonts w:ascii="Times New Roman" w:eastAsia="Times New Roman" w:hAnsi="Times New Roman" w:cs="Times New Roman"/>
        </w:rPr>
      </w:pPr>
      <w:r>
        <w:t xml:space="preserve">2. Начальная цена договора: </w:t>
      </w:r>
      <w:r>
        <w:t xml:space="preserve">579.36 руб. </w:t>
      </w:r>
    </w:p>
    <w:p>
      <w:pPr>
        <w:pStyle w:val="MsoNormal"/>
        <w:spacing w:before="240" w:after="0"/>
        <w:jc w:val="both"/>
        <w:rPr>
          <w:rFonts w:ascii="Times New Roman" w:eastAsia="Times New Roman" w:hAnsi="Times New Roman" w:cs="Times New Roman"/>
        </w:rPr>
      </w:pPr>
      <w:r>
        <w:t xml:space="preserve">3. Извещение о проведении настоящей процедуры было размещено 19.02.2025 в сети «Интернет» на сайте http://zakupki.gov.ru и сайте https://utp.sberbank-ast.ru/. </w:t>
      </w:r>
    </w:p>
    <w:p>
      <w:pPr>
        <w:pStyle w:val="MsoNormal"/>
        <w:spacing w:before="24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t xml:space="preserve">4. Состав комиссии. </w:t>
      </w:r>
    </w:p>
    <w:p>
      <w:pPr>
        <w:pStyle w:val="MsoNormal"/>
        <w:spacing w:before="240" w:after="0"/>
        <w:rPr>
          <w:rFonts w:ascii="Times New Roman" w:eastAsia="Times New Roman" w:hAnsi="Times New Roman" w:cs="Times New Roman"/>
        </w:rPr>
      </w:pPr>
      <w:r>
        <w:t xml:space="preserve">На заседании комиссии при подведении итогов запроса предложений присутствовали: 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Директор ООО "ТСИ": Третьяков Артем Вадимович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Заместитель директора ООО "ТСИ": Аберле Павел Альбертович</w:t>
      </w:r>
    </w:p>
    <w:p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Главный бухгалтер ООО "ТСИ": Суворова Наталья Сергеевна</w:t>
      </w:r>
    </w:p>
    <w:p>
      <w:pPr>
        <w:pStyle w:val="MsoNormal"/>
        <w:spacing w:before="24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t>5. По окончании срока подачи заявок до 28.02.2025 15:00 (время московское) не подано ни одной заявки.</w:t>
      </w:r>
    </w:p>
    <w:p>
      <w:pPr>
        <w:pStyle w:val="MsoNormal"/>
        <w:spacing w:before="24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t xml:space="preserve">6. По результатам подведения итогов процедуры комиссия приняла решение признать закупочную процедуру несостоявшейся в связи с тем, что не подано ни одной заявки на участие в закупке. </w:t>
      </w:r>
    </w:p>
    <w:p>
      <w:pPr>
        <w:pStyle w:val="MsoNormal"/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t xml:space="preserve">Настоящий протокол подведения итогов запроса предложений будет размещен в сети «Интернет»: на сайте http://zakupki.gov.ru и на сайте https://utp.sberbank-ast.ru </w:t>
      </w:r>
    </w:p>
    <w:tbl>
      <w:tblPr>
        <w:tblStyle w:val="MsoNormalTable"/>
        <w:tblW w:w="8916" w:type="dxa"/>
        <w:tblInd w:w="716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864"/>
        <w:gridCol w:w="2293"/>
        <w:gridCol w:w="2759"/>
      </w:tblGrid>
      <w:tr>
        <w:tblPrEx>
          <w:tblW w:w="8916" w:type="dxa"/>
          <w:tblInd w:w="716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cantSplit/>
          <w:trHeight w:val="443"/>
        </w:trPr>
        <w:tc>
          <w:tcPr>
            <w:tcW w:w="8946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MsoNormal"/>
              <w:spacing w:after="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Члены комиссии, присутствующие на заседании: </w:t>
            </w:r>
          </w:p>
        </w:tc>
      </w:tr>
      <w:tr>
        <w:tblPrEx>
          <w:tblW w:w="8916" w:type="dxa"/>
          <w:tblInd w:w="716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cantSplit/>
          <w:trHeight w:val="280"/>
        </w:trPr>
        <w:tc>
          <w:tcPr>
            <w:tcW w:w="3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MsoNormal"/>
              <w:spacing w:after="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Директор ООО "ТСИ" : </w:t>
            </w:r>
          </w:p>
        </w:tc>
        <w:tc>
          <w:tcPr>
            <w:tcW w:w="20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MsoNormal"/>
              <w:spacing w:after="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>Третьяков Артем Вадимович</w:t>
            </w:r>
          </w:p>
        </w:tc>
        <w:tc>
          <w:tcPr>
            <w:tcW w:w="2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MsoNormal"/>
              <w:spacing w:after="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/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____________________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/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</w:p>
        </w:tc>
      </w:tr>
      <w:tr>
        <w:tblPrEx>
          <w:tblW w:w="8916" w:type="dxa"/>
          <w:tblInd w:w="716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cantSplit/>
          <w:trHeight w:val="280"/>
        </w:trPr>
        <w:tc>
          <w:tcPr>
            <w:tcW w:w="3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MsoNormal"/>
              <w:spacing w:after="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Заместитель директора ООО "ТСИ" : </w:t>
            </w:r>
          </w:p>
        </w:tc>
        <w:tc>
          <w:tcPr>
            <w:tcW w:w="20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MsoNormal"/>
              <w:spacing w:after="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>Аберле Павел Альбертович</w:t>
            </w:r>
          </w:p>
        </w:tc>
        <w:tc>
          <w:tcPr>
            <w:tcW w:w="2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MsoNormal"/>
              <w:spacing w:after="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/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____________________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/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</w:p>
        </w:tc>
      </w:tr>
      <w:tr>
        <w:tblPrEx>
          <w:tblW w:w="8916" w:type="dxa"/>
          <w:tblInd w:w="716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cantSplit/>
          <w:trHeight w:val="280"/>
        </w:trPr>
        <w:tc>
          <w:tcPr>
            <w:tcW w:w="3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MsoNormal"/>
              <w:spacing w:after="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Главный бухгалтер ООО "ТСИ" : </w:t>
            </w:r>
          </w:p>
        </w:tc>
        <w:tc>
          <w:tcPr>
            <w:tcW w:w="20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MsoNormal"/>
              <w:spacing w:after="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>Суворова Наталья Сергеевна</w:t>
            </w:r>
          </w:p>
        </w:tc>
        <w:tc>
          <w:tcPr>
            <w:tcW w:w="2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MsoNormal"/>
              <w:spacing w:after="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/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____________________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/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</w:t>
            </w:r>
          </w:p>
        </w:tc>
      </w:tr>
    </w:tbl>
    <w:p w:rsidR="00A77B3E"/>
    <w:sectPr>
      <w:pgSz w:w="11906" w:h="16838"/>
      <w:pgMar w:top="567" w:right="567" w:bottom="567" w:left="567" w:header="283" w:footer="283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MsoNormal">
    <w:name w:val="MsoNormal"/>
    <w:basedOn w:val="Normal"/>
  </w:style>
  <w:style w:type="table" w:customStyle="1" w:styleId="MsoNormalTable">
    <w:name w:val="MsoNormalTable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