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:rsidR="002331E6" w:rsidRDefault="00AF7B91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  <w:r w:rsidRPr="00CF4B13">
        <w:rPr>
          <w:rFonts w:ascii="Times New Roman" w:hAnsi="Times New Roman"/>
        </w:rPr>
        <w:t>12</w:t>
      </w:r>
      <w:r w:rsidR="00CF4B13" w:rsidRPr="00CF4B13">
        <w:rPr>
          <w:rFonts w:ascii="Times New Roman" w:hAnsi="Times New Roman"/>
        </w:rPr>
        <w:t>135</w:t>
      </w:r>
      <w:r w:rsidRPr="00CF4B13">
        <w:rPr>
          <w:rFonts w:ascii="Times New Roman" w:hAnsi="Times New Roman"/>
        </w:rPr>
        <w:t xml:space="preserve">7, г. Москва, </w:t>
      </w:r>
      <w:r w:rsidR="00CF4B13" w:rsidRPr="00CF4B13">
        <w:rPr>
          <w:rFonts w:ascii="Times New Roman" w:hAnsi="Times New Roman"/>
        </w:rPr>
        <w:t xml:space="preserve">ул. Верейская, </w:t>
      </w:r>
      <w:r w:rsidR="00CF4B13">
        <w:rPr>
          <w:rFonts w:ascii="Times New Roman" w:hAnsi="Times New Roman"/>
        </w:rPr>
        <w:t>д.</w:t>
      </w:r>
      <w:r w:rsidR="00CF4B13" w:rsidRPr="00CF4B13">
        <w:rPr>
          <w:rFonts w:ascii="Times New Roman" w:hAnsi="Times New Roman"/>
        </w:rPr>
        <w:t xml:space="preserve"> 17</w:t>
      </w:r>
    </w:p>
    <w:p w:rsidR="00391593" w:rsidRPr="00391593" w:rsidRDefault="00391593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  <w:lang w:val="en-US"/>
        </w:rPr>
      </w:pPr>
    </w:p>
    <w:p w:rsidR="003367D1" w:rsidRPr="003367D1" w:rsidRDefault="003367D1" w:rsidP="00AF7B91">
      <w:pPr>
        <w:spacing w:after="0" w:line="240" w:lineRule="auto"/>
        <w:jc w:val="center"/>
        <w:rPr>
          <w:rFonts w:ascii="Times New Roman" w:hAnsi="Times New Roman"/>
          <w:lang w:val="en-US"/>
        </w:rPr>
      </w:pPr>
    </w:p>
    <w:p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A718AC">
        <w:rPr>
          <w:rFonts w:ascii="Times New Roman" w:hAnsi="Times New Roman"/>
          <w:b/>
        </w:rPr>
        <w:t>107/ГСГТ/МИ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25588B">
        <w:rPr>
          <w:rFonts w:ascii="Times New Roman" w:hAnsi="Times New Roman"/>
          <w:b/>
        </w:rPr>
        <w:t xml:space="preserve">открытых </w:t>
      </w:r>
      <w:r w:rsidR="00A718AC">
        <w:rPr>
          <w:rFonts w:ascii="Times New Roman" w:hAnsi="Times New Roman"/>
          <w:b/>
        </w:rPr>
        <w:t>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A718AC">
        <w:rPr>
          <w:rFonts w:ascii="Times New Roman" w:hAnsi="Times New Roman"/>
          <w:b/>
        </w:rPr>
        <w:t>ООО «ГЭХ Сервис газовых турбин»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A718AC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A718AC">
        <w:rPr>
          <w:rFonts w:ascii="Times New Roman" w:hAnsi="Times New Roman"/>
          <w:b/>
        </w:rPr>
        <w:t>№ 256/МИ</w:t>
      </w:r>
      <w:r w:rsidRPr="00766CD2">
        <w:rPr>
          <w:rFonts w:ascii="Times New Roman" w:hAnsi="Times New Roman"/>
          <w:b/>
        </w:rPr>
        <w:t>)</w:t>
      </w:r>
    </w:p>
    <w:p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:rsidTr="008E4774">
        <w:tc>
          <w:tcPr>
            <w:tcW w:w="3510" w:type="dxa"/>
          </w:tcPr>
          <w:p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>г. Москва</w:t>
            </w:r>
          </w:p>
        </w:tc>
        <w:tc>
          <w:tcPr>
            <w:tcW w:w="6061" w:type="dxa"/>
          </w:tcPr>
          <w:p w:rsidR="00AF7B91" w:rsidRPr="00741DBC" w:rsidRDefault="00A718AC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28.02.2025</w:t>
            </w:r>
          </w:p>
        </w:tc>
      </w:tr>
    </w:tbl>
    <w:p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25588B">
        <w:rPr>
          <w:rFonts w:ascii="Times New Roman" w:hAnsi="Times New Roman"/>
        </w:rPr>
        <w:t xml:space="preserve">открытых </w:t>
      </w:r>
      <w:r w:rsidR="00A718AC">
        <w:rPr>
          <w:rFonts w:ascii="Times New Roman" w:hAnsi="Times New Roman"/>
        </w:rPr>
        <w:t>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A718AC">
        <w:rPr>
          <w:rFonts w:ascii="Times New Roman" w:hAnsi="Times New Roman"/>
        </w:rPr>
        <w:t>ООО «ГЭХ Сервис газовых турбин»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A718AC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  <w:b/>
        </w:rPr>
        <w:t xml:space="preserve">ВОПРОС 1: </w:t>
      </w:r>
      <w:r w:rsidRPr="00A718AC">
        <w:rPr>
          <w:rFonts w:ascii="Times New Roman" w:hAnsi="Times New Roman"/>
        </w:rPr>
        <w:t>Принятие решения о результатах проведения открытых маркетинговых исследований в электронной форме № 256/МИ о выборе наиболее выгодных условий поставки запасных частей для обслуживания фильтров для нужд ООО «ГЭХ Сервис газовых турбин».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Номер закупки в Годовой комплексной программе закупок ООО «ГЭХ Сервис газовых турбин» - 25П20.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Начальная (максимальная) цена договора: 3 373 146,00 руб., без учета НДС, 35 225,00 EUR, без учета НДС.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  <w:highlight w:val="yellow"/>
        </w:rPr>
      </w:pPr>
      <w:r w:rsidRPr="00A718AC">
        <w:rPr>
          <w:rFonts w:ascii="Times New Roman" w:hAnsi="Times New Roman"/>
        </w:rPr>
        <w:t>Срок поставки по техническому заданию: август 2025 года с возможностью досрочной поставки.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Объем поставки: 330 шт. Конкретные наименования продукции и их количество указаны в документации о маркетинговых исследованиях.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Номер и дата извещения о проведении маркетинговых исследований: №256/МИ от 21.01.2025.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- стоимостной критерий (значимость критерия оценки 85 %),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- нестоимостной критерий (значимость критерия оценки 15 %).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  <w:highlight w:val="darkYellow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Меры, установленные п. 1, не применяются в соответствии с подпунктом «м» пункта 4 Постановления Правительства Российской Федерации от 23 декабря 2024 г. N 1875/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256/МИ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4110"/>
        <w:gridCol w:w="1984"/>
        <w:gridCol w:w="1984"/>
      </w:tblGrid>
      <w:tr w:rsidR="00A718AC" w:rsidRPr="00A718AC" w:rsidTr="00A718AC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Наименование, адрес места нахождения участника маркетинговых исследований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 xml:space="preserve">Цена заявки, 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A718AC" w:rsidRPr="00A718AC" w:rsidTr="00A718AC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3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ООО «ПауэрСтил Инжиниринг»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 xml:space="preserve">(107564, г. Москва, 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 xml:space="preserve">ул. Краснобогатырская, д. 38, стр. 2, 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lastRenderedPageBreak/>
              <w:t>эт. 2, комн. 17, оф. 23)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ИНН 7721480557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lastRenderedPageBreak/>
              <w:t>2 487 078,72 руб.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 xml:space="preserve">25 972,00 </w:t>
            </w:r>
            <w:r w:rsidRPr="00A718AC">
              <w:rPr>
                <w:rFonts w:ascii="Times New Roman" w:hAnsi="Times New Roman"/>
                <w:lang w:val="en-US"/>
              </w:rPr>
              <w:t>EUR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lastRenderedPageBreak/>
              <w:t>(цена до подачи дополнительного ценового предложения - 3 038 656,32 руб.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31 732,00 EUR)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lastRenderedPageBreak/>
              <w:t>30.01.2025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20:15:35 (МСК)</w:t>
            </w:r>
          </w:p>
        </w:tc>
      </w:tr>
      <w:tr w:rsidR="00A718AC" w:rsidRPr="00A718AC" w:rsidTr="00A718A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18AC" w:rsidRPr="00A718AC" w:rsidRDefault="00A718AC" w:rsidP="00A718A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ООО «Арнакс Групп»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 xml:space="preserve">(192029, г. Санкт-Петербург, 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 xml:space="preserve">пр-кт Обуховской Обороны, д. 86, 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лит. К, пом. 21Н, оф. 318)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ИНН 7811688278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3 125 000,00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05.02.2025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11:44:51 (МСК)</w:t>
            </w:r>
          </w:p>
        </w:tc>
      </w:tr>
      <w:tr w:rsidR="00A718AC" w:rsidRPr="00A718AC" w:rsidTr="00A718AC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718AC" w:rsidRPr="00A718AC" w:rsidRDefault="00A718AC" w:rsidP="00A718AC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ООО «Альянс МТ»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(347924, Ростовская область, г. Таганрог, ул. Москатова, д. 31-2, лит. Г, комн. 36)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ИНН 6154147149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2 649 120,00 руб.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27</w:t>
            </w:r>
            <w:r w:rsidRPr="00A718AC">
              <w:rPr>
                <w:rFonts w:ascii="Times New Roman" w:hAnsi="Times New Roman"/>
                <w:lang w:val="en-AU"/>
              </w:rPr>
              <w:t> </w:t>
            </w:r>
            <w:r w:rsidRPr="00A718AC">
              <w:rPr>
                <w:rFonts w:ascii="Times New Roman" w:hAnsi="Times New Roman"/>
              </w:rPr>
              <w:t xml:space="preserve">663,75 </w:t>
            </w:r>
            <w:r w:rsidRPr="00A718AC">
              <w:rPr>
                <w:rFonts w:ascii="Times New Roman" w:hAnsi="Times New Roman"/>
                <w:lang w:val="en-AU"/>
              </w:rPr>
              <w:t>EUR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(цена до подачи дополнительного ценового предложения - 2 984 510,00 руб.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31 166,74 EUR)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06.02.2025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19:05:05 (МСК)</w:t>
            </w:r>
          </w:p>
        </w:tc>
      </w:tr>
    </w:tbl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  <w:b/>
        </w:rPr>
        <w:t xml:space="preserve">РЕШИЛИ ПО ВОПРОСУ 1: 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открытых маркетинговых исследований в электронной форме № 256/МИ и приняла следующие решения: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1) В соответствии с разделом 2.6 «Анализ и рассмотрение Заявок на участие в маркетинговых исследованиях» Документации о маркетинговых исследованиях в электронной форме № 256/МИ: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 xml:space="preserve">- Протоколом № 106/ГСГТ/МИ от 21.02.2025 отклонена заявка участника: ООО «Арнакс Групп» </w:t>
      </w:r>
      <w:r w:rsidRPr="00A718AC">
        <w:rPr>
          <w:rFonts w:ascii="Times New Roman" w:hAnsi="Times New Roman"/>
        </w:rPr>
        <w:br/>
        <w:t>(г. Санкт-Петербург).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2) Признать участников открытых маркетинговых исследований ООО «ПауэрСтил Инжиниринг» (г. Москва), ООО «Альянс МТ» (г. Таганрог) и их заявки соответствующими требованиям документации о маркетинговых исследованиях в электронной форме.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3) В соответствии с пунктом 2.7.2 раздела 2.7 «Оценка Заявок на участие в маркетинговых исследованиях» Документации о маркетинговых исследованиях в электронной форме № 256/МИ, присвоить заявкам участников следующие порядковые номера в порядке уменьшения степени выгодности содержащихся в них условий исполнения договора, с учетом значений по каждому критерию оценки: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843"/>
        <w:gridCol w:w="1843"/>
        <w:gridCol w:w="1134"/>
      </w:tblGrid>
      <w:tr w:rsidR="00A718AC" w:rsidRPr="00A718AC" w:rsidTr="00A718AC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Наименование участника маркетинговых исследований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A718AC" w:rsidRPr="00A718AC" w:rsidTr="00A718AC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ООО «Альянс МТ»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(г. Таганрог)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79,80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14,25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94,05</w:t>
            </w:r>
          </w:p>
        </w:tc>
      </w:tr>
      <w:tr w:rsidR="00A718AC" w:rsidRPr="00A718AC" w:rsidTr="00A718AC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ООО «ПауэрСтил Инжиниринг»</w:t>
            </w:r>
          </w:p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(г. Москва)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85,00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A718AC">
              <w:rPr>
                <w:rFonts w:ascii="Times New Roman" w:hAnsi="Times New Roman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718AC" w:rsidRPr="00A718AC" w:rsidRDefault="00A718AC" w:rsidP="00A718AC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A718AC">
              <w:rPr>
                <w:rFonts w:ascii="Times New Roman" w:hAnsi="Times New Roman"/>
                <w:b/>
              </w:rPr>
              <w:t>85,00</w:t>
            </w:r>
          </w:p>
        </w:tc>
      </w:tr>
    </w:tbl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 xml:space="preserve">4) В соответствии с пунктом 2.7.3 раздела 2.7 «Оценка Заявок на участие в маркетинговых исследованиях», пунктом 3.3 раздела 3 «Принятие решения о результатах маркетинговых исследований» Документации о маркетинговых исследованиях в электронной форме № 256/МИ выбрать наиболее выгодные условия поставки товара в заявке ООО «Альянс МТ» (347924, Ростовская область, г. Таганрог, ул. Москатова, д. 31-2, лит. Г, комн. 36), которой присвоен первый порядковый номер, представленной на открытые маркетинговые исследования в электронной форме № 256/МИ о выборе наиболее выгодных условий поставки запасных частей для обслуживания фильтров для нужд ООО «ГЭХ Сервис газовых турбин» на сумму 2 649 120,00 руб., (без учета НДС), что эквивалентно 27 663,75 EUR, (без учета НДС). Расчеты по Договору, номинированные в EUR, производятся путем перечисления денежных средств в российских </w:t>
      </w:r>
      <w:r w:rsidRPr="00A718AC">
        <w:rPr>
          <w:rFonts w:ascii="Times New Roman" w:hAnsi="Times New Roman"/>
        </w:rPr>
        <w:lastRenderedPageBreak/>
        <w:t>рублях по курсу Центрального банка Российской Федерации, установленному на день оплаты.  Срок исполнения договора (в части поставки) в соответствии со сроками, указанными в техническом задании, являющимся неотъемлемым приложением к документации о маркетинговых исследованиях в электронной форме № 256/МИ, в том числе проекта договора, являющегося неотъемлемым приложением к документации о маркетинговых исследованиях в электронной форме № 256/МИ.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  <w:b/>
        </w:rPr>
        <w:t>ИТОГОВОЕ РЕШЕНИЕ ПО РЕЗУЛЬТАТАМ ОЦЕНКИ ЗАЯВОК: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</w:rPr>
      </w:pPr>
      <w:r w:rsidRPr="00A718AC">
        <w:rPr>
          <w:rFonts w:ascii="Times New Roman" w:hAnsi="Times New Roman"/>
        </w:rPr>
        <w:t>Количество соответствующих заявок - 2 заявки;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  <w:b/>
        </w:rPr>
      </w:pPr>
      <w:r w:rsidRPr="00A718AC">
        <w:rPr>
          <w:rFonts w:ascii="Times New Roman" w:hAnsi="Times New Roman"/>
        </w:rPr>
        <w:t>Количество заявок на участие в закупке, которые отклонены - 1 заявка.</w:t>
      </w:r>
    </w:p>
    <w:p w:rsidR="00A718AC" w:rsidRPr="00A718AC" w:rsidRDefault="00A718AC" w:rsidP="00A718AC">
      <w:pPr>
        <w:spacing w:after="0" w:line="240" w:lineRule="auto"/>
        <w:jc w:val="both"/>
        <w:rPr>
          <w:rFonts w:ascii="Times New Roman" w:hAnsi="Times New Roman"/>
          <w:b/>
        </w:rPr>
      </w:pPr>
    </w:p>
    <w:p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bookmarkStart w:id="1" w:name="_GoBack"/>
      <w:bookmarkEnd w:id="1"/>
    </w:p>
    <w:p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A718AC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A718AC">
        <w:rPr>
          <w:rFonts w:ascii="Times New Roman" w:hAnsi="Times New Roman"/>
        </w:rPr>
        <w:t>28.02.2025</w:t>
      </w:r>
    </w:p>
    <w:p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A718AC">
        <w:rPr>
          <w:rFonts w:ascii="Times New Roman" w:hAnsi="Times New Roman"/>
        </w:rPr>
        <w:t>№ 107/ГСГТ/МИ 03.03.2025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E18" w:rsidRDefault="00991E18" w:rsidP="00AF7B91">
      <w:pPr>
        <w:spacing w:after="0" w:line="240" w:lineRule="auto"/>
      </w:pPr>
      <w:r>
        <w:separator/>
      </w:r>
    </w:p>
  </w:endnote>
  <w:endnote w:type="continuationSeparator" w:id="0">
    <w:p w:rsidR="00991E18" w:rsidRDefault="00991E18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718AC">
      <w:rPr>
        <w:rStyle w:val="a7"/>
        <w:noProof/>
      </w:rPr>
      <w:t>3</w:t>
    </w:r>
    <w:r>
      <w:rPr>
        <w:rStyle w:val="a7"/>
      </w:rPr>
      <w:fldChar w:fldCharType="end"/>
    </w:r>
  </w:p>
  <w:p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E18" w:rsidRDefault="00991E18" w:rsidP="00AF7B91">
      <w:pPr>
        <w:spacing w:after="0" w:line="240" w:lineRule="auto"/>
      </w:pPr>
      <w:r>
        <w:separator/>
      </w:r>
    </w:p>
  </w:footnote>
  <w:footnote w:type="continuationSeparator" w:id="0">
    <w:p w:rsidR="00991E18" w:rsidRDefault="00991E18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18AC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5609F72-5D83-48B4-BBEB-36D1B00D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D84DE3-8A9F-4B7C-896D-E7C5EDDBB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Луукконен Татьяна Анатольевна</cp:lastModifiedBy>
  <cp:revision>2</cp:revision>
  <cp:lastPrinted>2025-03-03T08:24:00Z</cp:lastPrinted>
  <dcterms:created xsi:type="dcterms:W3CDTF">2025-03-03T08:24:00Z</dcterms:created>
  <dcterms:modified xsi:type="dcterms:W3CDTF">2025-03-03T08:24:00Z</dcterms:modified>
</cp:coreProperties>
</file>