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6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6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ЦЕ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НТРАЛЬНОЙ КОНКУРСНОЙ КОМИССИИ № 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32515447027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/</w:t>
      </w: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1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6"/>
        <w:jc w:val="center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заседания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комиссии: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оября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Дата подписания протокола: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28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н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оября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2025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Общее число членов Центральной конкурсной комиссии АО «Россети Кубань» составляет - 9.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06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10065" w:type="dxa"/>
            <w:vAlign w:val="top"/>
            <w:textDirection w:val="lrTb"/>
            <w:noWrap w:val="false"/>
          </w:tcPr>
          <w:p>
            <w:pPr>
              <w:pStyle w:val="936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36"/>
              <w:jc w:val="both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Председатель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В.А. Коржаневский.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r>
          </w:p>
          <w:p>
            <w:pPr>
              <w:pStyle w:val="93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Заместитель председателя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О.Ф. Нищук.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6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Члены ЦКК: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С.С. Шевченко,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А.А. Часов,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Д.А. Коновалов, Д.В. Подсвиров, О.В. Бабак.             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6"/>
              <w:jc w:val="both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 xml:space="preserve">Не приняли участие в голосовании: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В.А. Михайлов,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О.В. Крылов.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  <w:tab w:val="left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электронной форме проводится с использованием функционала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Единой электронной торговой площадки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«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Росэлторг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(далее – ЕЭТП) согласно Правилам работы данной системы.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  <w:tab w:val="left" w:pos="709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70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ВОПРОСЫ ЗАСЕДАНИЯ центральной конкурсной КОМИССИИ:</w:t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</w:rPr>
      </w:r>
    </w:p>
    <w:p>
      <w:pPr>
        <w:pStyle w:val="966"/>
        <w:numPr>
          <w:ilvl w:val="0"/>
          <w:numId w:val="29"/>
        </w:numPr>
        <w:contextualSpacing/>
        <w:ind w:left="0" w:firstLine="0"/>
        <w:jc w:val="both"/>
        <w:widowControl w:val="off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признании заявки участника 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6"/>
        <w:numPr>
          <w:ilvl w:val="0"/>
          <w:numId w:val="29"/>
        </w:numPr>
        <w:contextualSpacing/>
        <w:ind w:left="0" w:firstLine="0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 признании запроса цен по результатам предварительного отбора несостоявшимся 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согласовании заключения договора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70"/>
        <w:numPr>
          <w:ilvl w:val="0"/>
          <w:numId w:val="32"/>
        </w:numPr>
        <w:ind w:left="0" w:firstLine="0"/>
        <w:jc w:val="both"/>
        <w:spacing w:after="0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  <w:highlight w:val="white"/>
        </w:rPr>
        <w:t xml:space="preserve">Информация о закупке.</w:t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bCs/>
          <w:caps/>
          <w:sz w:val="24"/>
          <w:szCs w:val="24"/>
          <w:highlight w:val="white"/>
        </w:rPr>
      </w:r>
    </w:p>
    <w:p>
      <w:pPr>
        <w:pStyle w:val="936"/>
        <w:numPr>
          <w:ilvl w:val="0"/>
          <w:numId w:val="34"/>
        </w:numPr>
        <w:ind w:left="0" w:firstLine="0"/>
        <w:jc w:val="both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bCs/>
          <w:i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Извещение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о проведении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запроса цен по результатам предварительного отбора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в электронной форме от 25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  <w:t xml:space="preserve">32515447027</w:t>
      </w:r>
      <w:r>
        <w:rPr>
          <w:rFonts w:ascii="Times New Roman" w:hAnsi="Times New Roman" w:eastAsia="Times New Roman" w:cs="Times New Roman"/>
          <w:b/>
          <w:bCs/>
          <w:iCs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iCs/>
          <w:sz w:val="24"/>
          <w:szCs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опубликовано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на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официальном сайте Единой информационной системы в сфере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закупок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fldChar w:fldCharType="separate"/>
      </w:r>
      <w:r>
        <w:rPr>
          <w:rStyle w:val="960"/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www.zakupki.gov.ru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), с копией публикации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на ЕЭТП 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Росэлторг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instrText xml:space="preserve"> HYPERLINK "http://www.roseltorg.ru" </w:instrTex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separate"/>
      </w:r>
      <w:r>
        <w:rPr>
          <w:rStyle w:val="960"/>
          <w:rFonts w:ascii="Times New Roman" w:hAnsi="Times New Roman" w:eastAsia="Times New Roman" w:cs="Times New Roman"/>
          <w:iCs/>
          <w:sz w:val="24"/>
          <w:szCs w:val="24"/>
          <w:highlight w:val="white"/>
        </w:rPr>
        <w:t xml:space="preserve">www.roseltorg.ru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).</w:t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iCs/>
          <w:sz w:val="24"/>
          <w:szCs w:val="24"/>
          <w:highlight w:val="white"/>
        </w:rPr>
      </w:r>
    </w:p>
    <w:tbl>
      <w:tblPr>
        <w:tblW w:w="4870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586"/>
        <w:gridCol w:w="2091"/>
        <w:gridCol w:w="233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617"/>
        </w:trPr>
        <w:tc>
          <w:tcPr>
            <w:tcW w:w="2789" w:type="pct"/>
            <w:vAlign w:val="center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044" w:type="pct"/>
            <w:vAlign w:val="center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1168" w:type="pct"/>
            <w:vAlign w:val="top"/>
            <w:textDirection w:val="lrTb"/>
            <w:noWrap w:val="false"/>
          </w:tcPr>
          <w:p>
            <w:pPr>
              <w:pStyle w:val="970"/>
              <w:jc w:val="center"/>
              <w:spacing w:after="0"/>
              <w:tabs>
                <w:tab w:val="left" w:pos="426" w:leader="none"/>
                <w:tab w:val="left" w:pos="900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399"/>
        </w:trPr>
        <w:tc>
          <w:tcPr>
            <w:tcW w:w="2789" w:type="pct"/>
            <w:vAlign w:val="top"/>
            <w:textDirection w:val="lrTb"/>
            <w:noWrap w:val="false"/>
          </w:tcPr>
          <w:p>
            <w:pPr>
              <w:pStyle w:val="936"/>
              <w:jc w:val="both"/>
              <w:shd w:val="clear" w:color="ffffff" w:themeColor="background1" w:fill="ffffff" w:themeFill="background1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раво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аключения договора на выполнение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проектно-изыскательских работ по объекту «Проектирование восемнадцати объектов для присоединения энергопринимающих устройств заявителей филиала Адыгейские электрические сети (выпадающие доходы)»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W w:w="1044" w:type="pct"/>
            <w:vAlign w:val="top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4 928 871,10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168" w:type="pct"/>
            <w:vAlign w:val="top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 соответствии с графиком работ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70"/>
        <w:numPr>
          <w:ilvl w:val="0"/>
          <w:numId w:val="34"/>
        </w:numPr>
        <w:ind w:left="0" w:firstLine="0"/>
        <w:jc w:val="both"/>
        <w:spacing w:after="0"/>
        <w:tabs>
          <w:tab w:val="left" w:pos="426" w:leader="none"/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 w:cs="Times New Roman"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На момент окончания срока подач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и з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аявок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28.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.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202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г. 09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ЭТП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«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  <w:lang w:val="en-US" w:eastAsia="en-US"/>
        </w:rPr>
        <w:t xml:space="preserve">Росэлторг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был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white"/>
          <w:lang w:eastAsia="en-US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  <w:r>
        <w:rPr>
          <w:rFonts w:ascii="Times New Roman" w:hAnsi="Times New Roman" w:cs="Times New Roman"/>
          <w:bCs/>
          <w:sz w:val="24"/>
          <w:szCs w:val="24"/>
          <w:highlight w:val="white"/>
        </w:rPr>
      </w:r>
    </w:p>
    <w:tbl>
      <w:tblPr>
        <w:tblW w:w="1007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47"/>
        <w:gridCol w:w="3390"/>
        <w:gridCol w:w="2876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390" w:type="dxa"/>
            <w:vAlign w:val="center"/>
            <w:textDirection w:val="lrTb"/>
            <w:noWrap w:val="false"/>
          </w:tcPr>
          <w:p>
            <w:pPr>
              <w:pStyle w:val="936"/>
              <w:ind w:left="0" w:right="0" w:firstLine="0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2876" w:type="dxa"/>
            <w:vAlign w:val="center"/>
            <w:textDirection w:val="lrTb"/>
            <w:noWrap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whit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top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6"/>
        </w:trPr>
        <w:tc>
          <w:tcPr>
            <w:tcW w:w="547" w:type="dxa"/>
            <w:vAlign w:val="top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390" w:type="dxa"/>
            <w:vAlign w:val="center"/>
            <w:textDirection w:val="lrTb"/>
            <w:noWrap w:val="false"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КАСКАДЭНЕРГО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2876" w:type="dxa"/>
            <w:vAlign w:val="top"/>
            <w:textDirection w:val="lrTb"/>
            <w:noWrap/>
          </w:tcPr>
          <w:p>
            <w:pPr>
              <w:pStyle w:val="936"/>
              <w:jc w:val="center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26.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.2025 в 09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:47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  <w:tc>
          <w:tcPr>
            <w:tcW w:w="3261" w:type="dxa"/>
            <w:vAlign w:val="top"/>
            <w:textDirection w:val="lrTb"/>
            <w:noWrap w:val="false"/>
          </w:tcPr>
          <w:p>
            <w:pPr>
              <w:pStyle w:val="936"/>
              <w:jc w:val="center"/>
              <w:spacing w:before="0" w:beforeAutospacing="0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  <w:t xml:space="preserve">4 097 100,00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руб. с НДС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white"/>
              </w:rPr>
              <w:t xml:space="preserve"> 5%</w:t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r>
          </w:p>
        </w:tc>
      </w:tr>
    </w:tbl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white"/>
        </w:rPr>
        <w:t xml:space="preserve">.</w:t>
        <w:tab/>
        <w:t xml:space="preserve">РЕШЕНИЕ ЦЕНТРАЛЬНОЙ КОНКУРСНОЙ КОМИССИИ: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6"/>
        <w:numPr>
          <w:ilvl w:val="0"/>
          <w:numId w:val="37"/>
        </w:numPr>
        <w:ind w:left="0" w:firstLine="0"/>
        <w:jc w:val="both"/>
        <w:tabs>
          <w:tab w:val="left" w:pos="284" w:leader="none"/>
          <w:tab w:val="left" w:pos="426" w:leader="none"/>
          <w:tab w:val="left" w:pos="567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Признать заявку участника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КАСКАДЭНЕРГО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соответствующей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highlight w:val="white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  <w:r>
        <w:rPr>
          <w:rFonts w:ascii="Times New Roman" w:hAnsi="Times New Roman" w:cs="Times New Roman"/>
          <w:b/>
          <w:i/>
          <w:sz w:val="24"/>
          <w:szCs w:val="24"/>
          <w:highlight w:val="white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Воздержался –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white"/>
        </w:rPr>
      </w:r>
      <w:r>
        <w:rPr>
          <w:rFonts w:ascii="Times New Roman" w:hAnsi="Times New Roman" w:cs="Times New Roman"/>
          <w:sz w:val="24"/>
          <w:szCs w:val="24"/>
          <w:highlight w:val="white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2. Руководствуясь п. 7.5.1 «а» Единого стандарта закупок ПАО «Россети», признать запрос цен по результатам предварительного отбора несостоявшимся. В соответствии с п.7.5.3 Единого стандарта закупок ПАО «Россети» согласовать заключение договора 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на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выполнение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проектно-изыскательских работ по объекту «Проектирование восемнадцати объектов для присоединения энергопринимающих устройств заявителей филиала Адыгейские электрические сети (выпадающие доходы)»</w:t>
      </w:r>
      <w:r>
        <w:rPr>
          <w:rFonts w:ascii="Times New Roman" w:hAnsi="Times New Roman" w:eastAsia="Times New Roman" w:cs="Times New Roman"/>
          <w:bCs/>
          <w:i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с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ООО «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КАСКАДЭНЕРГО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как с единственным уч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астником на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условиях заявки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pStyle w:val="93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 – 7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Против – 0 голоса (-ов)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Воздержался – 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голоса (-ов)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4"/>
          <w:szCs w:val="24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</w:r>
    </w:p>
    <w:p>
      <w:pPr>
        <w:pStyle w:val="936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ов/Правления ПАО «Россети Кубань»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Центральной конкурсной комиссии, опера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142" w:leader="none"/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1"/>
        <w:gridCol w:w="3048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ЦКК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</w:rPr>
              <w:t xml:space="preserve">В.А. Коржаневский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Ответственный секретарь ЦКК (без права голоса):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Д.Л. Зерова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6"/>
              <w:tabs>
                <w:tab w:val="left" w:pos="426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6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Е.В. Бармикова, 8 (861) 212-25-66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851" w:left="1134" w:header="709" w:footer="244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6"/>
      <w:jc w:val="center"/>
      <w:rPr>
        <w:i/>
        <w:sz w:val="18"/>
        <w:szCs w:val="18"/>
      </w:rPr>
    </w:pPr>
    <w:r>
      <w:rPr>
        <w:i/>
        <w:sz w:val="18"/>
        <w:szCs w:val="18"/>
      </w:rPr>
      <w:t xml:space="preserve">ПРОТОКОЛ ЗАСЕДАНИЯ</w:t>
    </w:r>
    <w:r>
      <w:rPr>
        <w:i/>
        <w:sz w:val="18"/>
        <w:szCs w:val="18"/>
      </w:rPr>
      <w:t xml:space="preserve"> </w:t>
    </w:r>
    <w:r>
      <w:rPr>
        <w:i/>
        <w:sz w:val="18"/>
        <w:szCs w:val="18"/>
      </w:rPr>
      <w:t xml:space="preserve">ЦЕНТРАЛЬНОЙ КОНКУРСНОЙ </w:t>
    </w:r>
    <w:r>
      <w:rPr>
        <w:i/>
        <w:sz w:val="18"/>
        <w:szCs w:val="18"/>
      </w:rPr>
      <w:t xml:space="preserve">КОМИССИИ </w:t>
    </w:r>
    <w:r>
      <w:rPr>
        <w:bCs/>
        <w:i/>
        <w:sz w:val="18"/>
        <w:szCs w:val="18"/>
      </w:rPr>
      <w:t xml:space="preserve">№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  <w:t xml:space="preserve">32515447027</w:t>
    </w:r>
    <w:r>
      <w:rPr>
        <w:bCs/>
        <w:i/>
        <w:sz w:val="18"/>
        <w:szCs w:val="18"/>
      </w:rPr>
    </w:r>
    <w:r>
      <w:rPr>
        <w:bCs/>
        <w:i/>
        <w:sz w:val="18"/>
        <w:szCs w:val="18"/>
      </w:rPr>
      <w:t xml:space="preserve">/1</w:t>
    </w:r>
    <w:r>
      <w:rPr>
        <w:i/>
        <w:sz w:val="18"/>
        <w:szCs w:val="18"/>
      </w:rPr>
    </w:r>
    <w:r>
      <w:rPr>
        <w:i/>
        <w:sz w:val="18"/>
        <w:szCs w:val="18"/>
      </w:rPr>
    </w:r>
  </w:p>
  <w:p>
    <w:pPr>
      <w:pStyle w:val="946"/>
      <w:jc w:val="right"/>
      <w:rPr>
        <w:i/>
      </w:rPr>
    </w:pPr>
    <w:r>
      <w:rPr>
        <w:i/>
        <w:sz w:val="18"/>
        <w:szCs w:val="18"/>
      </w:rPr>
      <w:t xml:space="preserve">Страница</w:t>
    </w:r>
    <w:r>
      <w:rPr>
        <w:i/>
      </w:rPr>
      <w:t xml:space="preserve">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2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</w:rPr>
    </w:r>
    <w:r>
      <w:rPr>
        <w:i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7"/>
  </w:num>
  <w:num w:numId="6">
    <w:abstractNumId w:val="31"/>
  </w:num>
  <w:num w:numId="7">
    <w:abstractNumId w:val="8"/>
  </w:num>
  <w:num w:numId="8">
    <w:abstractNumId w:val="19"/>
  </w:num>
  <w:num w:numId="9">
    <w:abstractNumId w:val="10"/>
  </w:num>
  <w:num w:numId="10">
    <w:abstractNumId w:val="29"/>
  </w:num>
  <w:num w:numId="11">
    <w:abstractNumId w:val="21"/>
  </w:num>
  <w:num w:numId="12">
    <w:abstractNumId w:val="13"/>
  </w:num>
  <w:num w:numId="13">
    <w:abstractNumId w:val="23"/>
  </w:num>
  <w:num w:numId="14">
    <w:abstractNumId w:val="4"/>
  </w:num>
  <w:num w:numId="15">
    <w:abstractNumId w:val="15"/>
  </w:num>
  <w:num w:numId="16">
    <w:abstractNumId w:val="7"/>
  </w:num>
  <w:num w:numId="17">
    <w:abstractNumId w:val="14"/>
  </w:num>
  <w:num w:numId="18">
    <w:abstractNumId w:val="29"/>
  </w:num>
  <w:num w:numId="19">
    <w:abstractNumId w:val="9"/>
  </w:num>
  <w:num w:numId="20">
    <w:abstractNumId w:val="12"/>
  </w:num>
  <w:num w:numId="21">
    <w:abstractNumId w:val="26"/>
  </w:num>
  <w:num w:numId="22">
    <w:abstractNumId w:val="28"/>
  </w:num>
  <w:num w:numId="23">
    <w:abstractNumId w:val="2"/>
  </w:num>
  <w:num w:numId="24">
    <w:abstractNumId w:val="18"/>
  </w:num>
  <w:num w:numId="25">
    <w:abstractNumId w:val="20"/>
  </w:num>
  <w:num w:numId="26">
    <w:abstractNumId w:val="25"/>
  </w:num>
  <w:num w:numId="27">
    <w:abstractNumId w:val="1"/>
  </w:num>
  <w:num w:numId="28">
    <w:abstractNumId w:val="6"/>
  </w:num>
  <w:num w:numId="29">
    <w:abstractNumId w:val="30"/>
  </w:num>
  <w:num w:numId="30">
    <w:abstractNumId w:val="24"/>
  </w:num>
  <w:num w:numId="31">
    <w:abstractNumId w:val="32"/>
  </w:num>
  <w:num w:numId="32">
    <w:abstractNumId w:val="3"/>
  </w:num>
  <w:num w:numId="33">
    <w:abstractNumId w:val="16"/>
  </w:num>
  <w:num w:numId="34">
    <w:abstractNumId w:val="11"/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7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8">
    <w:name w:val="Heading 1"/>
    <w:basedOn w:val="936"/>
    <w:next w:val="936"/>
    <w:link w:val="75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59">
    <w:name w:val="Heading 1 Char"/>
    <w:link w:val="758"/>
    <w:uiPriority w:val="9"/>
    <w:rPr>
      <w:rFonts w:ascii="Arial" w:hAnsi="Arial" w:eastAsia="Arial" w:cs="Arial"/>
      <w:sz w:val="40"/>
      <w:szCs w:val="40"/>
    </w:rPr>
  </w:style>
  <w:style w:type="paragraph" w:styleId="760">
    <w:name w:val="Heading 2"/>
    <w:basedOn w:val="936"/>
    <w:next w:val="936"/>
    <w:link w:val="76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1">
    <w:name w:val="Heading 2 Char"/>
    <w:link w:val="760"/>
    <w:uiPriority w:val="9"/>
    <w:rPr>
      <w:rFonts w:ascii="Arial" w:hAnsi="Arial" w:eastAsia="Arial" w:cs="Arial"/>
      <w:sz w:val="34"/>
    </w:rPr>
  </w:style>
  <w:style w:type="paragraph" w:styleId="762">
    <w:name w:val="Heading 3"/>
    <w:basedOn w:val="936"/>
    <w:next w:val="936"/>
    <w:link w:val="76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3">
    <w:name w:val="Heading 3 Char"/>
    <w:link w:val="762"/>
    <w:uiPriority w:val="9"/>
    <w:rPr>
      <w:rFonts w:ascii="Arial" w:hAnsi="Arial" w:eastAsia="Arial" w:cs="Arial"/>
      <w:sz w:val="30"/>
      <w:szCs w:val="30"/>
    </w:rPr>
  </w:style>
  <w:style w:type="paragraph" w:styleId="764">
    <w:name w:val="Heading 4"/>
    <w:basedOn w:val="936"/>
    <w:next w:val="936"/>
    <w:link w:val="76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5">
    <w:name w:val="Heading 4 Char"/>
    <w:link w:val="764"/>
    <w:uiPriority w:val="9"/>
    <w:rPr>
      <w:rFonts w:ascii="Arial" w:hAnsi="Arial" w:eastAsia="Arial" w:cs="Arial"/>
      <w:b/>
      <w:bCs/>
      <w:sz w:val="26"/>
      <w:szCs w:val="26"/>
    </w:rPr>
  </w:style>
  <w:style w:type="paragraph" w:styleId="766">
    <w:name w:val="Heading 5"/>
    <w:basedOn w:val="936"/>
    <w:next w:val="936"/>
    <w:link w:val="76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7">
    <w:name w:val="Heading 5 Char"/>
    <w:link w:val="766"/>
    <w:uiPriority w:val="9"/>
    <w:rPr>
      <w:rFonts w:ascii="Arial" w:hAnsi="Arial" w:eastAsia="Arial" w:cs="Arial"/>
      <w:b/>
      <w:bCs/>
      <w:sz w:val="24"/>
      <w:szCs w:val="24"/>
    </w:rPr>
  </w:style>
  <w:style w:type="paragraph" w:styleId="768">
    <w:name w:val="Heading 6"/>
    <w:basedOn w:val="936"/>
    <w:next w:val="936"/>
    <w:link w:val="76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69">
    <w:name w:val="Heading 6 Char"/>
    <w:link w:val="768"/>
    <w:uiPriority w:val="9"/>
    <w:rPr>
      <w:rFonts w:ascii="Arial" w:hAnsi="Arial" w:eastAsia="Arial" w:cs="Arial"/>
      <w:b/>
      <w:bCs/>
      <w:sz w:val="22"/>
      <w:szCs w:val="22"/>
    </w:rPr>
  </w:style>
  <w:style w:type="paragraph" w:styleId="770">
    <w:name w:val="Heading 7"/>
    <w:basedOn w:val="936"/>
    <w:next w:val="936"/>
    <w:link w:val="7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1">
    <w:name w:val="Heading 7 Char"/>
    <w:link w:val="7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2">
    <w:name w:val="Heading 8"/>
    <w:basedOn w:val="936"/>
    <w:next w:val="936"/>
    <w:link w:val="7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3">
    <w:name w:val="Heading 8 Char"/>
    <w:link w:val="772"/>
    <w:uiPriority w:val="9"/>
    <w:rPr>
      <w:rFonts w:ascii="Arial" w:hAnsi="Arial" w:eastAsia="Arial" w:cs="Arial"/>
      <w:i/>
      <w:iCs/>
      <w:sz w:val="22"/>
      <w:szCs w:val="22"/>
    </w:rPr>
  </w:style>
  <w:style w:type="paragraph" w:styleId="774">
    <w:name w:val="Heading 9"/>
    <w:basedOn w:val="936"/>
    <w:next w:val="936"/>
    <w:link w:val="7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5">
    <w:name w:val="Heading 9 Char"/>
    <w:link w:val="774"/>
    <w:uiPriority w:val="9"/>
    <w:rPr>
      <w:rFonts w:ascii="Arial" w:hAnsi="Arial" w:eastAsia="Arial" w:cs="Arial"/>
      <w:i/>
      <w:iCs/>
      <w:sz w:val="21"/>
      <w:szCs w:val="21"/>
    </w:rPr>
  </w:style>
  <w:style w:type="paragraph" w:styleId="776">
    <w:name w:val="List Paragraph"/>
    <w:basedOn w:val="936"/>
    <w:uiPriority w:val="34"/>
    <w:qFormat/>
    <w:pPr>
      <w:contextualSpacing/>
      <w:ind w:left="720"/>
    </w:pPr>
  </w:style>
  <w:style w:type="paragraph" w:styleId="777">
    <w:name w:val="No Spacing"/>
    <w:uiPriority w:val="1"/>
    <w:qFormat/>
    <w:pPr>
      <w:spacing w:before="0" w:after="0" w:line="240" w:lineRule="auto"/>
    </w:pPr>
  </w:style>
  <w:style w:type="paragraph" w:styleId="778">
    <w:name w:val="Title"/>
    <w:basedOn w:val="936"/>
    <w:next w:val="936"/>
    <w:link w:val="7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9">
    <w:name w:val="Title Char"/>
    <w:link w:val="778"/>
    <w:uiPriority w:val="10"/>
    <w:rPr>
      <w:sz w:val="48"/>
      <w:szCs w:val="48"/>
    </w:rPr>
  </w:style>
  <w:style w:type="paragraph" w:styleId="780">
    <w:name w:val="Subtitle"/>
    <w:basedOn w:val="936"/>
    <w:next w:val="936"/>
    <w:link w:val="781"/>
    <w:uiPriority w:val="11"/>
    <w:qFormat/>
    <w:pPr>
      <w:spacing w:before="200" w:after="200"/>
    </w:pPr>
    <w:rPr>
      <w:sz w:val="24"/>
      <w:szCs w:val="24"/>
    </w:rPr>
  </w:style>
  <w:style w:type="character" w:styleId="781">
    <w:name w:val="Subtitle Char"/>
    <w:link w:val="780"/>
    <w:uiPriority w:val="11"/>
    <w:rPr>
      <w:sz w:val="24"/>
      <w:szCs w:val="24"/>
    </w:rPr>
  </w:style>
  <w:style w:type="paragraph" w:styleId="782">
    <w:name w:val="Quote"/>
    <w:basedOn w:val="936"/>
    <w:next w:val="936"/>
    <w:link w:val="783"/>
    <w:uiPriority w:val="29"/>
    <w:qFormat/>
    <w:pPr>
      <w:ind w:left="720" w:right="720"/>
    </w:pPr>
    <w:rPr>
      <w:i/>
    </w:rPr>
  </w:style>
  <w:style w:type="character" w:styleId="783">
    <w:name w:val="Quote Char"/>
    <w:link w:val="782"/>
    <w:uiPriority w:val="29"/>
    <w:rPr>
      <w:i/>
    </w:rPr>
  </w:style>
  <w:style w:type="paragraph" w:styleId="784">
    <w:name w:val="Intense Quote"/>
    <w:basedOn w:val="936"/>
    <w:next w:val="936"/>
    <w:link w:val="78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5">
    <w:name w:val="Intense Quote Char"/>
    <w:link w:val="784"/>
    <w:uiPriority w:val="30"/>
    <w:rPr>
      <w:i/>
    </w:rPr>
  </w:style>
  <w:style w:type="paragraph" w:styleId="786">
    <w:name w:val="Header"/>
    <w:basedOn w:val="936"/>
    <w:link w:val="7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7">
    <w:name w:val="Header Char"/>
    <w:link w:val="786"/>
    <w:uiPriority w:val="99"/>
  </w:style>
  <w:style w:type="paragraph" w:styleId="788">
    <w:name w:val="Footer"/>
    <w:basedOn w:val="936"/>
    <w:link w:val="7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9">
    <w:name w:val="Footer Char"/>
    <w:link w:val="788"/>
    <w:uiPriority w:val="99"/>
  </w:style>
  <w:style w:type="paragraph" w:styleId="790">
    <w:name w:val="Caption"/>
    <w:basedOn w:val="936"/>
    <w:next w:val="936"/>
    <w:link w:val="79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1">
    <w:name w:val="Caption Char"/>
    <w:link w:val="790"/>
    <w:uiPriority w:val="35"/>
    <w:rPr>
      <w:b/>
      <w:bCs/>
      <w:color w:val="4f81bd" w:themeColor="accent1"/>
      <w:sz w:val="18"/>
      <w:szCs w:val="18"/>
    </w:rPr>
  </w:style>
  <w:style w:type="table" w:styleId="792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3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4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5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6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7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9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1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2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3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4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5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6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7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8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29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0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1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3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4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5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6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7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38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39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0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1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6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7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58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59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0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1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2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7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8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4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5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6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7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88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89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0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1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2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3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4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5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6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7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98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99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0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1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2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3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4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5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6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7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8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9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0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1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2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3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4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5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6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7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18">
    <w:name w:val="Hyperlink"/>
    <w:uiPriority w:val="99"/>
    <w:unhideWhenUsed/>
    <w:rPr>
      <w:color w:val="0000ff" w:themeColor="hyperlink"/>
      <w:u w:val="single"/>
    </w:rPr>
  </w:style>
  <w:style w:type="paragraph" w:styleId="919">
    <w:name w:val="footnote text"/>
    <w:basedOn w:val="936"/>
    <w:link w:val="920"/>
    <w:uiPriority w:val="99"/>
    <w:semiHidden/>
    <w:unhideWhenUsed/>
    <w:pPr>
      <w:spacing w:after="40" w:line="240" w:lineRule="auto"/>
    </w:pPr>
    <w:rPr>
      <w:sz w:val="18"/>
    </w:rPr>
  </w:style>
  <w:style w:type="character" w:styleId="920">
    <w:name w:val="Footnote Text Char"/>
    <w:link w:val="919"/>
    <w:uiPriority w:val="99"/>
    <w:rPr>
      <w:sz w:val="18"/>
    </w:rPr>
  </w:style>
  <w:style w:type="character" w:styleId="921">
    <w:name w:val="footnote reference"/>
    <w:uiPriority w:val="99"/>
    <w:unhideWhenUsed/>
    <w:rPr>
      <w:vertAlign w:val="superscript"/>
    </w:rPr>
  </w:style>
  <w:style w:type="paragraph" w:styleId="922">
    <w:name w:val="endnote text"/>
    <w:basedOn w:val="936"/>
    <w:link w:val="923"/>
    <w:uiPriority w:val="99"/>
    <w:semiHidden/>
    <w:unhideWhenUsed/>
    <w:pPr>
      <w:spacing w:after="0" w:line="240" w:lineRule="auto"/>
    </w:pPr>
    <w:rPr>
      <w:sz w:val="20"/>
    </w:rPr>
  </w:style>
  <w:style w:type="character" w:styleId="923">
    <w:name w:val="Endnote Text Char"/>
    <w:link w:val="922"/>
    <w:uiPriority w:val="99"/>
    <w:rPr>
      <w:sz w:val="20"/>
    </w:rPr>
  </w:style>
  <w:style w:type="character" w:styleId="924">
    <w:name w:val="endnote reference"/>
    <w:uiPriority w:val="99"/>
    <w:semiHidden/>
    <w:unhideWhenUsed/>
    <w:rPr>
      <w:vertAlign w:val="superscript"/>
    </w:rPr>
  </w:style>
  <w:style w:type="paragraph" w:styleId="925">
    <w:name w:val="toc 1"/>
    <w:basedOn w:val="936"/>
    <w:next w:val="936"/>
    <w:uiPriority w:val="39"/>
    <w:unhideWhenUsed/>
    <w:pPr>
      <w:ind w:left="0" w:right="0" w:firstLine="0"/>
      <w:spacing w:after="57"/>
    </w:pPr>
  </w:style>
  <w:style w:type="paragraph" w:styleId="926">
    <w:name w:val="toc 2"/>
    <w:basedOn w:val="936"/>
    <w:next w:val="936"/>
    <w:uiPriority w:val="39"/>
    <w:unhideWhenUsed/>
    <w:pPr>
      <w:ind w:left="283" w:right="0" w:firstLine="0"/>
      <w:spacing w:after="57"/>
    </w:pPr>
  </w:style>
  <w:style w:type="paragraph" w:styleId="927">
    <w:name w:val="toc 3"/>
    <w:basedOn w:val="936"/>
    <w:next w:val="936"/>
    <w:uiPriority w:val="39"/>
    <w:unhideWhenUsed/>
    <w:pPr>
      <w:ind w:left="567" w:right="0" w:firstLine="0"/>
      <w:spacing w:after="57"/>
    </w:pPr>
  </w:style>
  <w:style w:type="paragraph" w:styleId="928">
    <w:name w:val="toc 4"/>
    <w:basedOn w:val="936"/>
    <w:next w:val="936"/>
    <w:uiPriority w:val="39"/>
    <w:unhideWhenUsed/>
    <w:pPr>
      <w:ind w:left="850" w:right="0" w:firstLine="0"/>
      <w:spacing w:after="57"/>
    </w:pPr>
  </w:style>
  <w:style w:type="paragraph" w:styleId="929">
    <w:name w:val="toc 5"/>
    <w:basedOn w:val="936"/>
    <w:next w:val="936"/>
    <w:uiPriority w:val="39"/>
    <w:unhideWhenUsed/>
    <w:pPr>
      <w:ind w:left="1134" w:right="0" w:firstLine="0"/>
      <w:spacing w:after="57"/>
    </w:pPr>
  </w:style>
  <w:style w:type="paragraph" w:styleId="930">
    <w:name w:val="toc 6"/>
    <w:basedOn w:val="936"/>
    <w:next w:val="936"/>
    <w:uiPriority w:val="39"/>
    <w:unhideWhenUsed/>
    <w:pPr>
      <w:ind w:left="1417" w:right="0" w:firstLine="0"/>
      <w:spacing w:after="57"/>
    </w:pPr>
  </w:style>
  <w:style w:type="paragraph" w:styleId="931">
    <w:name w:val="toc 7"/>
    <w:basedOn w:val="936"/>
    <w:next w:val="936"/>
    <w:uiPriority w:val="39"/>
    <w:unhideWhenUsed/>
    <w:pPr>
      <w:ind w:left="1701" w:right="0" w:firstLine="0"/>
      <w:spacing w:after="57"/>
    </w:pPr>
  </w:style>
  <w:style w:type="paragraph" w:styleId="932">
    <w:name w:val="toc 8"/>
    <w:basedOn w:val="936"/>
    <w:next w:val="936"/>
    <w:uiPriority w:val="39"/>
    <w:unhideWhenUsed/>
    <w:pPr>
      <w:ind w:left="1984" w:right="0" w:firstLine="0"/>
      <w:spacing w:after="57"/>
    </w:pPr>
  </w:style>
  <w:style w:type="paragraph" w:styleId="933">
    <w:name w:val="toc 9"/>
    <w:basedOn w:val="936"/>
    <w:next w:val="936"/>
    <w:uiPriority w:val="39"/>
    <w:unhideWhenUsed/>
    <w:pPr>
      <w:ind w:left="2268" w:right="0" w:firstLine="0"/>
      <w:spacing w:after="57"/>
    </w:pPr>
  </w:style>
  <w:style w:type="paragraph" w:styleId="934">
    <w:name w:val="TOC Heading"/>
    <w:uiPriority w:val="39"/>
    <w:unhideWhenUsed/>
  </w:style>
  <w:style w:type="paragraph" w:styleId="935">
    <w:name w:val="table of figures"/>
    <w:basedOn w:val="936"/>
    <w:next w:val="936"/>
    <w:uiPriority w:val="99"/>
    <w:unhideWhenUsed/>
    <w:pPr>
      <w:spacing w:after="0" w:afterAutospacing="0"/>
    </w:pPr>
  </w:style>
  <w:style w:type="paragraph" w:styleId="936" w:default="1">
    <w:name w:val="Normal"/>
    <w:next w:val="936"/>
    <w:link w:val="936"/>
    <w:qFormat/>
    <w:rPr>
      <w:lang w:val="ru-RU" w:eastAsia="ru-RU" w:bidi="ar-SA"/>
    </w:rPr>
  </w:style>
  <w:style w:type="paragraph" w:styleId="937">
    <w:name w:val="Заголовок 2"/>
    <w:basedOn w:val="936"/>
    <w:next w:val="937"/>
    <w:link w:val="969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38">
    <w:name w:val="Основной шрифт абзаца"/>
    <w:next w:val="938"/>
    <w:link w:val="936"/>
    <w:uiPriority w:val="1"/>
    <w:unhideWhenUsed/>
  </w:style>
  <w:style w:type="table" w:styleId="939">
    <w:name w:val="Обычная таблица"/>
    <w:next w:val="939"/>
    <w:link w:val="936"/>
    <w:uiPriority w:val="99"/>
    <w:semiHidden/>
    <w:unhideWhenUsed/>
    <w:tblPr/>
  </w:style>
  <w:style w:type="numbering" w:styleId="940">
    <w:name w:val="Нет списка"/>
    <w:next w:val="940"/>
    <w:link w:val="936"/>
    <w:uiPriority w:val="99"/>
    <w:semiHidden/>
    <w:unhideWhenUsed/>
  </w:style>
  <w:style w:type="paragraph" w:styleId="941">
    <w:name w:val="Название"/>
    <w:basedOn w:val="936"/>
    <w:next w:val="941"/>
    <w:link w:val="942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42">
    <w:name w:val="Название Знак"/>
    <w:next w:val="942"/>
    <w:link w:val="941"/>
    <w:uiPriority w:val="99"/>
    <w:rPr>
      <w:rFonts w:ascii="Cambria" w:hAnsi="Cambria" w:cs="Times New Roman"/>
      <w:b/>
      <w:bCs/>
      <w:sz w:val="32"/>
      <w:szCs w:val="32"/>
    </w:rPr>
  </w:style>
  <w:style w:type="paragraph" w:styleId="943">
    <w:name w:val="Основной текст с отступом"/>
    <w:basedOn w:val="936"/>
    <w:next w:val="943"/>
    <w:link w:val="944"/>
    <w:uiPriority w:val="99"/>
    <w:pPr>
      <w:ind w:firstLine="567"/>
      <w:jc w:val="both"/>
    </w:pPr>
    <w:rPr>
      <w:sz w:val="24"/>
    </w:rPr>
  </w:style>
  <w:style w:type="character" w:styleId="944">
    <w:name w:val="Основной текст с отступом Знак"/>
    <w:next w:val="944"/>
    <w:link w:val="943"/>
    <w:uiPriority w:val="99"/>
    <w:rPr>
      <w:rFonts w:cs="Times New Roman"/>
      <w:sz w:val="24"/>
    </w:rPr>
  </w:style>
  <w:style w:type="paragraph" w:styleId="945">
    <w:name w:val="Обычный1"/>
    <w:next w:val="945"/>
    <w:link w:val="936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46">
    <w:name w:val="Нижний колонтитул"/>
    <w:basedOn w:val="936"/>
    <w:next w:val="946"/>
    <w:link w:val="947"/>
    <w:uiPriority w:val="99"/>
    <w:pPr>
      <w:tabs>
        <w:tab w:val="center" w:pos="4677" w:leader="none"/>
        <w:tab w:val="right" w:pos="9355" w:leader="none"/>
      </w:tabs>
    </w:pPr>
  </w:style>
  <w:style w:type="character" w:styleId="947">
    <w:name w:val="Нижний колонтитул Знак"/>
    <w:next w:val="947"/>
    <w:link w:val="946"/>
    <w:uiPriority w:val="99"/>
    <w:rPr>
      <w:rFonts w:cs="Times New Roman"/>
      <w:sz w:val="20"/>
      <w:szCs w:val="20"/>
    </w:rPr>
  </w:style>
  <w:style w:type="paragraph" w:styleId="948">
    <w:name w:val="Верхний колонтитул"/>
    <w:basedOn w:val="936"/>
    <w:next w:val="948"/>
    <w:link w:val="949"/>
    <w:uiPriority w:val="99"/>
    <w:pPr>
      <w:tabs>
        <w:tab w:val="center" w:pos="4677" w:leader="none"/>
        <w:tab w:val="right" w:pos="9355" w:leader="none"/>
      </w:tabs>
    </w:pPr>
  </w:style>
  <w:style w:type="character" w:styleId="949">
    <w:name w:val="Верхний колонтитул Знак"/>
    <w:next w:val="949"/>
    <w:link w:val="948"/>
    <w:uiPriority w:val="99"/>
    <w:rPr>
      <w:rFonts w:cs="Times New Roman"/>
    </w:rPr>
  </w:style>
  <w:style w:type="paragraph" w:styleId="950">
    <w:name w:val="Знак Знак Знак Знак Знак Знак Знак Знак Знак Знак Знак Знак"/>
    <w:basedOn w:val="936"/>
    <w:next w:val="950"/>
    <w:link w:val="93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51">
    <w:name w:val="Знак"/>
    <w:basedOn w:val="936"/>
    <w:next w:val="951"/>
    <w:link w:val="93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52">
    <w:name w:val="Пункт Знак"/>
    <w:next w:val="952"/>
    <w:link w:val="953"/>
    <w:uiPriority w:val="99"/>
    <w:rPr>
      <w:rFonts w:cs="Times New Roman"/>
      <w:sz w:val="28"/>
      <w:lang w:val="ru-RU" w:eastAsia="ru-RU" w:bidi="ar-SA"/>
    </w:rPr>
  </w:style>
  <w:style w:type="paragraph" w:styleId="953">
    <w:name w:val="Пункт"/>
    <w:basedOn w:val="936"/>
    <w:next w:val="953"/>
    <w:link w:val="952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54">
    <w:name w:val="Основной текст с отступом 2"/>
    <w:basedOn w:val="936"/>
    <w:next w:val="954"/>
    <w:link w:val="955"/>
    <w:uiPriority w:val="99"/>
    <w:pPr>
      <w:ind w:left="283"/>
      <w:spacing w:after="120" w:line="480" w:lineRule="auto"/>
    </w:pPr>
  </w:style>
  <w:style w:type="character" w:styleId="955">
    <w:name w:val="Основной текст с отступом 2 Знак"/>
    <w:next w:val="955"/>
    <w:link w:val="954"/>
    <w:uiPriority w:val="99"/>
    <w:semiHidden/>
    <w:rPr>
      <w:rFonts w:cs="Times New Roman"/>
      <w:sz w:val="20"/>
      <w:szCs w:val="20"/>
    </w:rPr>
  </w:style>
  <w:style w:type="paragraph" w:styleId="956">
    <w:name w:val="Нумерованный список"/>
    <w:basedOn w:val="936"/>
    <w:next w:val="956"/>
    <w:link w:val="936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57">
    <w:name w:val="Обычный2"/>
    <w:next w:val="957"/>
    <w:link w:val="936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58">
    <w:name w:val="Основной текст"/>
    <w:basedOn w:val="936"/>
    <w:next w:val="958"/>
    <w:link w:val="959"/>
    <w:uiPriority w:val="99"/>
    <w:pPr>
      <w:spacing w:after="120"/>
    </w:pPr>
  </w:style>
  <w:style w:type="character" w:styleId="959">
    <w:name w:val="Основной текст Знак"/>
    <w:next w:val="959"/>
    <w:link w:val="958"/>
    <w:uiPriority w:val="99"/>
    <w:semiHidden/>
    <w:rPr>
      <w:rFonts w:cs="Times New Roman"/>
      <w:sz w:val="20"/>
      <w:szCs w:val="20"/>
    </w:rPr>
  </w:style>
  <w:style w:type="character" w:styleId="960">
    <w:name w:val="Гиперссылка"/>
    <w:next w:val="960"/>
    <w:link w:val="936"/>
    <w:uiPriority w:val="99"/>
    <w:rPr>
      <w:rFonts w:cs="Times New Roman"/>
      <w:color w:val="0000ff"/>
      <w:u w:val="single"/>
    </w:rPr>
  </w:style>
  <w:style w:type="paragraph" w:styleId="961">
    <w:name w:val="Знак1"/>
    <w:basedOn w:val="936"/>
    <w:next w:val="961"/>
    <w:link w:val="936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62">
    <w:name w:val="apple-style-span"/>
    <w:next w:val="962"/>
    <w:link w:val="936"/>
    <w:uiPriority w:val="99"/>
    <w:rPr>
      <w:rFonts w:cs="Times New Roman"/>
    </w:rPr>
  </w:style>
  <w:style w:type="paragraph" w:styleId="963">
    <w:name w:val="Текст выноски"/>
    <w:basedOn w:val="936"/>
    <w:next w:val="963"/>
    <w:link w:val="964"/>
    <w:uiPriority w:val="99"/>
    <w:rPr>
      <w:rFonts w:ascii="Tahoma" w:hAnsi="Tahoma"/>
      <w:sz w:val="16"/>
      <w:szCs w:val="16"/>
    </w:rPr>
  </w:style>
  <w:style w:type="character" w:styleId="964">
    <w:name w:val="Текст выноски Знак"/>
    <w:next w:val="964"/>
    <w:link w:val="963"/>
    <w:uiPriority w:val="99"/>
    <w:rPr>
      <w:rFonts w:ascii="Tahoma" w:hAnsi="Tahoma" w:cs="Tahoma"/>
      <w:sz w:val="16"/>
      <w:szCs w:val="16"/>
    </w:rPr>
  </w:style>
  <w:style w:type="table" w:styleId="965">
    <w:name w:val="Сетка таблицы"/>
    <w:basedOn w:val="939"/>
    <w:next w:val="965"/>
    <w:link w:val="936"/>
    <w:uiPriority w:val="99"/>
    <w:tblPr/>
  </w:style>
  <w:style w:type="paragraph" w:styleId="966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36"/>
    <w:next w:val="966"/>
    <w:link w:val="973"/>
    <w:uiPriority w:val="34"/>
    <w:qFormat/>
    <w:pPr>
      <w:ind w:left="708"/>
    </w:pPr>
    <w:rPr>
      <w:sz w:val="24"/>
      <w:szCs w:val="24"/>
    </w:rPr>
  </w:style>
  <w:style w:type="paragraph" w:styleId="967">
    <w:name w:val="Таблица шапка"/>
    <w:basedOn w:val="936"/>
    <w:next w:val="967"/>
    <w:link w:val="936"/>
    <w:pPr>
      <w:ind w:left="57" w:right="57"/>
      <w:keepNext/>
      <w:spacing w:before="40" w:after="40"/>
    </w:pPr>
    <w:rPr>
      <w:sz w:val="22"/>
    </w:rPr>
  </w:style>
  <w:style w:type="paragraph" w:styleId="968">
    <w:name w:val="Таблица текст"/>
    <w:basedOn w:val="936"/>
    <w:next w:val="968"/>
    <w:link w:val="936"/>
    <w:pPr>
      <w:ind w:left="57" w:right="57"/>
      <w:spacing w:before="40" w:after="40"/>
    </w:pPr>
    <w:rPr>
      <w:sz w:val="24"/>
    </w:rPr>
  </w:style>
  <w:style w:type="character" w:styleId="969">
    <w:name w:val="Заголовок 2 Знак"/>
    <w:next w:val="969"/>
    <w:link w:val="937"/>
    <w:uiPriority w:val="9"/>
    <w:rPr>
      <w:b/>
      <w:bCs/>
      <w:sz w:val="36"/>
      <w:szCs w:val="36"/>
    </w:rPr>
  </w:style>
  <w:style w:type="paragraph" w:styleId="970">
    <w:name w:val="Основной текст 3"/>
    <w:basedOn w:val="936"/>
    <w:next w:val="970"/>
    <w:link w:val="971"/>
    <w:uiPriority w:val="99"/>
    <w:unhideWhenUsed/>
    <w:pPr>
      <w:spacing w:after="120"/>
    </w:pPr>
    <w:rPr>
      <w:sz w:val="16"/>
      <w:szCs w:val="16"/>
    </w:rPr>
  </w:style>
  <w:style w:type="character" w:styleId="971">
    <w:name w:val="Основной текст 3 Знак"/>
    <w:next w:val="971"/>
    <w:link w:val="970"/>
    <w:uiPriority w:val="99"/>
    <w:rPr>
      <w:sz w:val="16"/>
      <w:szCs w:val="16"/>
    </w:rPr>
  </w:style>
  <w:style w:type="character" w:styleId="972">
    <w:name w:val="apple-converted-space"/>
    <w:next w:val="972"/>
    <w:link w:val="936"/>
  </w:style>
  <w:style w:type="character" w:styleId="973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73"/>
    <w:link w:val="966"/>
    <w:uiPriority w:val="34"/>
    <w:qFormat/>
    <w:rPr>
      <w:sz w:val="24"/>
      <w:szCs w:val="24"/>
    </w:rPr>
  </w:style>
  <w:style w:type="paragraph" w:styleId="974">
    <w:name w:val="Текст сноски"/>
    <w:basedOn w:val="936"/>
    <w:next w:val="974"/>
    <w:link w:val="975"/>
    <w:uiPriority w:val="99"/>
    <w:unhideWhenUsed/>
    <w:rPr>
      <w:rFonts w:ascii="Calibri" w:hAnsi="Calibri" w:eastAsia="Calibri"/>
      <w:lang w:val="en-US" w:eastAsia="en-US"/>
    </w:rPr>
  </w:style>
  <w:style w:type="character" w:styleId="975">
    <w:name w:val="Текст сноски Знак"/>
    <w:next w:val="975"/>
    <w:link w:val="974"/>
    <w:uiPriority w:val="99"/>
    <w:rPr>
      <w:rFonts w:ascii="Calibri" w:hAnsi="Calibri" w:eastAsia="Calibri"/>
      <w:lang w:val="en-US" w:eastAsia="en-US"/>
    </w:rPr>
  </w:style>
  <w:style w:type="character" w:styleId="976">
    <w:name w:val="Знак сноски"/>
    <w:next w:val="976"/>
    <w:link w:val="936"/>
    <w:uiPriority w:val="99"/>
    <w:unhideWhenUsed/>
    <w:rPr>
      <w:vertAlign w:val="superscript"/>
    </w:rPr>
  </w:style>
  <w:style w:type="character" w:styleId="977">
    <w:name w:val="private-procedure"/>
    <w:next w:val="977"/>
    <w:link w:val="936"/>
  </w:style>
  <w:style w:type="character" w:styleId="978" w:default="1">
    <w:name w:val="Default Paragraph Font"/>
    <w:uiPriority w:val="1"/>
    <w:semiHidden/>
    <w:unhideWhenUsed/>
  </w:style>
  <w:style w:type="numbering" w:styleId="979" w:default="1">
    <w:name w:val="No List"/>
    <w:uiPriority w:val="99"/>
    <w:semiHidden/>
    <w:unhideWhenUsed/>
  </w:style>
  <w:style w:type="table" w:styleId="980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BarmikovaEV</cp:lastModifiedBy>
  <cp:revision>4076</cp:revision>
  <dcterms:created xsi:type="dcterms:W3CDTF">2019-08-15T06:51:00Z</dcterms:created>
  <dcterms:modified xsi:type="dcterms:W3CDTF">2025-11-28T08:16:18Z</dcterms:modified>
  <cp:version>1048576</cp:version>
</cp:coreProperties>
</file>