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медицинских изделий, косметических товаров, парафармацевтической продукции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C-9596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норм интенсивное промывание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Аквалор софт ДУО спрей наз. душ/струя с поворотной насадкой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 на беременность №1 Эвитест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Зубной порошок мятный 140г  (банка)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Комплект одежды и белья медицинский однораз неткан: простыня стер 140х80см 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Мыло детское жидкое 250мл ЗАКРЫТО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Тест-полоски Ури-рН №50_Россия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плюс спрей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Глюкометр Сателлит Экспресс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Морозко Крем детский Румяные щечки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Гель-смазка ЛЮБРИМАКС стимулирующий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 на наркотик в моче 5 видов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БЬЮТИКС-ВОСТОК ООО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Урьяж Дезодорант-спрей освежающий с квасцовым камнем дуопак 125мл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БЬЮТИКС-ВОСТОК ООО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Урьяж толедерм Крем увлажняющий успокаивающий 40мл 000454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"ОПТИК ПЛЮС ГРУПП"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Линзы контактные acuvue oasys with hydraclear plus d-14,00 bc 8,4 -3,00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Биотру Универсал (контейнер)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Ликонтин Универсал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Оптимед Лайт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Оптимед плюс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Реню Advanced (контейнер) 360мл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Реню мультиплюс (контейнер) 360мл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ухода за контактными линзами Реню мультиплюс (контейнер) 60мл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Систейн баланс средство офтольмолог-е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Систейн ультра плюс Средство офтальмологическое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