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2323-2503719297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Новосибирская обл.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ГОСУДАРСТВЕННОЕ БЮДЖЕТНОЕ УЧРЕЖДЕНИЕ НАУКИ СИБИРСКИЙ ФЕДЕРАЛЬНЫЙ НАУЧНЫЙ ЦЕНТР АГРОБИОТЕХНОЛОГИЙ РОССИЙСКОЙ АКАДЕМИИ НАУК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УЧРЕЖДЕНИЕ НАУКИ СИБИРСКИЙ ФЕДЕРАЛЬНЫЙ НАУЧНЫЙ ЦЕНТР АГРОБИОТЕХНОЛОГИЙ РОССИЙСКОЙ АКАДЕМИИ НАУК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Климова Ольга Владимировна, +7(383)3487342, tender@sfsca.ru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32515518071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Поставка наборов реагентов и расходных материалов для нужд СибНИИПТИЖ СФНЦА РАН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>: 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44 058,00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Реактивы химические общелабораторного назначения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Реактивы химические общелабораторного назначения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Реактивы химические общелабораторного назначения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Реактивы химические общелабораторного назначения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Реактивы химические общелабораторного назначения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Килограмм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Килограмм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наборов реагентов и расходных материалов для нужд СибНИИПТИЖ СФНЦА РАН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E16E1B">
        <w:rPr>
          <w:rFonts w:ascii="Times New Roman" w:hAnsi="Times New Roman" w:cs="Times New Roman"/>
          <w:sz w:val="24"/>
          <w:szCs w:val="24"/>
          <w:lang w:eastAsia="zh-CN" w:bidi="hi-IN"/>
        </w:rPr>
        <w:t>Комиссия отсутствует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E16E1B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 рассмотрел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>
        <w:rPr>
          <w:rFonts w:ascii="Times New Roman" w:hAnsi="Times New Roman" w:cs="Times New Roman"/>
          <w:sz w:val="24"/>
          <w:szCs w:val="24"/>
        </w:rPr>
        <w:t xml:space="preserve"> и определил</w:t>
      </w:r>
      <w:r w:rsidR="00C460F6">
        <w:rPr>
          <w:rFonts w:ascii="Times New Roman" w:hAnsi="Times New Roman" w:cs="Times New Roman"/>
          <w:sz w:val="24"/>
          <w:szCs w:val="24"/>
        </w:rPr>
        <w:t xml:space="preserve">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E16E1B">
        <w:trPr>
          <w:trHeight w:val="149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E16E1B">
        <w:trPr>
          <w:trHeight w:val="66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5,50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5,50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61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105,50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105,50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45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368,00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368,00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57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413,00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413,00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54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445,00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445,00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81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477,00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477,00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90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971,00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971,00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54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1 017,00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1 017,00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66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1 447,00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1 447,00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52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1 479,00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1 479,00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78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1 523,00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1 523,00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49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1 671,00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1 671,00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66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1 741,00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1 741,00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92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2 033,00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2 033,00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6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2 120,00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2 120,00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79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2 236,00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2 236,00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90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2 314,00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2 314,00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63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2 484,00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2 484,00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6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2 530,00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2 530,00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51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2 530,00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2 530,00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623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4 203,00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4 203,00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E16E1B">
        <w:trPr>
          <w:trHeight w:val="593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20:00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6 741,00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6 741,00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A4365D" w:rsidRPr="00E16E1B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4365D" w:rsidRPr="00E16E1B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6E1B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E2FAB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SuperUser</cp:lastModifiedBy>
  <cp:revision>2</cp:revision>
  <cp:lastPrinted>2024-03-29T08:03:00Z</cp:lastPrinted>
  <dcterms:created xsi:type="dcterms:W3CDTF">2025-12-15T01:29:00Z</dcterms:created>
  <dcterms:modified xsi:type="dcterms:W3CDTF">2025-12-15T01:29:00Z</dcterms:modified>
</cp:coreProperties>
</file>