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BE0" w:rsidRPr="003B0810" w:rsidRDefault="00445BE0" w:rsidP="00445BE0">
      <w:pPr>
        <w:spacing w:after="0" w:line="240" w:lineRule="auto"/>
        <w:ind w:right="-1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</w:t>
      </w: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подписания протокола </w:t>
      </w:r>
    </w:p>
    <w:p w:rsidR="00445BE0" w:rsidRPr="003B0810" w:rsidRDefault="00445BE0" w:rsidP="00445BE0">
      <w:pPr>
        <w:spacing w:after="0" w:line="240" w:lineRule="auto"/>
        <w:ind w:right="-1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3B0810"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15</w:t>
      </w: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» декабря 2025г.</w:t>
      </w:r>
    </w:p>
    <w:p w:rsidR="00445BE0" w:rsidRPr="003B0810" w:rsidRDefault="00445BE0" w:rsidP="00445BE0">
      <w:pPr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45BE0" w:rsidRPr="003B0810" w:rsidRDefault="00445BE0" w:rsidP="00445BE0">
      <w:pPr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ПРОТОКОЛ № 2/3686683</w:t>
      </w:r>
      <w:r w:rsidR="00D25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 w:rsidR="00D25359" w:rsidRPr="00D2535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ПРЗК/2025/М1/ЗК/2253</w:t>
      </w:r>
    </w:p>
    <w:p w:rsidR="00445BE0" w:rsidRPr="003B0810" w:rsidRDefault="00445BE0" w:rsidP="00445BE0">
      <w:pPr>
        <w:tabs>
          <w:tab w:val="center" w:pos="4677"/>
          <w:tab w:val="right" w:pos="9355"/>
        </w:tabs>
        <w:spacing w:after="0" w:line="240" w:lineRule="auto"/>
        <w:ind w:right="-1"/>
        <w:jc w:val="center"/>
        <w:outlineLvl w:val="0"/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заочного заседания Закупочной комиссии по подведению итогов </w:t>
      </w:r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запроса цен по результатам конкурентного предварительного отбора на </w:t>
      </w:r>
      <w:r w:rsidRPr="003B081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право заключения договора на </w:t>
      </w:r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разработку ПД по титулу: «Техническое перевооружение ПС 220 </w:t>
      </w:r>
      <w:proofErr w:type="spellStart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кВ</w:t>
      </w:r>
      <w:proofErr w:type="spellEnd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Россети</w:t>
      </w:r>
      <w:proofErr w:type="spellEnd"/>
      <w:r w:rsidRPr="003B0810">
        <w:rPr>
          <w:rFonts w:ascii="Times New Roman" w:eastAsia="Times New Roman" w:hAnsi="Times New Roman" w:cs="Times New Roman"/>
          <w:b/>
          <w:color w:val="000000"/>
          <w:spacing w:val="-5"/>
          <w:sz w:val="24"/>
          <w:szCs w:val="24"/>
          <w:lang w:eastAsia="ru-RU"/>
        </w:rPr>
        <w:t>» - Верхне-Донское ПМЭС.</w:t>
      </w:r>
    </w:p>
    <w:p w:rsidR="00445BE0" w:rsidRPr="003B0810" w:rsidRDefault="00445BE0" w:rsidP="00445BE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45BE0" w:rsidRPr="00445BE0" w:rsidRDefault="00445BE0" w:rsidP="00445BE0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Москва                                                                                                           </w:t>
      </w:r>
      <w:proofErr w:type="gramStart"/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«</w:t>
      </w:r>
      <w:proofErr w:type="gramEnd"/>
      <w:r w:rsidRPr="003B0810">
        <w:rPr>
          <w:rFonts w:ascii="Times New Roman" w:eastAsia="Times New Roman" w:hAnsi="Times New Roman" w:cs="Times New Roman"/>
          <w:sz w:val="24"/>
          <w:szCs w:val="24"/>
          <w:lang w:eastAsia="ru-RU"/>
        </w:rPr>
        <w:t>12» декабря 2025г.</w:t>
      </w:r>
    </w:p>
    <w:p w:rsidR="00445BE0" w:rsidRPr="00445BE0" w:rsidRDefault="00445BE0" w:rsidP="00445BE0">
      <w:pPr>
        <w:numPr>
          <w:ilvl w:val="0"/>
          <w:numId w:val="1"/>
        </w:numPr>
        <w:spacing w:before="120"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ПОВЕСТКА ДНЯ.</w:t>
      </w:r>
    </w:p>
    <w:p w:rsidR="00445BE0" w:rsidRPr="00445BE0" w:rsidRDefault="00445BE0" w:rsidP="00445BE0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1.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О выборе победителя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numPr>
          <w:ilvl w:val="0"/>
          <w:numId w:val="3"/>
        </w:numP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заключении договора с победителем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numPr>
          <w:ilvl w:val="0"/>
          <w:numId w:val="1"/>
        </w:numPr>
        <w:spacing w:before="120" w:after="240" w:line="240" w:lineRule="auto"/>
        <w:ind w:hanging="218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ОБЩАЯ ИНФОРМАЦИЯ О ЗАПРОСЕ ЦЕН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Запрос цен по результатам конкурентного предварительного отбора на право заключения договоров на выполнение проектно-изыскательских работ стоимостью менее 15 млн. руб. с НДС на объектах Заказчика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выше для нужд МЭС Центра (Извещение о проведении предварительного конкурентного отбора от 08.08.2025 № РЦЗ/ПБ/1896, опубликовано на официальном сайте Единой информационной системы в сфере закупок (далее – ЕИС) </w:t>
      </w:r>
      <w:hyperlink r:id="rId7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www.zakupki.gov.ru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№ 32515112847, а также на сайте Электронной площадки «РТС-Тендер» (далее – ЭП) </w:t>
      </w:r>
      <w:hyperlink r:id="rId8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www.rts-tender.ru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(закупка № 3571653)).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запроса цен по результатам конкурентного предварительного отбора: Разработка 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Верхне-Донское ПМЭС.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 проведения запроса цен по результатам конкурентного предварительного отбора: Распоряжение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- МЭС Центра от 20.11.2025г. № 449р; </w:t>
      </w:r>
    </w:p>
    <w:p w:rsidR="00445BE0" w:rsidRPr="00445BE0" w:rsidRDefault="00445BE0" w:rsidP="00445BE0">
      <w:pPr>
        <w:overflowPunct w:val="0"/>
        <w:autoSpaceDE w:val="0"/>
        <w:autoSpaceDN w:val="0"/>
        <w:adjustRightInd w:val="0"/>
        <w:spacing w:after="12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Извещение о проведении указанного запроса цен по результатам конкурентного предварительного отбора от 01.12.2025 г. опубликовано на электронной площадке системы «РТС-Тендер» (www.rts-tender.ru) № </w:t>
      </w:r>
      <w:hyperlink r:id="rId9" w:anchor="1" w:history="1">
        <w:r w:rsidRPr="00445BE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3686683</w:t>
        </w:r>
      </w:hyperlink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официальном сайте www.zakupki.gov.ru 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№ 32515469799.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16"/>
        <w:gridCol w:w="4707"/>
      </w:tblGrid>
      <w:tr w:rsidR="00445BE0" w:rsidRPr="00445BE0" w:rsidTr="0082010B">
        <w:trPr>
          <w:cantSplit/>
          <w:trHeight w:val="599"/>
        </w:trPr>
        <w:tc>
          <w:tcPr>
            <w:tcW w:w="5216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>Начальная (максимальная) цена договора (цена лота) руб.</w:t>
            </w:r>
          </w:p>
        </w:tc>
        <w:tc>
          <w:tcPr>
            <w:tcW w:w="4707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widowControl w:val="0"/>
              <w:tabs>
                <w:tab w:val="left" w:pos="900"/>
              </w:tabs>
              <w:suppressAutoHyphens/>
              <w:overflowPunct w:val="0"/>
              <w:autoSpaceDE w:val="0"/>
              <w:autoSpaceDN w:val="0"/>
              <w:adjustRightInd w:val="0"/>
              <w:spacing w:after="0" w:line="240" w:lineRule="auto"/>
              <w:ind w:left="-208" w:right="-59" w:firstLine="208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x-none" w:eastAsia="x-none"/>
              </w:rPr>
              <w:t xml:space="preserve">Срок </w:t>
            </w: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выполнения работ/оказания услуг</w:t>
            </w:r>
          </w:p>
        </w:tc>
      </w:tr>
      <w:tr w:rsidR="00445BE0" w:rsidRPr="00445BE0" w:rsidTr="0082010B">
        <w:tblPrEx>
          <w:tblBorders>
            <w:insideH w:val="single" w:sz="2" w:space="0" w:color="auto"/>
            <w:insideV w:val="single" w:sz="2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841"/>
        </w:trPr>
        <w:tc>
          <w:tcPr>
            <w:tcW w:w="521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:rsidR="00445BE0" w:rsidRPr="00445BE0" w:rsidRDefault="00445BE0" w:rsidP="00445BE0">
            <w:pPr>
              <w:spacing w:after="0" w:line="240" w:lineRule="auto"/>
              <w:ind w:left="142" w:right="9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Начальная (максимальная) цена договора без учета НДС составляет 3 690 016 руб. 67 коп, кроме того НДС в размере 20% 738 003 руб. 33 коп.</w:t>
            </w:r>
          </w:p>
          <w:p w:rsidR="00445BE0" w:rsidRPr="00445BE0" w:rsidRDefault="00445BE0" w:rsidP="00445BE0">
            <w:pPr>
              <w:spacing w:after="0" w:line="240" w:lineRule="auto"/>
              <w:ind w:left="142" w:right="9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Начальная (максимальная) цена договора с учетом НДС составляет 4 428 020 руб. 00 коп.</w:t>
            </w: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4707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45BE0" w:rsidRPr="00445BE0" w:rsidRDefault="00445BE0" w:rsidP="00445BE0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 момента заключения договора </w:t>
            </w:r>
          </w:p>
          <w:p w:rsidR="00445BE0" w:rsidRPr="00445BE0" w:rsidRDefault="00445BE0" w:rsidP="00445BE0">
            <w:pPr>
              <w:tabs>
                <w:tab w:val="left" w:pos="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Срок завершения работ в полном объеме – </w:t>
            </w: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ноябрь 2026 г.</w:t>
            </w:r>
          </w:p>
        </w:tc>
      </w:tr>
    </w:tbl>
    <w:p w:rsidR="00445BE0" w:rsidRPr="00445BE0" w:rsidRDefault="00445BE0" w:rsidP="00445BE0">
      <w:pPr>
        <w:keepLines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>Сведения об объёме требуемых работ/услуг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: в соответствии с Извещением запроса цен по результатам конкурентного предварительного отбора.</w:t>
      </w:r>
    </w:p>
    <w:p w:rsidR="00445BE0" w:rsidRPr="00445BE0" w:rsidRDefault="00445BE0" w:rsidP="00445BE0">
      <w:pPr>
        <w:keepLines/>
        <w:spacing w:before="120" w:after="12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в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качестве Участников данного запроса цен по результатам конкурентного предварительного отбора на ЭП «РТС-Тендер» зарегистрировались и подали заявки следующие Организации:</w:t>
      </w:r>
    </w:p>
    <w:tbl>
      <w:tblPr>
        <w:tblW w:w="513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6"/>
        <w:gridCol w:w="1415"/>
        <w:gridCol w:w="4254"/>
        <w:gridCol w:w="1701"/>
        <w:gridCol w:w="1560"/>
      </w:tblGrid>
      <w:tr w:rsidR="00445BE0" w:rsidRPr="00445BE0" w:rsidTr="00A94BB4">
        <w:trPr>
          <w:cantSplit/>
          <w:trHeight w:val="1317"/>
          <w:tblHeader/>
        </w:trPr>
        <w:tc>
          <w:tcPr>
            <w:tcW w:w="564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 заявки</w:t>
            </w:r>
          </w:p>
        </w:tc>
        <w:tc>
          <w:tcPr>
            <w:tcW w:w="703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 и время подачи заявки</w:t>
            </w:r>
          </w:p>
        </w:tc>
        <w:tc>
          <w:tcPr>
            <w:tcW w:w="2113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участника закупки, место нахождения и фактический адрес участника закупки</w:t>
            </w:r>
          </w:p>
        </w:tc>
        <w:tc>
          <w:tcPr>
            <w:tcW w:w="845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без НДС</w:t>
            </w:r>
          </w:p>
        </w:tc>
        <w:tc>
          <w:tcPr>
            <w:tcW w:w="775" w:type="pct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ind w:left="11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с НДС</w:t>
            </w:r>
          </w:p>
        </w:tc>
      </w:tr>
      <w:tr w:rsidR="00445BE0" w:rsidRPr="00445BE0" w:rsidTr="00A94BB4">
        <w:trPr>
          <w:cantSplit/>
          <w:trHeight w:val="560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10:24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ЛКУ: ООО "НИЖЭСП",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ЧКУ: ООО «КСБ-СОФТ»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603087, НИЖЕГОРОДСКАЯ ОБЛАСТЬ, Г НИЖНИЙ НОВГОРОД, СЛ ВЕРХНЕ-ПЕЧЕРСКАЯ, Д. 408Б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ind w:right="-57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3 874 517,50 *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11:27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 ООО «ИПСК «ТЭСК»,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 ООО «АЭСП»,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 ООО «БД Безопасность»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300013, Российская Федерация, Тульская обл., г. Тула, ул. Московская, Д. 19, ПОМЕЩ. 14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12:53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ИК "ЭНЕРГОСОФТ",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Уралпроектинжиниринг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», 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Прософт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-Системы»,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Роосконсалтгруп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620146, Российская Федерация, Свердловская обл., г. Екатеринбург, проезд Решетникова, стр. 22А, офис 206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13:32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"ЭНЕРГО АРМ",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СтройСтандарт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«ГЕОТЭК»,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«ИНБРЭС»,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«ЦНИИСЭ»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398020, Российская Федерация, Липецкая обл., г. Липецк, ул. Елецкая, Д. 67А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14:15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"АСН",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Гипросвязь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443080, Российская Федерация, Самарская обл., г. Самара, ул.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Санфировой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, Д. 95, оф. 302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lang w:eastAsia="ru-RU"/>
              </w:rPr>
              <w:t>- **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15:10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ЛКУ ООО «АРТ ЭНЕРГО»,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ЧКУ ООО «АЗИМУТ»,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ЧКУ ЗАО «ЗЭТ»,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ЧКУ ООО «ВЭСП»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394026, ВОРОНЕЖСКАЯ ОБЛАСТЬ,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г.о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 ГОРОД ВОРОНЕЖ, Г ВОРОНЕЖ, УЛ МАШИНОСТРОИТЕЛЕЙ, Д. 3/209018, СТР. 1, ОФИС 202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3 689 816,13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4 427 779,36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564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0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05.12.2025 17:29</w:t>
            </w:r>
          </w:p>
        </w:tc>
        <w:tc>
          <w:tcPr>
            <w:tcW w:w="2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ЛКУ: ООО "Б2Б ИНЖИНИРИНГ", ЧКУ: ООО «Энергетическая компания С17»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153000, ИВАНОВСКАЯ ОБЛАСТЬ, г. о. ИВАНОВО, Г ИВАНОВО, УЛ КРАСНОГВАРДЕЙСКАЯ, Д. 3, ПОМЕЩ. 37А</w:t>
            </w:r>
          </w:p>
        </w:tc>
        <w:tc>
          <w:tcPr>
            <w:tcW w:w="84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3 690 013,00</w:t>
            </w:r>
          </w:p>
        </w:tc>
        <w:tc>
          <w:tcPr>
            <w:tcW w:w="7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4 428 015,60</w:t>
            </w:r>
          </w:p>
        </w:tc>
      </w:tr>
    </w:tbl>
    <w:p w:rsidR="00445BE0" w:rsidRPr="00445BE0" w:rsidRDefault="00445BE0" w:rsidP="00445BE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445BE0" w:rsidRPr="00445BE0" w:rsidSect="00806EEC">
          <w:footerReference w:type="default" r:id="rId10"/>
          <w:pgSz w:w="11906" w:h="16838"/>
          <w:pgMar w:top="851" w:right="851" w:bottom="142" w:left="1242" w:header="709" w:footer="554" w:gutter="0"/>
          <w:cols w:space="708"/>
          <w:docGrid w:linePitch="360"/>
        </w:sectPr>
      </w:pPr>
    </w:p>
    <w:tbl>
      <w:tblPr>
        <w:tblW w:w="5134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418"/>
        <w:gridCol w:w="3959"/>
        <w:gridCol w:w="1689"/>
        <w:gridCol w:w="1679"/>
      </w:tblGrid>
      <w:tr w:rsidR="00445BE0" w:rsidRPr="00445BE0" w:rsidTr="00A94BB4">
        <w:trPr>
          <w:cantSplit/>
          <w:trHeight w:val="554"/>
          <w:tblHeader/>
        </w:trPr>
        <w:tc>
          <w:tcPr>
            <w:tcW w:w="44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739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06.12.2025 19:55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"ЭНЕРГИЯ СЕВЕРА",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«КОД Эксперта»,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«Инжиниринг»,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ПрофЭнерго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ЧКУ: ООО Научно-производственное предприятие «ЭКРА»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150049, ЯРОСЛАВСКАЯ ОБЛАСТЬ, Г. ЯРОСЛАВЛЬ, УЛ. ЛИСИЦЫНА, Д.30, К.2, ОФИС 11</w:t>
            </w:r>
          </w:p>
        </w:tc>
        <w:tc>
          <w:tcPr>
            <w:tcW w:w="880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3 690 016,67</w:t>
            </w:r>
          </w:p>
        </w:tc>
        <w:tc>
          <w:tcPr>
            <w:tcW w:w="8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4 428 020,00</w:t>
            </w:r>
          </w:p>
        </w:tc>
      </w:tr>
      <w:tr w:rsidR="00445BE0" w:rsidRPr="00445BE0" w:rsidTr="00A94BB4">
        <w:trPr>
          <w:cantSplit/>
          <w:trHeight w:val="554"/>
          <w:tblHeader/>
        </w:trPr>
        <w:tc>
          <w:tcPr>
            <w:tcW w:w="443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39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08.12.2025 09:38</w:t>
            </w:r>
          </w:p>
        </w:tc>
        <w:tc>
          <w:tcPr>
            <w:tcW w:w="2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ЛКУ: ООО "СЭС",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ЧКУ: ООО «НК-проект инжиниринг», ЧКУ: ООО «ЭНЕРГОСТРОЙПРОЕКТ», ЧКУ: ООО «АСТРОНИС»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392019, ТАМБОВСКАЯ ОБЛАСТЬ,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 ГОРОД ТАМБОВ, Г ТАМБОВ, УЛ СВОБОДНАЯ, Д. 12, ПОМЕЩ. 173</w:t>
            </w:r>
          </w:p>
        </w:tc>
        <w:tc>
          <w:tcPr>
            <w:tcW w:w="880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hd w:val="clear" w:color="auto" w:fill="FFFFFF"/>
                <w:lang w:eastAsia="ru-RU"/>
              </w:rPr>
              <w:t>3 689 925,00</w:t>
            </w:r>
          </w:p>
        </w:tc>
        <w:tc>
          <w:tcPr>
            <w:tcW w:w="875" w:type="pct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hd w:val="clear" w:color="auto" w:fill="FFFFFF"/>
                <w:lang w:eastAsia="ru-RU"/>
              </w:rPr>
              <w:t>4 427 910,00</w:t>
            </w:r>
          </w:p>
        </w:tc>
      </w:tr>
    </w:tbl>
    <w:p w:rsidR="00445BE0" w:rsidRPr="00A94BB4" w:rsidRDefault="00445BE0" w:rsidP="00445BE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</w:pPr>
      <w:r w:rsidRPr="00A94BB4"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  <w:t>* - НДС 5 %</w:t>
      </w:r>
    </w:p>
    <w:p w:rsidR="00445BE0" w:rsidRPr="00A94BB4" w:rsidRDefault="00445BE0" w:rsidP="00445BE0">
      <w:pPr>
        <w:overflowPunct w:val="0"/>
        <w:autoSpaceDE w:val="0"/>
        <w:autoSpaceDN w:val="0"/>
        <w:adjustRightInd w:val="0"/>
        <w:spacing w:after="0" w:line="240" w:lineRule="auto"/>
        <w:ind w:left="720"/>
        <w:contextualSpacing/>
        <w:textAlignment w:val="baseline"/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</w:pPr>
      <w:r w:rsidRPr="00A94BB4">
        <w:rPr>
          <w:rFonts w:ascii="Times New Roman CYR" w:eastAsia="Times New Roman" w:hAnsi="Times New Roman CYR" w:cs="Times New Roman"/>
          <w:b/>
          <w:sz w:val="16"/>
          <w:szCs w:val="16"/>
          <w:lang w:eastAsia="ru-RU"/>
        </w:rPr>
        <w:t>**- УСН</w:t>
      </w:r>
    </w:p>
    <w:p w:rsidR="00445BE0" w:rsidRPr="00445BE0" w:rsidRDefault="00445BE0" w:rsidP="00445BE0">
      <w:pPr>
        <w:numPr>
          <w:ilvl w:val="0"/>
          <w:numId w:val="1"/>
        </w:numPr>
        <w:tabs>
          <w:tab w:val="num" w:pos="709"/>
        </w:tabs>
        <w:spacing w:before="120" w:after="0" w:line="240" w:lineRule="auto"/>
        <w:ind w:firstLine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РЕЗУЛЬТАТ РАССМОТРЕНИЯ ПРЕДЛОЖЕНИЙ УЧАСТНИКОВ.</w:t>
      </w:r>
    </w:p>
    <w:p w:rsidR="00445BE0" w:rsidRPr="00445BE0" w:rsidRDefault="00445BE0" w:rsidP="00A94BB4">
      <w:pPr>
        <w:spacing w:after="0" w:line="240" w:lineRule="auto"/>
        <w:ind w:left="-142" w:right="-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Оценка соответствия Заявок Участников требованиям Закупочной документации проведена на основании сводного экспертного заключения с учетом выводов Экспертного совета. </w:t>
      </w:r>
      <w:r w:rsidRPr="00445BE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 xml:space="preserve">На этапе рассмотрения заявок Участников отклонено 5 </w:t>
      </w:r>
      <w:proofErr w:type="spellStart"/>
      <w:r w:rsidRPr="00445BE0"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Заявок</w:t>
      </w:r>
      <w:r>
        <w:rPr>
          <w:rFonts w:ascii="Times New Roman" w:eastAsia="Times New Roman" w:hAnsi="Times New Roman" w:cs="Times New Roman"/>
          <w:bCs/>
          <w:kern w:val="36"/>
          <w:sz w:val="24"/>
          <w:szCs w:val="24"/>
          <w:lang w:eastAsia="ru-RU"/>
        </w:rPr>
        <w:t>.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Закупочная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комиссия приняла решение:</w:t>
      </w:r>
    </w:p>
    <w:tbl>
      <w:tblPr>
        <w:tblW w:w="949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5"/>
        <w:gridCol w:w="2897"/>
        <w:gridCol w:w="3686"/>
      </w:tblGrid>
      <w:tr w:rsidR="00445BE0" w:rsidRPr="00445BE0" w:rsidTr="00A94BB4">
        <w:trPr>
          <w:trHeight w:val="720"/>
        </w:trPr>
        <w:tc>
          <w:tcPr>
            <w:tcW w:w="2915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Участник закупки</w:t>
            </w:r>
          </w:p>
        </w:tc>
        <w:tc>
          <w:tcPr>
            <w:tcW w:w="2897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Принятое решение</w:t>
            </w:r>
          </w:p>
        </w:tc>
        <w:tc>
          <w:tcPr>
            <w:tcW w:w="3686" w:type="dxa"/>
            <w:shd w:val="clear" w:color="auto" w:fill="BFBFBF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Основание для отклонения заявки</w:t>
            </w:r>
          </w:p>
        </w:tc>
      </w:tr>
      <w:tr w:rsidR="00445BE0" w:rsidRPr="00445BE0" w:rsidTr="00A94BB4">
        <w:trPr>
          <w:trHeight w:val="938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ЛКУ: ООО "НИЖЭСП",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ЧКУ: ООО «КСБ-СОФТ»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 ООО «ИПСК «ТЭСК»,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 ООО «АЭСП»,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 ООО «БД Безопасность»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4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445BE0" w:rsidRDefault="003B0810" w:rsidP="003B0810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5.</w:t>
            </w:r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="00445BE0"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ИК "ЭНЕРГОСОФТ",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Уралпроектинжиниринг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», 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Прософт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-Системы»,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Роосконсалтгруп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</w:t>
            </w: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5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 xml:space="preserve">ЛКУ: ООО "ЭНЕРГО АРМ",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СтройСтандарт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«ГЕОТЭК»,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«ИНБРЭС»,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«ЦНИИСЭ»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"АСН",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Гипросвязь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1 к заявке «Анкета Участника закупки»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б)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  <w:p w:rsidR="00445BE0" w:rsidRPr="00A94BB4" w:rsidRDefault="00445BE0" w:rsidP="00A94BB4">
            <w:pPr>
              <w:numPr>
                <w:ilvl w:val="0"/>
                <w:numId w:val="7"/>
              </w:numPr>
              <w:spacing w:after="0" w:line="240" w:lineRule="auto"/>
              <w:ind w:left="313" w:hanging="284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приложены справка о цепочке собственников и согласие на обработку персональных данных, что не </w:t>
            </w:r>
            <w:proofErr w:type="gram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соответствует 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</w:t>
            </w:r>
            <w:proofErr w:type="gram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б), в)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ЛКУ ООО «АРТ ЭНЕРГО»,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 ООО «АЗИМУТ»,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ЧКУ ЗАО «ЗЭТ»,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ЧКУ ООО «ВЭСП»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ЛКУ: ООО "Б2Б ИНЖИНИРИНГ", ЧКУ: ООО «Энергетическая компания С17»</w:t>
            </w:r>
          </w:p>
        </w:tc>
        <w:tc>
          <w:tcPr>
            <w:tcW w:w="2897" w:type="dxa"/>
            <w:shd w:val="clear" w:color="auto" w:fill="auto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Не соответствует требованиям Извещения о проведении запроса цен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Приложение 3 к заявке «Ценовое предложение»,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д) пункта 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Не приложено соглашение коллективного участника,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. е) п.2.3 Раздела 2 Извещения о закупке.</w:t>
            </w:r>
          </w:p>
          <w:p w:rsidR="00445BE0" w:rsidRPr="00445BE0" w:rsidRDefault="00445BE0" w:rsidP="00445BE0">
            <w:pPr>
              <w:numPr>
                <w:ilvl w:val="0"/>
                <w:numId w:val="8"/>
              </w:numPr>
              <w:spacing w:after="0" w:line="240" w:lineRule="auto"/>
              <w:ind w:left="171" w:hanging="171"/>
              <w:contextualSpacing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Отсутствует техническое предложение, что не соответствует 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п.п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 xml:space="preserve"> г) пункта 2.3 Раздела 2 Извещения о закупке.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"ЭНЕРГИЯ СЕВЕРА",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«КОД Эксперта»,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«Инжиниринг»,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ПрофЭнерго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», </w:t>
            </w:r>
          </w:p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ЧКУ: ООО Научно-производственное предприятие «ЭКРА» 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  <w:tr w:rsidR="00445BE0" w:rsidRPr="00445BE0" w:rsidTr="00A94BB4">
        <w:trPr>
          <w:trHeight w:val="979"/>
        </w:trPr>
        <w:tc>
          <w:tcPr>
            <w:tcW w:w="2915" w:type="dxa"/>
            <w:vAlign w:val="center"/>
          </w:tcPr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 xml:space="preserve">ЛКУ: ООО "СЭС", </w:t>
            </w:r>
          </w:p>
          <w:p w:rsidR="00445BE0" w:rsidRPr="00445BE0" w:rsidRDefault="00445BE0" w:rsidP="00445BE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ЧКУ: ООО «НК-проект инжиниринг», ЧКУ: ООО «ЭНЕРГОСТРОЙПРОЕКТ», ЧКУ: ООО «АСТРОНИС»</w:t>
            </w:r>
          </w:p>
        </w:tc>
        <w:tc>
          <w:tcPr>
            <w:tcW w:w="2897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lang w:eastAsia="ru-RU"/>
              </w:rPr>
              <w:t>Соответствует требованиям Извещения о проведении запроса цен по результатам конкурентного предварительного отбора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445BE0" w:rsidRPr="00445BE0" w:rsidRDefault="00445BE0" w:rsidP="00445BE0">
            <w:pPr>
              <w:spacing w:after="0" w:line="240" w:lineRule="auto"/>
              <w:ind w:right="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ru-RU"/>
              </w:rPr>
              <w:t>отсутствует</w:t>
            </w:r>
          </w:p>
        </w:tc>
      </w:tr>
    </w:tbl>
    <w:p w:rsidR="00445BE0" w:rsidRDefault="00445BE0" w:rsidP="00445BE0">
      <w:pPr>
        <w:tabs>
          <w:tab w:val="left" w:pos="-142"/>
        </w:tabs>
        <w:overflowPunct w:val="0"/>
        <w:autoSpaceDE w:val="0"/>
        <w:autoSpaceDN w:val="0"/>
        <w:adjustRightInd w:val="0"/>
        <w:spacing w:before="120" w:after="120" w:line="240" w:lineRule="auto"/>
        <w:ind w:left="-142" w:right="-110"/>
        <w:jc w:val="both"/>
        <w:textAlignment w:val="baseline"/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</w:pP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В соответствии с требованиями протокола от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11.12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>.202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5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№ 1/3686683/ПРЗК/2025/М1/ЗК/2237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 xml:space="preserve">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>была проведена процедура регулирования цены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 xml:space="preserve"> (переторжка)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с приглашением Участников, признанных соответствующими требованиям Закупочной документации. Переторжка проводилась с использованием функционала ЭП «РТС-Тендер». Фактическое время проведения –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12.12.2025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в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1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4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:00. Переторжка 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проведена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val="x-none" w:eastAsia="x-none"/>
        </w:rPr>
        <w:t xml:space="preserve"> со следующими результатами</w:t>
      </w:r>
      <w:r w:rsidRPr="00445BE0">
        <w:rPr>
          <w:rFonts w:ascii="Times New Roman" w:eastAsia="Times New Roman" w:hAnsi="Times New Roman" w:cs="Times New Roman"/>
          <w:iCs/>
          <w:sz w:val="24"/>
          <w:szCs w:val="24"/>
          <w:lang w:eastAsia="x-none"/>
        </w:rPr>
        <w:t>:</w:t>
      </w:r>
    </w:p>
    <w:tbl>
      <w:tblPr>
        <w:tblW w:w="5135" w:type="pct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32"/>
        <w:gridCol w:w="3131"/>
        <w:gridCol w:w="1868"/>
        <w:gridCol w:w="1996"/>
        <w:gridCol w:w="1370"/>
      </w:tblGrid>
      <w:tr w:rsidR="00445BE0" w:rsidRPr="00445BE0" w:rsidTr="003B0810">
        <w:trPr>
          <w:trHeight w:val="755"/>
          <w:tblHeader/>
        </w:trPr>
        <w:tc>
          <w:tcPr>
            <w:tcW w:w="642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 заявки</w:t>
            </w:r>
          </w:p>
        </w:tc>
        <w:tc>
          <w:tcPr>
            <w:tcW w:w="1631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участника закупки</w:t>
            </w:r>
          </w:p>
        </w:tc>
        <w:tc>
          <w:tcPr>
            <w:tcW w:w="973" w:type="pct"/>
            <w:vAlign w:val="center"/>
          </w:tcPr>
          <w:p w:rsidR="003B081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Цена предложения, руб. </w:t>
            </w:r>
            <w:r w:rsidR="003B08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НДС /</w:t>
            </w:r>
          </w:p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НДС до переторжки</w:t>
            </w:r>
          </w:p>
        </w:tc>
        <w:tc>
          <w:tcPr>
            <w:tcW w:w="1040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Цена предложения, руб. с НДС после переторжки</w:t>
            </w:r>
          </w:p>
        </w:tc>
        <w:tc>
          <w:tcPr>
            <w:tcW w:w="714" w:type="pct"/>
            <w:vAlign w:val="center"/>
          </w:tcPr>
          <w:p w:rsidR="00445BE0" w:rsidRPr="00445BE0" w:rsidRDefault="00445BE0" w:rsidP="00445B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Ранжир заявок</w:t>
            </w:r>
          </w:p>
        </w:tc>
      </w:tr>
      <w:tr w:rsidR="003B0810" w:rsidRPr="00445BE0" w:rsidTr="0003353E">
        <w:trPr>
          <w:trHeight w:val="745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ЛКУ: ООО "НИЖЭСП", ЧКУ: ООО «КСБ-СОФТ»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3 690 016,67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3 874 517,50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3 690 016,67/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3 874 517,50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**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sz w:val="20"/>
                <w:szCs w:val="20"/>
              </w:rPr>
              <w:t>ЛКУ ООО «АРТ ЭНЕРГО», ЧКУ ООО «АЗИМУТ», ЧКУ ЗАО «ЗЭТ», ЧКУ ООО «ВЭСП»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3 689 816,13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4 427 779,36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3 689 816,13/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4 427 779,36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ЛКУ: ООО "ЭНЕРГИЯ СЕВЕРА",</w:t>
            </w:r>
          </w:p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ЧКУ: ООО «КОД Эксперта», ЧКУ: ООО «Инжиниринг», ЧКУ: ООО «</w:t>
            </w:r>
            <w:proofErr w:type="spellStart"/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ПрофЭнерго</w:t>
            </w:r>
            <w:proofErr w:type="spellEnd"/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», ЧКУ: ООО Научно-производственное предприятие «ЭКРА»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*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3 690 016,67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4 428 020,00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5695" w:rsidRPr="00285695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3 690 016,67/</w:t>
            </w:r>
          </w:p>
          <w:p w:rsidR="003B0810" w:rsidRPr="003B0810" w:rsidRDefault="00285695" w:rsidP="00285695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569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4 428 020,00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</w:tr>
      <w:tr w:rsidR="003B0810" w:rsidRPr="00445BE0" w:rsidTr="0003353E">
        <w:trPr>
          <w:trHeight w:val="700"/>
        </w:trPr>
        <w:tc>
          <w:tcPr>
            <w:tcW w:w="642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3B08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Pr="003B0810" w:rsidRDefault="003B0810" w:rsidP="003B0810">
            <w:pPr>
              <w:ind w:firstLine="34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ЛКУ: ООО "СЭС", ЧКУ: ООО «НК-проект инжиниринг», ЧКУ: ООО </w:t>
            </w: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«ЭНЕРГОСТРОЙПРОЕКТ»,ЧКУ: ООО «АСТРОНИС»</w:t>
            </w:r>
          </w:p>
        </w:tc>
        <w:tc>
          <w:tcPr>
            <w:tcW w:w="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3 689 925,00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3B0810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4 427 910,00</w:t>
            </w:r>
          </w:p>
        </w:tc>
        <w:tc>
          <w:tcPr>
            <w:tcW w:w="10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B0810" w:rsidRDefault="00285695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3 645 625,00</w:t>
            </w:r>
            <w:r w:rsid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/</w:t>
            </w:r>
          </w:p>
          <w:p w:rsidR="003B0810" w:rsidRPr="003B0810" w:rsidRDefault="00285695" w:rsidP="003B0810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4 374 450</w:t>
            </w:r>
            <w:r w:rsidR="003B081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714" w:type="pct"/>
            <w:vAlign w:val="center"/>
          </w:tcPr>
          <w:p w:rsidR="003B0810" w:rsidRPr="003B0810" w:rsidRDefault="003B0810" w:rsidP="003B081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B0810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</w:tr>
    </w:tbl>
    <w:p w:rsidR="00445BE0" w:rsidRPr="00445BE0" w:rsidRDefault="00445BE0" w:rsidP="00445BE0">
      <w:pPr>
        <w:spacing w:before="120" w:after="0" w:line="240" w:lineRule="auto"/>
        <w:ind w:left="426" w:hanging="426"/>
        <w:rPr>
          <w:rFonts w:ascii="Times New Roman" w:eastAsia="Times New Roman" w:hAnsi="Times New Roman" w:cs="Times New Roman"/>
          <w:iCs/>
          <w:lang w:eastAsia="ru-RU"/>
        </w:rPr>
      </w:pPr>
      <w:r w:rsidRPr="003B0810">
        <w:rPr>
          <w:rFonts w:ascii="Times New Roman" w:eastAsia="Times New Roman" w:hAnsi="Times New Roman" w:cs="Times New Roman"/>
          <w:b/>
          <w:lang w:eastAsia="ru-RU"/>
        </w:rPr>
        <w:t>*</w:t>
      </w:r>
      <w:r w:rsidRPr="003B0810">
        <w:rPr>
          <w:rFonts w:ascii="Times New Roman" w:eastAsia="Times New Roman" w:hAnsi="Times New Roman" w:cs="Times New Roman"/>
          <w:iCs/>
          <w:lang w:eastAsia="ru-RU"/>
        </w:rPr>
        <w:t xml:space="preserve"> Участники не принимали участие в переторжке</w:t>
      </w:r>
    </w:p>
    <w:p w:rsidR="00445BE0" w:rsidRDefault="003B0810" w:rsidP="00445BE0">
      <w:pPr>
        <w:spacing w:before="120" w:after="0" w:line="240" w:lineRule="auto"/>
        <w:ind w:left="426" w:hanging="852"/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 xml:space="preserve">        </w:t>
      </w:r>
      <w:r w:rsidRPr="003B0810"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  <w:t>* *- НДС 5 %</w:t>
      </w:r>
    </w:p>
    <w:p w:rsidR="00A8063A" w:rsidRPr="003B0810" w:rsidRDefault="00A8063A" w:rsidP="00445BE0">
      <w:pPr>
        <w:spacing w:before="120" w:after="0" w:line="240" w:lineRule="auto"/>
        <w:ind w:left="426" w:hanging="852"/>
        <w:rPr>
          <w:rFonts w:ascii="Times New Roman" w:eastAsia="Times New Roman" w:hAnsi="Times New Roman" w:cs="Times New Roman"/>
          <w:iCs/>
          <w:sz w:val="20"/>
          <w:szCs w:val="20"/>
          <w:lang w:eastAsia="ru-RU"/>
        </w:rPr>
      </w:pPr>
    </w:p>
    <w:p w:rsidR="00445BE0" w:rsidRPr="00445BE0" w:rsidRDefault="00445BE0" w:rsidP="00445BE0">
      <w:pPr>
        <w:numPr>
          <w:ilvl w:val="0"/>
          <w:numId w:val="1"/>
        </w:numPr>
        <w:tabs>
          <w:tab w:val="num" w:pos="709"/>
        </w:tabs>
        <w:spacing w:before="120" w:after="0" w:line="240" w:lineRule="auto"/>
        <w:ind w:left="142" w:firstLine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РЕШЕНИЕ ЗАКУПОЧНОЙ КОМИССИИ.</w:t>
      </w:r>
    </w:p>
    <w:p w:rsidR="00445BE0" w:rsidRPr="00285695" w:rsidRDefault="00445BE0" w:rsidP="00A8063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-142" w:firstLine="283"/>
        <w:contextualSpacing/>
        <w:jc w:val="both"/>
        <w:textAlignment w:val="baseline"/>
        <w:rPr>
          <w:rFonts w:ascii="Times New Roman CYR" w:eastAsia="Times New Roman" w:hAnsi="Times New Roman CYR" w:cs="Times New Roman"/>
          <w:sz w:val="24"/>
          <w:szCs w:val="20"/>
          <w:lang w:eastAsia="ru-RU"/>
        </w:rPr>
      </w:pP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Рассмотрев итоговый ранжир заявок участников, признать победителем запроса цен по результатам конкурентного предварительного отбора на право заключения договора на разработку ПД по титулу: «Техническое перевооружение ПС 220 </w:t>
      </w:r>
      <w:proofErr w:type="spellStart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кВ</w:t>
      </w:r>
      <w:proofErr w:type="spellEnd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Россети</w:t>
      </w:r>
      <w:proofErr w:type="spellEnd"/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» - Верхне-Донское ПМЭС</w:t>
      </w:r>
      <w:r w:rsidRPr="00285695">
        <w:rPr>
          <w:rFonts w:ascii="Times New Roman CYR" w:eastAsia="Times New Roman" w:hAnsi="Times New Roman CYR" w:cs="Times New Roman"/>
          <w:bCs/>
          <w:sz w:val="24"/>
          <w:szCs w:val="20"/>
          <w:lang w:eastAsia="ru-RU"/>
        </w:rPr>
        <w:t xml:space="preserve"> </w:t>
      </w:r>
      <w:r w:rsidR="00285695" w:rsidRPr="00285695">
        <w:rPr>
          <w:rFonts w:ascii="Times New Roman CYR" w:eastAsia="Times New Roman" w:hAnsi="Times New Roman CYR" w:cs="Times New Roman"/>
          <w:bCs/>
          <w:sz w:val="24"/>
          <w:szCs w:val="20"/>
          <w:lang w:eastAsia="ru-RU"/>
        </w:rPr>
        <w:t xml:space="preserve">ЛКУ: ООО "СЭС", ЧКУ: ООО «НК-проект инжиниринг», ЧКУ: ООО «ЭНЕРГОСТРОЙПРОЕКТ»,ЧКУ: ООО «АСТРОНИС» </w:t>
      </w: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с ценой предложения </w:t>
      </w:r>
      <w:r w:rsidR="00285695"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4 374 450</w:t>
      </w: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 xml:space="preserve"> (</w:t>
      </w:r>
      <w:r w:rsidR="00285695"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Четыре миллиона триста семьдесят четыре тысячи четыреста пятьдесят</w:t>
      </w:r>
      <w:r w:rsidRPr="00285695">
        <w:rPr>
          <w:rFonts w:ascii="Times New Roman CYR" w:eastAsia="Times New Roman" w:hAnsi="Times New Roman CYR" w:cs="Times New Roman"/>
          <w:sz w:val="24"/>
          <w:szCs w:val="20"/>
          <w:lang w:eastAsia="ru-RU"/>
        </w:rPr>
        <w:t>) руб. 00 коп. с НДС 20%.</w:t>
      </w:r>
    </w:p>
    <w:p w:rsidR="00445BE0" w:rsidRPr="00445BE0" w:rsidRDefault="00445BE0" w:rsidP="00445BE0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0" w:line="240" w:lineRule="auto"/>
        <w:ind w:left="-284" w:firstLine="425"/>
        <w:contextualSpacing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Филиалу ПАО «</w:t>
      </w:r>
      <w:proofErr w:type="spellStart"/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» - Верхне-Донское ПМЭС: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highlight w:val="yellow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- в срок не ранее, чем через 10 (десять) дней и не позднее, чем через 20 (двадцать) дней с даты размещения на официальном сайте Единой информационной системы в сфере закупок итогового протокола заключить с </w:t>
      </w:r>
      <w:r w:rsidR="00A8063A"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ЛКУ: ООО "СЭС", ЧКУ: ООО «НК-проект инжиниринг», ЧКУ: ООО «ЭНЕРГОСТРОЙПРОЕКТ»,ЧКУ: ООО «АСТРОНИС» </w:t>
      </w: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договор на разработку </w:t>
      </w:r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ПД по титулу: «Техническое перевооружение ПС 220 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кВ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Кировская в части замены зарядно-выпрямительных устройств (2 шт.), щита постоянного тока (1 шт.)» для нужд филиала ПАО «</w:t>
      </w:r>
      <w:proofErr w:type="spellStart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Pr="00445BE0">
        <w:rPr>
          <w:rFonts w:ascii="Times New Roman" w:eastAsia="Times New Roman" w:hAnsi="Times New Roman" w:cs="Times New Roman"/>
          <w:sz w:val="24"/>
          <w:szCs w:val="24"/>
          <w:lang w:eastAsia="ru-RU"/>
        </w:rPr>
        <w:t>» - Верхне-</w:t>
      </w:r>
      <w:r w:rsidRPr="00A8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Донское ПМЭС</w:t>
      </w:r>
      <w:r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на сумму</w:t>
      </w:r>
      <w:r w:rsidR="00A8063A" w:rsidRPr="00A8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4 374 450 (Четыре миллиона триста семьдесят четыре тысячи четыреста пятьдесят) руб. 00 коп. с НДС 20%.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445BE0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- в течение трех рабочих дней с момента подписания вышеуказанного договора опубликовать заключенный договор на едином официальном сайте www.zakupki.gov.ru согласно требованиям Федерального закона «О закупках товаров, работ, услуг отдельными видами юридических лиц» от 18.07.2011 № 223-ФЗ.</w:t>
      </w:r>
    </w:p>
    <w:p w:rsidR="00445BE0" w:rsidRPr="00445BE0" w:rsidRDefault="00445BE0" w:rsidP="00445BE0">
      <w:pPr>
        <w:spacing w:after="0" w:line="240" w:lineRule="auto"/>
        <w:ind w:left="-142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</w:p>
    <w:tbl>
      <w:tblPr>
        <w:tblW w:w="1006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220"/>
        <w:gridCol w:w="1957"/>
        <w:gridCol w:w="3903"/>
      </w:tblGrid>
      <w:tr w:rsidR="00445BE0" w:rsidRPr="00445BE0" w:rsidTr="0082010B">
        <w:trPr>
          <w:trHeight w:val="929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Председатель Закупочной комиссии</w:t>
            </w:r>
          </w:p>
        </w:tc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Горбунов А.В.</w:t>
            </w:r>
          </w:p>
        </w:tc>
        <w:tc>
          <w:tcPr>
            <w:tcW w:w="3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заместитель генерального директора – главный инженер ПАО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Россети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- МЭС Центра</w:t>
            </w:r>
          </w:p>
        </w:tc>
      </w:tr>
      <w:tr w:rsidR="00445BE0" w:rsidRPr="00445BE0" w:rsidTr="0082010B">
        <w:trPr>
          <w:trHeight w:val="1086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Секретарь комиссии (без права голоса)</w:t>
            </w:r>
          </w:p>
        </w:tc>
        <w:tc>
          <w:tcPr>
            <w:tcW w:w="2220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tabs>
                <w:tab w:val="left" w:pos="708"/>
                <w:tab w:val="center" w:pos="4677"/>
                <w:tab w:val="right" w:pos="9355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Корниенко И.В.</w:t>
            </w:r>
          </w:p>
        </w:tc>
        <w:tc>
          <w:tcPr>
            <w:tcW w:w="3903" w:type="dxa"/>
            <w:tcBorders>
              <w:bottom w:val="single" w:sz="4" w:space="0" w:color="auto"/>
            </w:tcBorders>
            <w:vAlign w:val="center"/>
          </w:tcPr>
          <w:p w:rsidR="00445BE0" w:rsidRPr="00445BE0" w:rsidRDefault="00445BE0" w:rsidP="00445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Главный специалист службы закупок филиала ПАО «</w:t>
            </w:r>
            <w:proofErr w:type="spellStart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Россети</w:t>
            </w:r>
            <w:proofErr w:type="spellEnd"/>
            <w:r w:rsidRPr="00445B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- МЭС Центра</w:t>
            </w:r>
          </w:p>
        </w:tc>
      </w:tr>
    </w:tbl>
    <w:p w:rsidR="003107B3" w:rsidRDefault="003107B3"/>
    <w:sectPr w:rsidR="003107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BE0" w:rsidRDefault="00445BE0" w:rsidP="00445BE0">
      <w:pPr>
        <w:spacing w:after="0" w:line="240" w:lineRule="auto"/>
      </w:pPr>
      <w:r>
        <w:separator/>
      </w:r>
    </w:p>
  </w:endnote>
  <w:endnote w:type="continuationSeparator" w:id="0">
    <w:p w:rsidR="00445BE0" w:rsidRDefault="00445BE0" w:rsidP="00445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4421" w:rsidRPr="00864421" w:rsidRDefault="00445BE0" w:rsidP="00864421">
    <w:pPr>
      <w:pStyle w:val="a3"/>
      <w:tabs>
        <w:tab w:val="clear" w:pos="4677"/>
        <w:tab w:val="clear" w:pos="9355"/>
      </w:tabs>
      <w:ind w:right="-1"/>
      <w:jc w:val="center"/>
      <w:outlineLvl w:val="0"/>
      <w:rPr>
        <w:sz w:val="16"/>
        <w:szCs w:val="16"/>
      </w:rPr>
    </w:pPr>
    <w:r w:rsidRPr="00864421">
      <w:rPr>
        <w:sz w:val="16"/>
        <w:szCs w:val="16"/>
      </w:rPr>
      <w:t>ПРОТОКОЛ № 2/</w:t>
    </w:r>
    <w:r w:rsidRPr="00445BE0">
      <w:rPr>
        <w:sz w:val="16"/>
        <w:szCs w:val="16"/>
      </w:rPr>
      <w:t>3686683</w:t>
    </w:r>
    <w:r w:rsidR="00D25359">
      <w:rPr>
        <w:sz w:val="16"/>
        <w:szCs w:val="16"/>
      </w:rPr>
      <w:t>/</w:t>
    </w:r>
    <w:r w:rsidR="00D25359" w:rsidRPr="00D25359">
      <w:rPr>
        <w:sz w:val="16"/>
        <w:szCs w:val="16"/>
      </w:rPr>
      <w:t>ПРЗК/2025/М1/ЗК/2253</w:t>
    </w:r>
  </w:p>
  <w:p w:rsidR="00864421" w:rsidRPr="00864421" w:rsidRDefault="00445BE0" w:rsidP="00864421">
    <w:pPr>
      <w:pStyle w:val="a3"/>
      <w:ind w:right="-1"/>
      <w:jc w:val="center"/>
      <w:outlineLvl w:val="0"/>
      <w:rPr>
        <w:color w:val="000000"/>
        <w:spacing w:val="-5"/>
        <w:sz w:val="16"/>
        <w:szCs w:val="16"/>
      </w:rPr>
    </w:pPr>
    <w:r w:rsidRPr="00864421">
      <w:rPr>
        <w:sz w:val="16"/>
        <w:szCs w:val="16"/>
      </w:rPr>
      <w:t xml:space="preserve">заочного заседания Закупочной комиссии по подведению итогов </w:t>
    </w:r>
    <w:r w:rsidRPr="00864421">
      <w:rPr>
        <w:color w:val="000000"/>
        <w:spacing w:val="-5"/>
        <w:sz w:val="16"/>
        <w:szCs w:val="16"/>
      </w:rPr>
      <w:t xml:space="preserve">запроса цен по результатам конкурентного предварительного отбора на </w:t>
    </w:r>
    <w:r w:rsidRPr="00864421">
      <w:rPr>
        <w:sz w:val="16"/>
        <w:szCs w:val="16"/>
      </w:rPr>
      <w:t xml:space="preserve">право заключения договора на </w:t>
    </w:r>
    <w:r w:rsidRPr="00864421">
      <w:rPr>
        <w:color w:val="000000"/>
        <w:spacing w:val="-5"/>
        <w:sz w:val="16"/>
        <w:szCs w:val="16"/>
      </w:rPr>
      <w:t xml:space="preserve">разработку ПД по титулу: «Техническое перевооружение ПС 220 </w:t>
    </w:r>
    <w:proofErr w:type="spellStart"/>
    <w:r w:rsidRPr="00864421">
      <w:rPr>
        <w:color w:val="000000"/>
        <w:spacing w:val="-5"/>
        <w:sz w:val="16"/>
        <w:szCs w:val="16"/>
      </w:rPr>
      <w:t>кВ</w:t>
    </w:r>
    <w:proofErr w:type="spellEnd"/>
    <w:r w:rsidRPr="00864421">
      <w:rPr>
        <w:color w:val="000000"/>
        <w:spacing w:val="-5"/>
        <w:sz w:val="16"/>
        <w:szCs w:val="16"/>
      </w:rPr>
      <w:t xml:space="preserve"> Кировская в части замены зарядно-выпрямительных устройств (2 шт.), щита постоянного тока (1 шт.)» для нужд филиала ПАО «</w:t>
    </w:r>
    <w:proofErr w:type="spellStart"/>
    <w:r w:rsidRPr="00864421">
      <w:rPr>
        <w:color w:val="000000"/>
        <w:spacing w:val="-5"/>
        <w:sz w:val="16"/>
        <w:szCs w:val="16"/>
      </w:rPr>
      <w:t>Россети</w:t>
    </w:r>
    <w:proofErr w:type="spellEnd"/>
    <w:r w:rsidRPr="00864421">
      <w:rPr>
        <w:color w:val="000000"/>
        <w:spacing w:val="-5"/>
        <w:sz w:val="16"/>
        <w:szCs w:val="16"/>
      </w:rPr>
      <w:t>» - Верхне-Донское ПМЭС.</w:t>
    </w:r>
  </w:p>
  <w:p w:rsidR="00D92745" w:rsidRPr="00864421" w:rsidRDefault="00A94BB4" w:rsidP="00D95B78">
    <w:pPr>
      <w:pStyle w:val="a5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BE0" w:rsidRDefault="00445BE0" w:rsidP="00445BE0">
      <w:pPr>
        <w:spacing w:after="0" w:line="240" w:lineRule="auto"/>
      </w:pPr>
      <w:r>
        <w:separator/>
      </w:r>
    </w:p>
  </w:footnote>
  <w:footnote w:type="continuationSeparator" w:id="0">
    <w:p w:rsidR="00445BE0" w:rsidRDefault="00445BE0" w:rsidP="00445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A7A33"/>
    <w:multiLevelType w:val="hybridMultilevel"/>
    <w:tmpl w:val="9DFA1FE8"/>
    <w:lvl w:ilvl="0" w:tplc="625A6D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5C28BFE6">
      <w:start w:val="1"/>
      <w:numFmt w:val="lowerLetter"/>
      <w:lvlText w:val="%2."/>
      <w:lvlJc w:val="left"/>
      <w:pPr>
        <w:ind w:left="1440" w:hanging="360"/>
      </w:pPr>
    </w:lvl>
    <w:lvl w:ilvl="2" w:tplc="69C2C7BA">
      <w:start w:val="1"/>
      <w:numFmt w:val="lowerRoman"/>
      <w:lvlText w:val="%3."/>
      <w:lvlJc w:val="right"/>
      <w:pPr>
        <w:ind w:left="2160" w:hanging="180"/>
      </w:pPr>
    </w:lvl>
    <w:lvl w:ilvl="3" w:tplc="BF48AE04">
      <w:start w:val="1"/>
      <w:numFmt w:val="decimal"/>
      <w:lvlText w:val="%4."/>
      <w:lvlJc w:val="left"/>
      <w:pPr>
        <w:ind w:left="2880" w:hanging="360"/>
      </w:pPr>
    </w:lvl>
    <w:lvl w:ilvl="4" w:tplc="78D650A4">
      <w:start w:val="1"/>
      <w:numFmt w:val="lowerLetter"/>
      <w:lvlText w:val="%5."/>
      <w:lvlJc w:val="left"/>
      <w:pPr>
        <w:ind w:left="3600" w:hanging="360"/>
      </w:pPr>
    </w:lvl>
    <w:lvl w:ilvl="5" w:tplc="F966526E">
      <w:start w:val="1"/>
      <w:numFmt w:val="lowerRoman"/>
      <w:lvlText w:val="%6."/>
      <w:lvlJc w:val="right"/>
      <w:pPr>
        <w:ind w:left="4320" w:hanging="180"/>
      </w:pPr>
    </w:lvl>
    <w:lvl w:ilvl="6" w:tplc="BB6E1BF8">
      <w:start w:val="1"/>
      <w:numFmt w:val="decimal"/>
      <w:lvlText w:val="%7."/>
      <w:lvlJc w:val="left"/>
      <w:pPr>
        <w:ind w:left="5040" w:hanging="360"/>
      </w:pPr>
    </w:lvl>
    <w:lvl w:ilvl="7" w:tplc="6C90530E">
      <w:start w:val="1"/>
      <w:numFmt w:val="lowerLetter"/>
      <w:lvlText w:val="%8."/>
      <w:lvlJc w:val="left"/>
      <w:pPr>
        <w:ind w:left="5760" w:hanging="360"/>
      </w:pPr>
    </w:lvl>
    <w:lvl w:ilvl="8" w:tplc="985EBA5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97BBB"/>
    <w:multiLevelType w:val="hybridMultilevel"/>
    <w:tmpl w:val="F4006544"/>
    <w:lvl w:ilvl="0" w:tplc="721659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C1EC832">
      <w:start w:val="1"/>
      <w:numFmt w:val="lowerLetter"/>
      <w:lvlText w:val="%2."/>
      <w:lvlJc w:val="left"/>
      <w:pPr>
        <w:ind w:left="1440" w:hanging="360"/>
      </w:pPr>
    </w:lvl>
    <w:lvl w:ilvl="2" w:tplc="B2981E44">
      <w:start w:val="1"/>
      <w:numFmt w:val="lowerRoman"/>
      <w:lvlText w:val="%3."/>
      <w:lvlJc w:val="right"/>
      <w:pPr>
        <w:ind w:left="2160" w:hanging="180"/>
      </w:pPr>
    </w:lvl>
    <w:lvl w:ilvl="3" w:tplc="81A62E82">
      <w:start w:val="1"/>
      <w:numFmt w:val="decimal"/>
      <w:lvlText w:val="%4."/>
      <w:lvlJc w:val="left"/>
      <w:pPr>
        <w:ind w:left="2880" w:hanging="360"/>
      </w:pPr>
    </w:lvl>
    <w:lvl w:ilvl="4" w:tplc="861687A6">
      <w:start w:val="1"/>
      <w:numFmt w:val="lowerLetter"/>
      <w:lvlText w:val="%5."/>
      <w:lvlJc w:val="left"/>
      <w:pPr>
        <w:ind w:left="3600" w:hanging="360"/>
      </w:pPr>
    </w:lvl>
    <w:lvl w:ilvl="5" w:tplc="666CBCA8">
      <w:start w:val="1"/>
      <w:numFmt w:val="lowerRoman"/>
      <w:lvlText w:val="%6."/>
      <w:lvlJc w:val="right"/>
      <w:pPr>
        <w:ind w:left="4320" w:hanging="180"/>
      </w:pPr>
    </w:lvl>
    <w:lvl w:ilvl="6" w:tplc="EA429DDA">
      <w:start w:val="1"/>
      <w:numFmt w:val="decimal"/>
      <w:lvlText w:val="%7."/>
      <w:lvlJc w:val="left"/>
      <w:pPr>
        <w:ind w:left="5040" w:hanging="360"/>
      </w:pPr>
    </w:lvl>
    <w:lvl w:ilvl="7" w:tplc="52B416C4">
      <w:start w:val="1"/>
      <w:numFmt w:val="lowerLetter"/>
      <w:lvlText w:val="%8."/>
      <w:lvlJc w:val="left"/>
      <w:pPr>
        <w:ind w:left="5760" w:hanging="360"/>
      </w:pPr>
    </w:lvl>
    <w:lvl w:ilvl="8" w:tplc="A6B4C9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94F"/>
    <w:multiLevelType w:val="hybridMultilevel"/>
    <w:tmpl w:val="AED46CE2"/>
    <w:lvl w:ilvl="0" w:tplc="77DA84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D7685856">
      <w:start w:val="1"/>
      <w:numFmt w:val="lowerLetter"/>
      <w:lvlText w:val="%2."/>
      <w:lvlJc w:val="left"/>
      <w:pPr>
        <w:ind w:left="1440" w:hanging="360"/>
      </w:pPr>
    </w:lvl>
    <w:lvl w:ilvl="2" w:tplc="2E5C0690">
      <w:start w:val="1"/>
      <w:numFmt w:val="lowerRoman"/>
      <w:lvlText w:val="%3."/>
      <w:lvlJc w:val="right"/>
      <w:pPr>
        <w:ind w:left="2160" w:hanging="180"/>
      </w:pPr>
    </w:lvl>
    <w:lvl w:ilvl="3" w:tplc="40C63DB2">
      <w:start w:val="1"/>
      <w:numFmt w:val="decimal"/>
      <w:lvlText w:val="%4."/>
      <w:lvlJc w:val="left"/>
      <w:pPr>
        <w:ind w:left="2880" w:hanging="360"/>
      </w:pPr>
    </w:lvl>
    <w:lvl w:ilvl="4" w:tplc="5DFE5A72">
      <w:start w:val="1"/>
      <w:numFmt w:val="lowerLetter"/>
      <w:lvlText w:val="%5."/>
      <w:lvlJc w:val="left"/>
      <w:pPr>
        <w:ind w:left="3600" w:hanging="360"/>
      </w:pPr>
    </w:lvl>
    <w:lvl w:ilvl="5" w:tplc="1FEAB076">
      <w:start w:val="1"/>
      <w:numFmt w:val="lowerRoman"/>
      <w:lvlText w:val="%6."/>
      <w:lvlJc w:val="right"/>
      <w:pPr>
        <w:ind w:left="4320" w:hanging="180"/>
      </w:pPr>
    </w:lvl>
    <w:lvl w:ilvl="6" w:tplc="4D3C52FA">
      <w:start w:val="1"/>
      <w:numFmt w:val="decimal"/>
      <w:lvlText w:val="%7."/>
      <w:lvlJc w:val="left"/>
      <w:pPr>
        <w:ind w:left="5040" w:hanging="360"/>
      </w:pPr>
    </w:lvl>
    <w:lvl w:ilvl="7" w:tplc="BCAED218">
      <w:start w:val="1"/>
      <w:numFmt w:val="lowerLetter"/>
      <w:lvlText w:val="%8."/>
      <w:lvlJc w:val="left"/>
      <w:pPr>
        <w:ind w:left="5760" w:hanging="360"/>
      </w:pPr>
    </w:lvl>
    <w:lvl w:ilvl="8" w:tplc="9BDE36C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72B14"/>
    <w:multiLevelType w:val="hybridMultilevel"/>
    <w:tmpl w:val="9ECEE0A0"/>
    <w:lvl w:ilvl="0" w:tplc="04190013">
      <w:start w:val="1"/>
      <w:numFmt w:val="upperRoman"/>
      <w:lvlText w:val="%1."/>
      <w:lvlJc w:val="righ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4" w15:restartNumberingAfterBreak="0">
    <w:nsid w:val="582F401A"/>
    <w:multiLevelType w:val="hybridMultilevel"/>
    <w:tmpl w:val="62DC21AC"/>
    <w:lvl w:ilvl="0" w:tplc="1480B190">
      <w:start w:val="1"/>
      <w:numFmt w:val="decimal"/>
      <w:lvlText w:val="%1."/>
      <w:lvlJc w:val="left"/>
      <w:pPr>
        <w:ind w:left="501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558CA"/>
    <w:multiLevelType w:val="hybridMultilevel"/>
    <w:tmpl w:val="05D2BBA4"/>
    <w:lvl w:ilvl="0" w:tplc="37FAEA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B8924146">
      <w:start w:val="1"/>
      <w:numFmt w:val="lowerLetter"/>
      <w:lvlText w:val="%2."/>
      <w:lvlJc w:val="left"/>
      <w:pPr>
        <w:ind w:left="1440" w:hanging="360"/>
      </w:pPr>
    </w:lvl>
    <w:lvl w:ilvl="2" w:tplc="7624E2E4">
      <w:start w:val="1"/>
      <w:numFmt w:val="lowerRoman"/>
      <w:lvlText w:val="%3."/>
      <w:lvlJc w:val="right"/>
      <w:pPr>
        <w:ind w:left="2160" w:hanging="180"/>
      </w:pPr>
    </w:lvl>
    <w:lvl w:ilvl="3" w:tplc="C1601C6E">
      <w:start w:val="1"/>
      <w:numFmt w:val="decimal"/>
      <w:lvlText w:val="%4."/>
      <w:lvlJc w:val="left"/>
      <w:pPr>
        <w:ind w:left="2880" w:hanging="360"/>
      </w:pPr>
    </w:lvl>
    <w:lvl w:ilvl="4" w:tplc="FB769A22">
      <w:start w:val="1"/>
      <w:numFmt w:val="lowerLetter"/>
      <w:lvlText w:val="%5."/>
      <w:lvlJc w:val="left"/>
      <w:pPr>
        <w:ind w:left="3600" w:hanging="360"/>
      </w:pPr>
    </w:lvl>
    <w:lvl w:ilvl="5" w:tplc="7DC69524">
      <w:start w:val="1"/>
      <w:numFmt w:val="lowerRoman"/>
      <w:lvlText w:val="%6."/>
      <w:lvlJc w:val="right"/>
      <w:pPr>
        <w:ind w:left="4320" w:hanging="180"/>
      </w:pPr>
    </w:lvl>
    <w:lvl w:ilvl="6" w:tplc="246487CA">
      <w:start w:val="1"/>
      <w:numFmt w:val="decimal"/>
      <w:lvlText w:val="%7."/>
      <w:lvlJc w:val="left"/>
      <w:pPr>
        <w:ind w:left="5040" w:hanging="360"/>
      </w:pPr>
    </w:lvl>
    <w:lvl w:ilvl="7" w:tplc="B3D20544">
      <w:start w:val="1"/>
      <w:numFmt w:val="lowerLetter"/>
      <w:lvlText w:val="%8."/>
      <w:lvlJc w:val="left"/>
      <w:pPr>
        <w:ind w:left="5760" w:hanging="360"/>
      </w:pPr>
    </w:lvl>
    <w:lvl w:ilvl="8" w:tplc="40A4406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B42E2"/>
    <w:multiLevelType w:val="hybridMultilevel"/>
    <w:tmpl w:val="21FAD9D2"/>
    <w:lvl w:ilvl="0" w:tplc="C722F0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837CBAC2">
      <w:start w:val="1"/>
      <w:numFmt w:val="lowerLetter"/>
      <w:lvlText w:val="%2."/>
      <w:lvlJc w:val="left"/>
      <w:pPr>
        <w:ind w:left="1440" w:hanging="360"/>
      </w:pPr>
    </w:lvl>
    <w:lvl w:ilvl="2" w:tplc="33CEDE6C">
      <w:start w:val="1"/>
      <w:numFmt w:val="lowerRoman"/>
      <w:lvlText w:val="%3."/>
      <w:lvlJc w:val="right"/>
      <w:pPr>
        <w:ind w:left="2160" w:hanging="180"/>
      </w:pPr>
    </w:lvl>
    <w:lvl w:ilvl="3" w:tplc="89E462FA">
      <w:start w:val="1"/>
      <w:numFmt w:val="decimal"/>
      <w:lvlText w:val="%4."/>
      <w:lvlJc w:val="left"/>
      <w:pPr>
        <w:ind w:left="2880" w:hanging="360"/>
      </w:pPr>
    </w:lvl>
    <w:lvl w:ilvl="4" w:tplc="7DE09FA6">
      <w:start w:val="1"/>
      <w:numFmt w:val="lowerLetter"/>
      <w:lvlText w:val="%5."/>
      <w:lvlJc w:val="left"/>
      <w:pPr>
        <w:ind w:left="3600" w:hanging="360"/>
      </w:pPr>
    </w:lvl>
    <w:lvl w:ilvl="5" w:tplc="2CB6A45E">
      <w:start w:val="1"/>
      <w:numFmt w:val="lowerRoman"/>
      <w:lvlText w:val="%6."/>
      <w:lvlJc w:val="right"/>
      <w:pPr>
        <w:ind w:left="4320" w:hanging="180"/>
      </w:pPr>
    </w:lvl>
    <w:lvl w:ilvl="6" w:tplc="1676F980">
      <w:start w:val="1"/>
      <w:numFmt w:val="decimal"/>
      <w:lvlText w:val="%7."/>
      <w:lvlJc w:val="left"/>
      <w:pPr>
        <w:ind w:left="5040" w:hanging="360"/>
      </w:pPr>
    </w:lvl>
    <w:lvl w:ilvl="7" w:tplc="507861CA">
      <w:start w:val="1"/>
      <w:numFmt w:val="lowerLetter"/>
      <w:lvlText w:val="%8."/>
      <w:lvlJc w:val="left"/>
      <w:pPr>
        <w:ind w:left="5760" w:hanging="360"/>
      </w:pPr>
    </w:lvl>
    <w:lvl w:ilvl="8" w:tplc="F1CA9CE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C7E6B"/>
    <w:multiLevelType w:val="hybridMultilevel"/>
    <w:tmpl w:val="34948B64"/>
    <w:lvl w:ilvl="0" w:tplc="DCDEEBB4">
      <w:start w:val="2"/>
      <w:numFmt w:val="decimal"/>
      <w:lvlText w:val="%1."/>
      <w:lvlJc w:val="left"/>
      <w:pPr>
        <w:ind w:left="8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040"/>
    <w:rsid w:val="00285695"/>
    <w:rsid w:val="003107B3"/>
    <w:rsid w:val="003B0810"/>
    <w:rsid w:val="00445BE0"/>
    <w:rsid w:val="007F0040"/>
    <w:rsid w:val="00A8063A"/>
    <w:rsid w:val="00A94BB4"/>
    <w:rsid w:val="00D2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28EF"/>
  <w15:chartTrackingRefBased/>
  <w15:docId w15:val="{02FBC218-19F1-4B10-9B18-4294DE7D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45BE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445BE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rsid w:val="00445BE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rsid w:val="00445BE0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ts-tender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223.rts-tender.ru/customer/lk/auctions/view/368668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Чудинова Дарья Евгеньевна</dc:creator>
  <cp:keywords/>
  <dc:description/>
  <cp:lastModifiedBy>Чудинова Дарья Евгеньевна</cp:lastModifiedBy>
  <cp:revision>6</cp:revision>
  <dcterms:created xsi:type="dcterms:W3CDTF">2025-12-12T12:24:00Z</dcterms:created>
  <dcterms:modified xsi:type="dcterms:W3CDTF">2025-12-15T07:50:00Z</dcterms:modified>
</cp:coreProperties>
</file>