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CD390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4D8CF23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3335C71B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31243272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54B01EDF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039D3A97" w14:textId="3D001487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0F4276">
        <w:rPr>
          <w:rFonts w:ascii="Times New Roman" w:hAnsi="Times New Roman"/>
          <w:b/>
        </w:rPr>
        <w:t>115/ТМ/КО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0F4276">
        <w:rPr>
          <w:rFonts w:ascii="Times New Roman" w:hAnsi="Times New Roman"/>
          <w:b/>
        </w:rPr>
        <w:t>ПАО «ТМ»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0F4276">
        <w:rPr>
          <w:rFonts w:ascii="Times New Roman" w:hAnsi="Times New Roman"/>
          <w:b/>
        </w:rPr>
        <w:t>№ 975/КО</w:t>
      </w:r>
      <w:r w:rsidRPr="00766CD2">
        <w:rPr>
          <w:rFonts w:ascii="Times New Roman" w:hAnsi="Times New Roman"/>
          <w:b/>
        </w:rPr>
        <w:t>)</w:t>
      </w:r>
    </w:p>
    <w:p w14:paraId="41DD63B5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65470113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7F639B40" w14:textId="77777777" w:rsidTr="008E4774">
        <w:tc>
          <w:tcPr>
            <w:tcW w:w="3510" w:type="dxa"/>
          </w:tcPr>
          <w:p w14:paraId="70012C70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7812AC29" w14:textId="144E157D" w:rsidR="00AF7B91" w:rsidRPr="00741DBC" w:rsidRDefault="000F4276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2B47D7EB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7E331AF9" w14:textId="3BD6B631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0F4276">
        <w:rPr>
          <w:rFonts w:ascii="Times New Roman" w:hAnsi="Times New Roman"/>
        </w:rPr>
        <w:t>ПАО «ТМ»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0F4276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099EC30A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AACFE6C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9A93A05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7C23A1E9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7E076E83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4135CF4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  <w:b/>
        </w:rPr>
        <w:t xml:space="preserve">ВОПРОС 3: </w:t>
      </w:r>
      <w:r w:rsidRPr="000F4276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975/КО на определение лучших условий выполнения работ по изготовлению штампованных заготовок лопаток из давальческого материала Заказчика для нужд ПАО «ТМ».</w:t>
      </w:r>
    </w:p>
    <w:p w14:paraId="55E1F32D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583AECD3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Номер закупки в Годовой комплексной программе закупок ПАО «ТМ» - L2026/1/68.</w:t>
      </w:r>
    </w:p>
    <w:p w14:paraId="679C2E92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6DB381A9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Начальная (максимальная) цена договора: 1 320 000,00 руб., без учета НДС.</w:t>
      </w:r>
    </w:p>
    <w:p w14:paraId="1A821C72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Срок выполнения работ по техническому заданию: с даты заключения договора - декабрь 2026, но не более 90 календарных дней со дня получения давальческого материала. Конкретные наименования работ и их количество указаны в документации о конкурентном отборе.</w:t>
      </w:r>
    </w:p>
    <w:p w14:paraId="0C89F232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231D2528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302743D4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- стоимостной критерий (значимость критерия оценки 60 %),</w:t>
      </w:r>
    </w:p>
    <w:p w14:paraId="6D61DCC0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- нестоимостной критерий (значимость критерия оценки 40 %).</w:t>
      </w:r>
    </w:p>
    <w:p w14:paraId="5E5EAF8E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7181B386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Меры, установленные п. 1, не применяются в соответствии с подпунктом «и» пункта 4 Постановления Правительства Российской Федерации от 23 декабря 2024 г. N 1875.</w:t>
      </w:r>
    </w:p>
    <w:p w14:paraId="17D10CD3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49E5B8EB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975/КО и их заявок по результатам открытия доступа к заявкам на участие в конкурентном отборе, поданным в электронной форме:</w:t>
      </w:r>
    </w:p>
    <w:p w14:paraId="0CF3E70A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0F4276" w:rsidRPr="000F4276" w14:paraId="7F8CEFB5" w14:textId="77777777" w:rsidTr="000F4276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320B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8772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E3C7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0815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0F4276" w:rsidRPr="000F4276" w14:paraId="3D7687BD" w14:textId="77777777" w:rsidTr="000F4276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EA0A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6210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541614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5F740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1 320 000,00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1A68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08.12.2025</w:t>
            </w:r>
          </w:p>
          <w:p w14:paraId="5450DE8C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7:27:29 (МСК)</w:t>
            </w:r>
          </w:p>
        </w:tc>
      </w:tr>
    </w:tbl>
    <w:p w14:paraId="07422033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0EDA0365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  <w:b/>
        </w:rPr>
        <w:t>РЕШИЛИ ПО ВОПРОСУ 3:</w:t>
      </w:r>
    </w:p>
    <w:p w14:paraId="5CC0FC60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975/КО и приняла следующие решения:</w:t>
      </w:r>
    </w:p>
    <w:p w14:paraId="729EE209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1) Признать участника открытого конкурентного отбора ID 541614 и его заявку соответствующими требованиям документации конкурентного отбора в электронной форме.</w:t>
      </w:r>
    </w:p>
    <w:p w14:paraId="54527A70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lastRenderedPageBreak/>
        <w:t>2) В соответствии с разделом 2.7 «Оценка Заявок на участие в Конкурентном отборе» Документации о конкурентном отборе в электронной форме № 975/КО, присвоить заявке участника первый порядковый номер, с учетом значений по каждому критерию оценки:</w:t>
      </w:r>
    </w:p>
    <w:p w14:paraId="7B300E99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0F4276" w:rsidRPr="000F4276" w14:paraId="175C3804" w14:textId="77777777" w:rsidTr="000F4276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03B5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27F8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409E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BA0D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5797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0F4276" w:rsidRPr="000F4276" w14:paraId="5E71D046" w14:textId="77777777" w:rsidTr="000F4276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A42E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516E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541614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9ED6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4238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F4276">
              <w:rPr>
                <w:rFonts w:ascii="Times New Roman" w:hAnsi="Times New Roman"/>
              </w:rPr>
              <w:t>29,20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B4D51" w14:textId="77777777" w:rsidR="000F4276" w:rsidRPr="000F4276" w:rsidRDefault="000F4276" w:rsidP="000F427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F4276">
              <w:rPr>
                <w:rFonts w:ascii="Times New Roman" w:hAnsi="Times New Roman"/>
                <w:b/>
              </w:rPr>
              <w:t>89,20</w:t>
            </w:r>
          </w:p>
        </w:tc>
      </w:tr>
    </w:tbl>
    <w:p w14:paraId="4F5001F1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</w:p>
    <w:p w14:paraId="4B6765B3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3) Определить лучшей заявку участника с идентификационным номером 541614, на сумму 1 320 000,00 руб., (без учета НДС), в соответствии с документацией о конкурентном отборе в электронной форме № 975/КО, в том числе проекта договора, являющегося неотъемлемым приложением к документации.</w:t>
      </w:r>
    </w:p>
    <w:p w14:paraId="58B55420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F693022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  <w:b/>
        </w:rPr>
        <w:t>ИТОГОВОЕ РЕШЕНИЕ ПО РЕЗУЛЬТАТАМ ОЦЕНКИ ЗАЯВОК:</w:t>
      </w:r>
    </w:p>
    <w:p w14:paraId="41686064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</w:rPr>
      </w:pPr>
      <w:r w:rsidRPr="000F4276">
        <w:rPr>
          <w:rFonts w:ascii="Times New Roman" w:hAnsi="Times New Roman"/>
        </w:rPr>
        <w:t>Количество соответствующих заявок - 1 заявка;</w:t>
      </w:r>
    </w:p>
    <w:p w14:paraId="5C46C693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  <w:b/>
        </w:rPr>
      </w:pPr>
      <w:r w:rsidRPr="000F4276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223CE4F9" w14:textId="77777777" w:rsidR="000F4276" w:rsidRPr="000F4276" w:rsidRDefault="000F4276" w:rsidP="000F427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E2795FE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FB21B99" w14:textId="655DBF5D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0F4276">
        <w:rPr>
          <w:rFonts w:ascii="Times New Roman" w:hAnsi="Times New Roman"/>
        </w:rPr>
        <w:t>12.12.2025</w:t>
      </w:r>
    </w:p>
    <w:p w14:paraId="7ED98CD4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7AFC8F75" w14:textId="3EE4C8F0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0F4276">
        <w:rPr>
          <w:rFonts w:ascii="Times New Roman" w:hAnsi="Times New Roman"/>
        </w:rPr>
        <w:t>№ 115/ТМ/КО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4640A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29BCDC56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F0C6A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B8BF00A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9D693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51E9B040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871D1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6B21954A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4276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18DB8F"/>
  <w15:chartTrackingRefBased/>
  <w15:docId w15:val="{914A5DAB-8D05-4AF9-AFD7-A6505A95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2025-12-15T08:42:00Z</cp:lastPrinted>
  <dcterms:created xsi:type="dcterms:W3CDTF">2025-12-15T08:42:00Z</dcterms:created>
  <dcterms:modified xsi:type="dcterms:W3CDTF">2025-12-15T08:42:00Z</dcterms:modified>
</cp:coreProperties>
</file>