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2323-2503721046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Новосибирская обл.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БЮДЖЕТНОЕ УЧРЕЖДЕНИЕ НОВОСИБИРСКОЙ ОБЛАСТИ "НОВОСИБИРСКИЙ ОБЛАСТНОЙ ЦЕНТР ВЕТЕРИНАРНО-САНИТАРНОГО ОБЕСПЕЧЕНИЯ"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БЮДЖЕТНОЕ УЧРЕЖДЕНИЕ НОВОСИБИРСКОЙ ОБЛАСТИ "НОВОСИБИРСКИЙ ОБЛАСТНОЙ ЦЕНТР ВЕТЕРИНАРНО-САНИТАРНОГО ОБЕСПЕЧЕНИЯ"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Шмидт Ю. Д., 83832252617, vetcentr54@yandex.ru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32515523052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календарей квартальных.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5 000,00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Плотность внутреннего блока, г/м2. - ≥ 80.000000; Тип календаря - квартальный на 3 гребнях; Период - 2026 год; Тип скрепления - гребень; Длина - ≥ 68.000000 СМ; Ширина - ≥ 31.000000 СМ; Информация - праздничные и выходные дни; Внутренний блок - мелованная бумага.; Подложка - мелованный картон.; Плотность подложки, г/м2. - ≥ 250.000000; Курсор - Наличие; Календарная сетка - с разбивкой на 3 месяца; Тематика - по согласованию с Заказчиком.; Размер постера длина - ≥ 31.000000 СМ; Размер постера ширина - ≥ 21.000000 СМ;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Коробки, сумки, футляры, наборы почтовые из бумаги или картона, содержащие наборы бумажных канцелярских принадлежностей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(МСК+4)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125,00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150,00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"ИТЦ Ф1"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