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E77CF" w:rsidRPr="00A3308B" w:rsidRDefault="0087417C">
      <w:pPr>
        <w:spacing w:after="0"/>
        <w:jc w:val="center"/>
      </w:pPr>
      <w:r w:rsidRPr="00A3308B">
        <w:rPr>
          <w:b/>
          <w:bCs/>
        </w:rPr>
        <w:t>Протокол</w:t>
      </w:r>
    </w:p>
    <w:p w:rsidR="009F0CD2" w:rsidRPr="00A3308B" w:rsidRDefault="0087417C" w:rsidP="006643AF">
      <w:pPr>
        <w:spacing w:after="0"/>
        <w:jc w:val="center"/>
        <w:rPr>
          <w:b/>
          <w:bCs/>
        </w:rPr>
      </w:pPr>
      <w:r w:rsidRPr="00A3308B">
        <w:rPr>
          <w:b/>
          <w:bCs/>
        </w:rPr>
        <w:t xml:space="preserve">очного (заочного) заседания Закупочной комиссии по </w:t>
      </w:r>
      <w:r w:rsidR="009F0CD2" w:rsidRPr="00A3308B">
        <w:rPr>
          <w:b/>
          <w:bCs/>
        </w:rPr>
        <w:t>подведению итогов</w:t>
      </w:r>
    </w:p>
    <w:p w:rsidR="006643AF" w:rsidRPr="00A3308B" w:rsidRDefault="006643AF" w:rsidP="006643AF">
      <w:pPr>
        <w:spacing w:after="0"/>
        <w:jc w:val="center"/>
      </w:pPr>
      <w:r w:rsidRPr="00A3308B">
        <w:t>_________________________________________________________________________________</w:t>
      </w:r>
    </w:p>
    <w:p w:rsidR="006643AF" w:rsidRPr="00A3308B" w:rsidRDefault="009545F0" w:rsidP="003E5692">
      <w:pPr>
        <w:spacing w:after="0"/>
        <w:jc w:val="center"/>
        <w:rPr>
          <w:b/>
        </w:rPr>
      </w:pPr>
      <w:r w:rsidRPr="00A3308B">
        <w:rPr>
          <w:b/>
        </w:rPr>
        <w:t>Конкурс в электронной форме</w:t>
      </w:r>
      <w:r w:rsidR="003E5692" w:rsidRPr="00A3308B">
        <w:rPr>
          <w:b/>
        </w:rPr>
        <w:t>, лот №19606</w:t>
      </w:r>
      <w:r w:rsidR="006643AF" w:rsidRPr="00A3308B">
        <w:rPr>
          <w:b/>
        </w:rPr>
        <w:t xml:space="preserve">, </w:t>
      </w:r>
      <w:r w:rsidR="003E5692" w:rsidRPr="00A3308B">
        <w:rPr>
          <w:b/>
          <w:bCs/>
        </w:rPr>
        <w:t>Выполнение работ по ремонту зданий и сооружений (антенно-мачтовых) в филиалах "Восточные электрические сети", "Новосибирские городские электрические сети", Приобские электрические сети", "Татарские электрические сети", "Черепановские электрические сети, "Чулымские электрические сети"</w:t>
      </w:r>
    </w:p>
    <w:p w:rsidR="000E77CF" w:rsidRPr="00A3308B" w:rsidRDefault="000E77CF">
      <w:pPr>
        <w:spacing w:after="0"/>
        <w:jc w:val="center"/>
      </w:pPr>
    </w:p>
    <w:tbl>
      <w:tblPr>
        <w:tblpPr w:leftFromText="180" w:rightFromText="180" w:vertAnchor="text" w:tblpY="1"/>
        <w:tblOverlap w:val="never"/>
        <w:tblW w:w="0" w:type="auto"/>
        <w:tblCellMar>
          <w:left w:w="10" w:type="dxa"/>
          <w:right w:w="10" w:type="dxa"/>
        </w:tblCellMar>
        <w:tblLook w:val="04A0" w:firstRow="1" w:lastRow="0" w:firstColumn="1" w:lastColumn="0" w:noHBand="0" w:noVBand="1"/>
      </w:tblPr>
      <w:tblGrid>
        <w:gridCol w:w="3766"/>
      </w:tblGrid>
      <w:tr w:rsidR="006643AF" w:rsidRPr="00A3308B" w:rsidTr="00514257">
        <w:trPr>
          <w:trHeight w:val="503"/>
        </w:trPr>
        <w:tc>
          <w:tcPr>
            <w:tcW w:w="3766" w:type="dxa"/>
          </w:tcPr>
          <w:p w:rsidR="006643AF" w:rsidRPr="00A3308B" w:rsidRDefault="003E5692" w:rsidP="009F44E3">
            <w:pPr>
              <w:rPr>
                <w:b/>
              </w:rPr>
            </w:pPr>
            <w:r w:rsidRPr="00A3308B">
              <w:rPr>
                <w:b/>
                <w:iCs/>
              </w:rPr>
              <w:t>03.03.2025</w:t>
            </w:r>
            <w:r w:rsidR="00175BE0" w:rsidRPr="00A3308B">
              <w:rPr>
                <w:b/>
                <w:iCs/>
                <w:lang w:val="en-US"/>
              </w:rPr>
              <w:t xml:space="preserve"> </w:t>
            </w:r>
            <w:r w:rsidRPr="00A3308B">
              <w:rPr>
                <w:b/>
              </w:rPr>
              <w:t>г.</w:t>
            </w:r>
            <w:r w:rsidRPr="00A3308B">
              <w:rPr>
                <w:b/>
                <w:bCs/>
              </w:rPr>
              <w:t xml:space="preserve">                                       </w:t>
            </w:r>
            <w:r w:rsidRPr="00A3308B">
              <w:rPr>
                <w:b/>
                <w:bCs/>
                <w:lang w:val="en-US"/>
              </w:rPr>
              <w:t xml:space="preserve">                                                     </w:t>
            </w:r>
            <w:r w:rsidRPr="00A3308B">
              <w:rPr>
                <w:b/>
                <w:bCs/>
              </w:rPr>
              <w:t xml:space="preserve"> </w:t>
            </w:r>
          </w:p>
        </w:tc>
      </w:tr>
    </w:tbl>
    <w:p w:rsidR="006643AF" w:rsidRPr="00A3308B" w:rsidRDefault="006643AF" w:rsidP="006643AF">
      <w:pPr>
        <w:tabs>
          <w:tab w:val="center" w:pos="2383"/>
        </w:tabs>
        <w:jc w:val="right"/>
        <w:rPr>
          <w:b/>
          <w:lang w:val="en-US"/>
        </w:rPr>
      </w:pPr>
      <w:r w:rsidRPr="00A3308B">
        <w:rPr>
          <w:b/>
          <w:bCs/>
        </w:rPr>
        <w:tab/>
      </w:r>
      <w:r w:rsidR="003E5692" w:rsidRPr="00A3308B">
        <w:rPr>
          <w:b/>
          <w:bCs/>
        </w:rPr>
        <w:t>№</w:t>
      </w:r>
      <w:r w:rsidR="0091768D" w:rsidRPr="00A3308B">
        <w:rPr>
          <w:b/>
          <w:bCs/>
          <w:lang w:val="en-US"/>
        </w:rPr>
        <w:t>6034</w:t>
      </w:r>
    </w:p>
    <w:p w:rsidR="006643AF" w:rsidRPr="00A3308B" w:rsidRDefault="006643AF">
      <w:pPr>
        <w:rPr>
          <w:b/>
        </w:rPr>
      </w:pPr>
      <w:r w:rsidRPr="00A3308B">
        <w:rPr>
          <w:b/>
        </w:rPr>
        <w:t>город Новосибирск</w:t>
      </w:r>
    </w:p>
    <w:p w:rsidR="006643AF" w:rsidRPr="00A3308B" w:rsidRDefault="006643AF" w:rsidP="006F5A4C">
      <w:pPr>
        <w:pStyle w:val="a8"/>
        <w:numPr>
          <w:ilvl w:val="0"/>
          <w:numId w:val="4"/>
        </w:numPr>
        <w:ind w:left="0" w:firstLine="0"/>
        <w:jc w:val="both"/>
        <w:rPr>
          <w:b/>
          <w:bCs/>
        </w:rPr>
      </w:pPr>
      <w:r w:rsidRPr="00A3308B">
        <w:rPr>
          <w:b/>
          <w:bCs/>
        </w:rPr>
        <w:t xml:space="preserve">Повестка дня: </w:t>
      </w:r>
      <w:r w:rsidR="009F0CD2" w:rsidRPr="00A3308B">
        <w:t xml:space="preserve">подведение итогов </w:t>
      </w:r>
      <w:r w:rsidR="009545F0" w:rsidRPr="00A3308B">
        <w:t>Конкурс в электронной форме</w:t>
      </w:r>
      <w:r w:rsidR="009F0CD2" w:rsidRPr="00A3308B">
        <w:t xml:space="preserve">, </w:t>
      </w:r>
      <w:r w:rsidRPr="00A3308B">
        <w:rPr>
          <w:bCs/>
        </w:rPr>
        <w:t>лот №</w:t>
      </w:r>
      <w:r w:rsidR="003E5692" w:rsidRPr="00A3308B">
        <w:t>19606,</w:t>
      </w:r>
      <w:r w:rsidRPr="00A3308B">
        <w:rPr>
          <w:bCs/>
        </w:rPr>
        <w:t xml:space="preserve"> </w:t>
      </w:r>
      <w:r w:rsidR="003E5692" w:rsidRPr="00A3308B">
        <w:rPr>
          <w:bCs/>
        </w:rPr>
        <w:t>Выполнение работ по ремонту зданий и сооружений (антенно-мачтовых) в филиалах "Восточные электрические сети", "Новосибирские городские электрические сети", Приобские электрические сети", "Татарские электрические сети", "Черепановские электрические сети, "Чулымские электрические сети".</w:t>
      </w:r>
    </w:p>
    <w:p w:rsidR="006643AF" w:rsidRPr="00A3308B" w:rsidRDefault="006643AF" w:rsidP="006643AF">
      <w:pPr>
        <w:pStyle w:val="a8"/>
        <w:numPr>
          <w:ilvl w:val="0"/>
          <w:numId w:val="4"/>
        </w:numPr>
        <w:ind w:left="0" w:firstLine="0"/>
        <w:jc w:val="both"/>
        <w:rPr>
          <w:b/>
          <w:bCs/>
        </w:rPr>
      </w:pPr>
      <w:r w:rsidRPr="00A3308B">
        <w:rPr>
          <w:b/>
          <w:bCs/>
        </w:rPr>
        <w:t>Общая информация о закупке:</w:t>
      </w:r>
    </w:p>
    <w:p w:rsidR="006643AF" w:rsidRPr="00A3308B" w:rsidRDefault="006643AF" w:rsidP="006643AF">
      <w:pPr>
        <w:pStyle w:val="a8"/>
        <w:ind w:left="0"/>
        <w:jc w:val="both"/>
        <w:rPr>
          <w:bCs/>
        </w:rPr>
      </w:pPr>
      <w:r w:rsidRPr="00A3308B">
        <w:rPr>
          <w:bCs/>
        </w:rPr>
        <w:t xml:space="preserve">1. Извещение </w:t>
      </w:r>
      <w:r w:rsidR="00DE3BEF" w:rsidRPr="00A3308B">
        <w:rPr>
          <w:bCs/>
        </w:rPr>
        <w:t>№</w:t>
      </w:r>
      <w:r w:rsidR="003E5692" w:rsidRPr="00A3308B">
        <w:rPr>
          <w:bCs/>
        </w:rPr>
        <w:t>32414289878</w:t>
      </w:r>
      <w:r w:rsidR="00DE3BEF" w:rsidRPr="00A3308B">
        <w:rPr>
          <w:bCs/>
        </w:rPr>
        <w:t xml:space="preserve"> </w:t>
      </w:r>
      <w:r w:rsidRPr="00A3308B">
        <w:rPr>
          <w:bCs/>
        </w:rPr>
        <w:t xml:space="preserve">о проведении настоящей процедуры и документация были размещены </w:t>
      </w:r>
      <w:r w:rsidR="003E5692" w:rsidRPr="00A3308B">
        <w:rPr>
          <w:bCs/>
        </w:rPr>
        <w:t xml:space="preserve">05.12.2024 </w:t>
      </w:r>
      <w:r w:rsidRPr="00A3308B">
        <w:rPr>
          <w:bCs/>
        </w:rPr>
        <w:t>на сайте АО «Единая электронная торговая площадка» (</w:t>
      </w:r>
      <w:hyperlink r:id="rId7" w:history="1">
        <w:r w:rsidR="00325A19" w:rsidRPr="00A3308B">
          <w:t>https://rosseti.roseltorg.ru</w:t>
        </w:r>
      </w:hyperlink>
      <w:r w:rsidRPr="00A3308B">
        <w:rPr>
          <w:bCs/>
        </w:rPr>
        <w:t xml:space="preserve">), на официальном сайте Единой информационной системы в сфере закупок (www.zakupki.gov.ru)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969"/>
        <w:gridCol w:w="2983"/>
        <w:gridCol w:w="2852"/>
      </w:tblGrid>
      <w:tr w:rsidR="006643AF" w:rsidRPr="00A3308B" w:rsidTr="00514257">
        <w:trPr>
          <w:cantSplit/>
        </w:trPr>
        <w:tc>
          <w:tcPr>
            <w:tcW w:w="3969" w:type="dxa"/>
            <w:vAlign w:val="center"/>
          </w:tcPr>
          <w:p w:rsidR="006643AF" w:rsidRPr="00A3308B" w:rsidRDefault="006643AF" w:rsidP="00514257">
            <w:pPr>
              <w:spacing w:after="0" w:line="240" w:lineRule="auto"/>
              <w:jc w:val="center"/>
              <w:rPr>
                <w:rFonts w:eastAsia="Calibri"/>
                <w:b/>
                <w:bCs/>
                <w:lang w:eastAsia="en-US"/>
              </w:rPr>
            </w:pPr>
            <w:r w:rsidRPr="00A3308B">
              <w:rPr>
                <w:rFonts w:eastAsia="Calibri"/>
                <w:b/>
                <w:lang w:eastAsia="en-US"/>
              </w:rPr>
              <w:t>Начальная (максимальная) цена договора (цена лота), руб. без НДС</w:t>
            </w:r>
          </w:p>
        </w:tc>
        <w:tc>
          <w:tcPr>
            <w:tcW w:w="2983" w:type="dxa"/>
            <w:vAlign w:val="center"/>
          </w:tcPr>
          <w:p w:rsidR="006643AF" w:rsidRPr="00A3308B" w:rsidRDefault="006643AF" w:rsidP="00514257">
            <w:pPr>
              <w:spacing w:after="0" w:line="240" w:lineRule="auto"/>
              <w:jc w:val="center"/>
              <w:rPr>
                <w:rFonts w:eastAsia="Calibri"/>
                <w:b/>
                <w:bCs/>
                <w:lang w:eastAsia="en-US"/>
              </w:rPr>
            </w:pPr>
            <w:r w:rsidRPr="00A3308B">
              <w:rPr>
                <w:rFonts w:eastAsia="Calibri"/>
                <w:b/>
                <w:lang w:eastAsia="en-US"/>
              </w:rPr>
              <w:t>Объем поставки/работ/услуг</w:t>
            </w:r>
          </w:p>
        </w:tc>
        <w:tc>
          <w:tcPr>
            <w:tcW w:w="0" w:type="auto"/>
            <w:vAlign w:val="center"/>
          </w:tcPr>
          <w:p w:rsidR="006643AF" w:rsidRPr="00A3308B" w:rsidRDefault="006643AF" w:rsidP="00514257">
            <w:pPr>
              <w:spacing w:after="0" w:line="240" w:lineRule="auto"/>
              <w:jc w:val="center"/>
              <w:rPr>
                <w:rFonts w:eastAsia="Calibri"/>
                <w:b/>
                <w:bCs/>
                <w:lang w:eastAsia="en-US"/>
              </w:rPr>
            </w:pPr>
            <w:r w:rsidRPr="00A3308B">
              <w:rPr>
                <w:rFonts w:eastAsia="Calibri"/>
                <w:b/>
                <w:lang w:eastAsia="en-US"/>
              </w:rPr>
              <w:t>Срок выполнения поставки/работ/услуг</w:t>
            </w:r>
          </w:p>
        </w:tc>
      </w:tr>
      <w:tr w:rsidR="006643AF" w:rsidRPr="00A3308B" w:rsidTr="00514257">
        <w:trPr>
          <w:cantSplit/>
        </w:trPr>
        <w:tc>
          <w:tcPr>
            <w:tcW w:w="3969" w:type="dxa"/>
            <w:vAlign w:val="center"/>
          </w:tcPr>
          <w:p w:rsidR="006643AF" w:rsidRPr="00A3308B" w:rsidRDefault="007E491B" w:rsidP="00514257">
            <w:pPr>
              <w:spacing w:after="0" w:line="240" w:lineRule="auto"/>
              <w:jc w:val="center"/>
              <w:rPr>
                <w:rFonts w:eastAsia="Calibri"/>
                <w:color w:val="000000"/>
                <w:lang w:val="en-US" w:eastAsia="en-US"/>
              </w:rPr>
            </w:pPr>
            <w:r w:rsidRPr="00A3308B">
              <w:rPr>
                <w:rFonts w:eastAsia="Calibri"/>
                <w:color w:val="000000"/>
                <w:lang w:val="en-US" w:eastAsia="en-US"/>
              </w:rPr>
              <w:t>2 687 322,51</w:t>
            </w:r>
          </w:p>
        </w:tc>
        <w:tc>
          <w:tcPr>
            <w:tcW w:w="2983" w:type="dxa"/>
            <w:vAlign w:val="center"/>
          </w:tcPr>
          <w:p w:rsidR="006643AF" w:rsidRPr="00A3308B" w:rsidRDefault="006643AF" w:rsidP="00514257">
            <w:pPr>
              <w:numPr>
                <w:ilvl w:val="2"/>
                <w:numId w:val="0"/>
              </w:numPr>
              <w:tabs>
                <w:tab w:val="left" w:pos="1080"/>
                <w:tab w:val="num" w:pos="1134"/>
                <w:tab w:val="left" w:pos="1824"/>
                <w:tab w:val="left" w:pos="2052"/>
                <w:tab w:val="left" w:pos="2700"/>
              </w:tabs>
              <w:spacing w:after="0" w:line="240" w:lineRule="auto"/>
              <w:ind w:hanging="101"/>
              <w:jc w:val="center"/>
              <w:rPr>
                <w:rFonts w:eastAsia="Calibri"/>
                <w:b/>
                <w:bCs/>
                <w:lang w:eastAsia="en-US"/>
              </w:rPr>
            </w:pPr>
            <w:r w:rsidRPr="00A3308B">
              <w:rPr>
                <w:rFonts w:eastAsia="Calibri"/>
                <w:lang w:eastAsia="en-US"/>
              </w:rPr>
              <w:t xml:space="preserve">В соответствии с техническим заданием и проектом договора </w:t>
            </w:r>
          </w:p>
        </w:tc>
        <w:tc>
          <w:tcPr>
            <w:tcW w:w="0" w:type="auto"/>
            <w:vAlign w:val="center"/>
          </w:tcPr>
          <w:p w:rsidR="006643AF" w:rsidRPr="00A3308B" w:rsidRDefault="006643AF" w:rsidP="00514257">
            <w:pPr>
              <w:numPr>
                <w:ilvl w:val="2"/>
                <w:numId w:val="0"/>
              </w:numPr>
              <w:tabs>
                <w:tab w:val="left" w:pos="1080"/>
                <w:tab w:val="num" w:pos="1134"/>
                <w:tab w:val="left" w:pos="1824"/>
                <w:tab w:val="left" w:pos="2052"/>
                <w:tab w:val="left" w:pos="2700"/>
              </w:tabs>
              <w:spacing w:after="0" w:line="240" w:lineRule="auto"/>
              <w:ind w:hanging="101"/>
              <w:jc w:val="center"/>
              <w:rPr>
                <w:rFonts w:eastAsia="Calibri"/>
                <w:b/>
                <w:bCs/>
                <w:lang w:eastAsia="en-US"/>
              </w:rPr>
            </w:pPr>
            <w:r w:rsidRPr="00A3308B">
              <w:rPr>
                <w:rFonts w:eastAsia="Calibri"/>
                <w:lang w:eastAsia="en-US"/>
              </w:rPr>
              <w:t xml:space="preserve">В соответствии с техническим заданием и проектом договора </w:t>
            </w:r>
          </w:p>
        </w:tc>
      </w:tr>
    </w:tbl>
    <w:p w:rsidR="006643AF" w:rsidRPr="00A3308B" w:rsidRDefault="006643AF" w:rsidP="006643AF">
      <w:pPr>
        <w:pStyle w:val="a8"/>
        <w:spacing w:before="240"/>
        <w:ind w:left="0"/>
        <w:jc w:val="both"/>
        <w:rPr>
          <w:bCs/>
        </w:rPr>
      </w:pPr>
      <w:r w:rsidRPr="00A3308B">
        <w:rPr>
          <w:bCs/>
        </w:rPr>
        <w:t xml:space="preserve">2. </w:t>
      </w:r>
      <w:r w:rsidR="0091768D" w:rsidRPr="00A3308B">
        <w:rPr>
          <w:bCs/>
        </w:rPr>
        <w:t>По окончании срока подачи заявок до 14.02.2025 в 14:00 (время новосибирское) была подана 1 заявка от участника. 0 заявок отозвано.</w:t>
      </w:r>
    </w:p>
    <w:p w:rsidR="00865A41" w:rsidRPr="00A3308B" w:rsidRDefault="00865A41" w:rsidP="006643AF">
      <w:pPr>
        <w:pStyle w:val="a8"/>
        <w:spacing w:before="240"/>
        <w:ind w:left="0"/>
        <w:jc w:val="both"/>
      </w:pPr>
      <w:r w:rsidRPr="00A3308B">
        <w:rPr>
          <w:bCs/>
        </w:rPr>
        <w:t xml:space="preserve">3. </w:t>
      </w:r>
      <w:r w:rsidR="005E5EA3" w:rsidRPr="00A3308B">
        <w:t>В соответствии с решением закупочной комиссии, оформленным протоколом заседания комиссии по рассмотрению заявок на участие, приняты следующие решения:</w:t>
      </w:r>
    </w:p>
    <w:tbl>
      <w:tblPr>
        <w:tblStyle w:val="style96420"/>
        <w:tblW w:w="9923" w:type="dxa"/>
        <w:tblInd w:w="-1" w:type="dxa"/>
        <w:tblLook w:val="04A0" w:firstRow="1" w:lastRow="0" w:firstColumn="1" w:lastColumn="0" w:noHBand="0" w:noVBand="1"/>
      </w:tblPr>
      <w:tblGrid>
        <w:gridCol w:w="1407"/>
        <w:gridCol w:w="2803"/>
        <w:gridCol w:w="1648"/>
        <w:gridCol w:w="1469"/>
        <w:gridCol w:w="1098"/>
        <w:gridCol w:w="1498"/>
      </w:tblGrid>
      <w:tr w:rsidR="0091768D" w:rsidRPr="00A3308B" w:rsidTr="0091768D">
        <w:trPr>
          <w:cantSplit/>
        </w:trPr>
        <w:tc>
          <w:tcPr>
            <w:tcW w:w="1407" w:type="dxa"/>
            <w:vAlign w:val="center"/>
          </w:tcPr>
          <w:p w:rsidR="0091768D" w:rsidRPr="00A3308B" w:rsidRDefault="0091768D" w:rsidP="0091768D">
            <w:pPr>
              <w:jc w:val="center"/>
            </w:pPr>
            <w:r w:rsidRPr="00A3308B">
              <w:rPr>
                <w:b/>
                <w:bCs/>
              </w:rPr>
              <w:t>Порядковый номер заявки</w:t>
            </w:r>
          </w:p>
        </w:tc>
        <w:tc>
          <w:tcPr>
            <w:tcW w:w="2803" w:type="dxa"/>
            <w:vAlign w:val="center"/>
          </w:tcPr>
          <w:p w:rsidR="0091768D" w:rsidRPr="00A3308B" w:rsidRDefault="0091768D" w:rsidP="0091768D">
            <w:pPr>
              <w:jc w:val="center"/>
            </w:pPr>
            <w:r w:rsidRPr="00A3308B">
              <w:rPr>
                <w:b/>
                <w:bCs/>
              </w:rPr>
              <w:t>Наименование участника, ИНН, КПП, адрес</w:t>
            </w:r>
          </w:p>
        </w:tc>
        <w:tc>
          <w:tcPr>
            <w:tcW w:w="1648" w:type="dxa"/>
            <w:vAlign w:val="center"/>
          </w:tcPr>
          <w:p w:rsidR="0091768D" w:rsidRPr="00A3308B" w:rsidRDefault="0091768D" w:rsidP="0091768D">
            <w:pPr>
              <w:jc w:val="center"/>
            </w:pPr>
            <w:r w:rsidRPr="00A3308B">
              <w:rPr>
                <w:b/>
                <w:bCs/>
              </w:rPr>
              <w:t>Дата и время регистрации заявок (время местное)</w:t>
            </w:r>
          </w:p>
        </w:tc>
        <w:tc>
          <w:tcPr>
            <w:tcW w:w="1469" w:type="dxa"/>
            <w:vAlign w:val="center"/>
          </w:tcPr>
          <w:p w:rsidR="0091768D" w:rsidRPr="00A3308B" w:rsidRDefault="0091768D" w:rsidP="0091768D">
            <w:pPr>
              <w:jc w:val="center"/>
              <w:rPr>
                <w:b/>
                <w:bCs/>
              </w:rPr>
            </w:pPr>
            <w:r w:rsidRPr="00A3308B">
              <w:rPr>
                <w:b/>
                <w:bCs/>
              </w:rPr>
              <w:t>Предложение о цене договора, руб. без НДС</w:t>
            </w:r>
          </w:p>
        </w:tc>
        <w:tc>
          <w:tcPr>
            <w:tcW w:w="1098" w:type="dxa"/>
            <w:vAlign w:val="center"/>
          </w:tcPr>
          <w:p w:rsidR="0091768D" w:rsidRPr="00A3308B" w:rsidRDefault="0091768D" w:rsidP="0091768D">
            <w:pPr>
              <w:jc w:val="center"/>
            </w:pPr>
            <w:r w:rsidRPr="00A3308B">
              <w:rPr>
                <w:b/>
                <w:bCs/>
              </w:rPr>
              <w:t>Решение о допуске заявки</w:t>
            </w:r>
          </w:p>
        </w:tc>
        <w:tc>
          <w:tcPr>
            <w:tcW w:w="1498" w:type="dxa"/>
            <w:vAlign w:val="center"/>
          </w:tcPr>
          <w:p w:rsidR="0091768D" w:rsidRPr="00A3308B" w:rsidRDefault="0091768D" w:rsidP="0091768D">
            <w:pPr>
              <w:jc w:val="center"/>
            </w:pPr>
            <w:r w:rsidRPr="00A3308B">
              <w:rPr>
                <w:b/>
                <w:bCs/>
              </w:rPr>
              <w:t>Основание для решения</w:t>
            </w:r>
          </w:p>
        </w:tc>
      </w:tr>
      <w:tr w:rsidR="0091768D" w:rsidRPr="00A3308B" w:rsidTr="0091768D">
        <w:trPr>
          <w:cantSplit/>
        </w:trPr>
        <w:tc>
          <w:tcPr>
            <w:tcW w:w="1407" w:type="dxa"/>
          </w:tcPr>
          <w:p w:rsidR="0091768D" w:rsidRPr="00A3308B" w:rsidRDefault="0091768D" w:rsidP="0091768D">
            <w:pPr>
              <w:jc w:val="center"/>
              <w:rPr>
                <w:lang w:val="en-US"/>
              </w:rPr>
            </w:pPr>
            <w:r w:rsidRPr="00A3308B">
              <w:rPr>
                <w:lang w:val="en-US"/>
              </w:rPr>
              <w:t>1</w:t>
            </w:r>
          </w:p>
        </w:tc>
        <w:tc>
          <w:tcPr>
            <w:tcW w:w="2803" w:type="dxa"/>
          </w:tcPr>
          <w:p w:rsidR="0091768D" w:rsidRPr="00A3308B" w:rsidRDefault="0091768D" w:rsidP="0091768D">
            <w:pPr>
              <w:spacing w:after="0"/>
              <w:jc w:val="center"/>
            </w:pPr>
            <w:r w:rsidRPr="00A3308B">
              <w:t>ОБЩЕСТВО С ОГРАНИЧЕННОЙ ОТВЕТСТВЕННОСТЬЮ "ДИНАМИК СТРОЙ КОНСАЛТИНГ"</w:t>
            </w:r>
          </w:p>
          <w:p w:rsidR="0091768D" w:rsidRPr="00A3308B" w:rsidRDefault="0091768D" w:rsidP="0091768D">
            <w:pPr>
              <w:spacing w:after="0" w:line="240" w:lineRule="auto"/>
              <w:jc w:val="center"/>
            </w:pPr>
            <w:r w:rsidRPr="00A3308B">
              <w:t>ИНН/КПП 5405085153/540501001</w:t>
            </w:r>
          </w:p>
        </w:tc>
        <w:tc>
          <w:tcPr>
            <w:tcW w:w="1648" w:type="dxa"/>
          </w:tcPr>
          <w:p w:rsidR="0091768D" w:rsidRPr="00A3308B" w:rsidRDefault="0091768D" w:rsidP="0091768D">
            <w:pPr>
              <w:jc w:val="center"/>
            </w:pPr>
            <w:r w:rsidRPr="00A3308B">
              <w:t>13.02.2025 13:48</w:t>
            </w:r>
          </w:p>
        </w:tc>
        <w:tc>
          <w:tcPr>
            <w:tcW w:w="1469" w:type="dxa"/>
          </w:tcPr>
          <w:p w:rsidR="0091768D" w:rsidRPr="00A3308B" w:rsidRDefault="0091768D" w:rsidP="0091768D">
            <w:pPr>
              <w:jc w:val="center"/>
            </w:pPr>
            <w:r w:rsidRPr="00A3308B">
              <w:rPr>
                <w:rFonts w:eastAsia="Calibri"/>
                <w:color w:val="000000"/>
                <w:lang w:val="en-US" w:eastAsia="en-US"/>
              </w:rPr>
              <w:t>2 687 322,51</w:t>
            </w:r>
          </w:p>
        </w:tc>
        <w:tc>
          <w:tcPr>
            <w:tcW w:w="1098" w:type="dxa"/>
          </w:tcPr>
          <w:p w:rsidR="0091768D" w:rsidRPr="00A3308B" w:rsidRDefault="0091768D" w:rsidP="0091768D">
            <w:pPr>
              <w:jc w:val="center"/>
            </w:pPr>
            <w:r w:rsidRPr="00A3308B">
              <w:t>Допущена</w:t>
            </w:r>
          </w:p>
        </w:tc>
        <w:tc>
          <w:tcPr>
            <w:tcW w:w="1498" w:type="dxa"/>
          </w:tcPr>
          <w:p w:rsidR="0091768D" w:rsidRPr="00A3308B" w:rsidRDefault="0091768D" w:rsidP="0091768D">
            <w:pPr>
              <w:jc w:val="center"/>
            </w:pPr>
            <w:r w:rsidRPr="00A3308B">
              <w:t>Состав документов заявителя соответствует требованиям</w:t>
            </w:r>
          </w:p>
        </w:tc>
      </w:tr>
    </w:tbl>
    <w:p w:rsidR="00C91E0C" w:rsidRPr="00A3308B" w:rsidRDefault="00865A41" w:rsidP="00C91E0C">
      <w:pPr>
        <w:pStyle w:val="a8"/>
        <w:spacing w:before="240"/>
        <w:ind w:left="0"/>
        <w:jc w:val="both"/>
        <w:rPr>
          <w:bCs/>
        </w:rPr>
      </w:pPr>
      <w:r w:rsidRPr="00A3308B">
        <w:rPr>
          <w:bCs/>
        </w:rPr>
        <w:t xml:space="preserve">4. </w:t>
      </w:r>
      <w:r w:rsidR="003513C6" w:rsidRPr="00A3308B">
        <w:t>На этапе рассмотрения заявок отклонены</w:t>
      </w:r>
      <w:r w:rsidRPr="00A3308B">
        <w:rPr>
          <w:bCs/>
        </w:rPr>
        <w:t xml:space="preserve"> </w:t>
      </w:r>
      <w:r w:rsidR="0091768D" w:rsidRPr="00A3308B">
        <w:rPr>
          <w:bCs/>
        </w:rPr>
        <w:t>0</w:t>
      </w:r>
      <w:r w:rsidRPr="00A3308B">
        <w:rPr>
          <w:bCs/>
        </w:rPr>
        <w:t xml:space="preserve"> заяв</w:t>
      </w:r>
      <w:r w:rsidR="005E5EA3" w:rsidRPr="00A3308B">
        <w:rPr>
          <w:bCs/>
        </w:rPr>
        <w:t>ок</w:t>
      </w:r>
      <w:r w:rsidRPr="00A3308B">
        <w:rPr>
          <w:bCs/>
        </w:rPr>
        <w:t>.</w:t>
      </w:r>
    </w:p>
    <w:p w:rsidR="00C91E0C" w:rsidRPr="00A3308B" w:rsidRDefault="00C91E0C" w:rsidP="00C91E0C">
      <w:pPr>
        <w:pStyle w:val="a8"/>
        <w:spacing w:before="240"/>
        <w:ind w:left="0"/>
        <w:jc w:val="both"/>
        <w:rPr>
          <w:bCs/>
        </w:rPr>
      </w:pPr>
      <w:r w:rsidRPr="00A3308B">
        <w:rPr>
          <w:bCs/>
        </w:rPr>
        <w:lastRenderedPageBreak/>
        <w:t xml:space="preserve">5. После публикации протокола рассмотрения заявок на участие Заказчиком в соответствии с условиями закупочной документации на ЭТП </w:t>
      </w:r>
      <w:r w:rsidR="00E529FE" w:rsidRPr="00A3308B">
        <w:rPr>
          <w:rFonts w:eastAsia="Calibri"/>
          <w:color w:val="000000"/>
          <w:lang w:eastAsia="en-US"/>
        </w:rPr>
        <w:t xml:space="preserve">26.02.2025 </w:t>
      </w:r>
      <w:r w:rsidRPr="00A3308B">
        <w:rPr>
          <w:bCs/>
        </w:rPr>
        <w:t xml:space="preserve">проведена процедура </w:t>
      </w:r>
      <w:r w:rsidRPr="00A3308B">
        <w:t>на понижение цены (переторжки) в заочной форме с приглашением к участию в процедуре переторжки участник</w:t>
      </w:r>
      <w:r w:rsidR="0091768D" w:rsidRPr="00A3308B">
        <w:t>а</w:t>
      </w:r>
      <w:r w:rsidRPr="00A3308B">
        <w:t>, заявк</w:t>
      </w:r>
      <w:r w:rsidR="0091768D" w:rsidRPr="00A3308B">
        <w:t>а</w:t>
      </w:r>
      <w:r w:rsidRPr="00A3308B">
        <w:t xml:space="preserve"> котор</w:t>
      </w:r>
      <w:r w:rsidR="0091768D" w:rsidRPr="00A3308B">
        <w:t>ого</w:t>
      </w:r>
      <w:r w:rsidRPr="00A3308B">
        <w:t xml:space="preserve"> признан</w:t>
      </w:r>
      <w:r w:rsidR="0091768D" w:rsidRPr="00A3308B">
        <w:t>а</w:t>
      </w:r>
      <w:r w:rsidRPr="00A3308B">
        <w:t xml:space="preserve"> соответствующ</w:t>
      </w:r>
      <w:r w:rsidR="0091768D" w:rsidRPr="00A3308B">
        <w:t>ей</w:t>
      </w:r>
      <w:r w:rsidRPr="00A3308B">
        <w:t xml:space="preserve"> требованиям документации</w:t>
      </w:r>
      <w:r w:rsidRPr="00A3308B">
        <w:rPr>
          <w:bCs/>
        </w:rPr>
        <w:t>:</w:t>
      </w:r>
    </w:p>
    <w:tbl>
      <w:tblPr>
        <w:tblW w:w="9956" w:type="dxa"/>
        <w:tblLook w:val="04A0" w:firstRow="1" w:lastRow="0" w:firstColumn="1" w:lastColumn="0" w:noHBand="0" w:noVBand="1"/>
      </w:tblPr>
      <w:tblGrid>
        <w:gridCol w:w="1416"/>
        <w:gridCol w:w="4958"/>
        <w:gridCol w:w="1752"/>
        <w:gridCol w:w="1830"/>
      </w:tblGrid>
      <w:tr w:rsidR="00C91E0C" w:rsidRPr="00A3308B" w:rsidTr="001D1E24">
        <w:trPr>
          <w:trHeight w:val="1095"/>
        </w:trPr>
        <w:tc>
          <w:tcPr>
            <w:tcW w:w="141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91E0C" w:rsidRPr="00A3308B" w:rsidRDefault="00C91E0C" w:rsidP="001D1E24">
            <w:pPr>
              <w:spacing w:after="0" w:line="240" w:lineRule="auto"/>
              <w:jc w:val="center"/>
              <w:rPr>
                <w:b/>
                <w:bCs/>
                <w:color w:val="000000"/>
                <w:sz w:val="20"/>
                <w:szCs w:val="20"/>
              </w:rPr>
            </w:pPr>
            <w:r w:rsidRPr="00A3308B">
              <w:rPr>
                <w:b/>
                <w:bCs/>
                <w:color w:val="000000"/>
                <w:sz w:val="20"/>
                <w:szCs w:val="20"/>
              </w:rPr>
              <w:t>Порядковый номер заявки</w:t>
            </w:r>
          </w:p>
        </w:tc>
        <w:tc>
          <w:tcPr>
            <w:tcW w:w="4958" w:type="dxa"/>
            <w:tcBorders>
              <w:top w:val="single" w:sz="4" w:space="0" w:color="auto"/>
              <w:left w:val="nil"/>
              <w:bottom w:val="single" w:sz="4" w:space="0" w:color="auto"/>
              <w:right w:val="single" w:sz="4" w:space="0" w:color="auto"/>
            </w:tcBorders>
            <w:shd w:val="clear" w:color="auto" w:fill="auto"/>
            <w:vAlign w:val="center"/>
            <w:hideMark/>
          </w:tcPr>
          <w:p w:rsidR="00C91E0C" w:rsidRPr="00A3308B" w:rsidRDefault="00631E7A" w:rsidP="00631E7A">
            <w:pPr>
              <w:spacing w:after="0" w:line="240" w:lineRule="auto"/>
              <w:jc w:val="center"/>
              <w:rPr>
                <w:b/>
                <w:bCs/>
                <w:color w:val="000000"/>
                <w:sz w:val="20"/>
                <w:szCs w:val="20"/>
              </w:rPr>
            </w:pPr>
            <w:r w:rsidRPr="00A3308B">
              <w:rPr>
                <w:b/>
                <w:bCs/>
              </w:rPr>
              <w:t xml:space="preserve">Наименование </w:t>
            </w:r>
            <w:r w:rsidR="00C91E0C" w:rsidRPr="00A3308B">
              <w:rPr>
                <w:b/>
                <w:bCs/>
              </w:rPr>
              <w:t>участника</w:t>
            </w:r>
          </w:p>
        </w:tc>
        <w:tc>
          <w:tcPr>
            <w:tcW w:w="1752" w:type="dxa"/>
            <w:tcBorders>
              <w:top w:val="single" w:sz="4" w:space="0" w:color="auto"/>
              <w:left w:val="nil"/>
              <w:bottom w:val="single" w:sz="4" w:space="0" w:color="auto"/>
              <w:right w:val="single" w:sz="4" w:space="0" w:color="auto"/>
            </w:tcBorders>
            <w:shd w:val="clear" w:color="auto" w:fill="auto"/>
            <w:vAlign w:val="center"/>
            <w:hideMark/>
          </w:tcPr>
          <w:p w:rsidR="00C91E0C" w:rsidRPr="00A3308B" w:rsidRDefault="00C91E0C" w:rsidP="001D1E24">
            <w:pPr>
              <w:spacing w:after="0" w:line="240" w:lineRule="auto"/>
              <w:jc w:val="center"/>
              <w:rPr>
                <w:b/>
                <w:bCs/>
                <w:color w:val="000000"/>
                <w:sz w:val="20"/>
                <w:szCs w:val="20"/>
              </w:rPr>
            </w:pPr>
            <w:r w:rsidRPr="00A3308B">
              <w:rPr>
                <w:b/>
                <w:bCs/>
                <w:color w:val="000000"/>
                <w:sz w:val="20"/>
                <w:szCs w:val="20"/>
              </w:rPr>
              <w:t>Цена заявки до переторжки</w:t>
            </w:r>
            <w:r w:rsidR="00F47738" w:rsidRPr="00A3308B">
              <w:rPr>
                <w:b/>
                <w:bCs/>
                <w:color w:val="000000"/>
                <w:sz w:val="20"/>
                <w:szCs w:val="20"/>
              </w:rPr>
              <w:t>, руб. без НДС</w:t>
            </w:r>
          </w:p>
        </w:tc>
        <w:tc>
          <w:tcPr>
            <w:tcW w:w="1830" w:type="dxa"/>
            <w:tcBorders>
              <w:top w:val="single" w:sz="4" w:space="0" w:color="auto"/>
              <w:left w:val="nil"/>
              <w:bottom w:val="single" w:sz="4" w:space="0" w:color="auto"/>
              <w:right w:val="single" w:sz="4" w:space="0" w:color="auto"/>
            </w:tcBorders>
            <w:shd w:val="clear" w:color="auto" w:fill="auto"/>
            <w:vAlign w:val="center"/>
            <w:hideMark/>
          </w:tcPr>
          <w:p w:rsidR="00C91E0C" w:rsidRPr="00A3308B" w:rsidRDefault="00C91E0C" w:rsidP="001D1E24">
            <w:pPr>
              <w:spacing w:after="0" w:line="240" w:lineRule="auto"/>
              <w:jc w:val="center"/>
              <w:rPr>
                <w:b/>
                <w:bCs/>
                <w:color w:val="000000"/>
                <w:sz w:val="20"/>
                <w:szCs w:val="20"/>
              </w:rPr>
            </w:pPr>
            <w:r w:rsidRPr="00A3308B">
              <w:rPr>
                <w:b/>
                <w:bCs/>
                <w:color w:val="000000"/>
                <w:sz w:val="20"/>
                <w:szCs w:val="20"/>
              </w:rPr>
              <w:t>Цена заявки после переторжки</w:t>
            </w:r>
            <w:r w:rsidR="00F47738" w:rsidRPr="00A3308B">
              <w:rPr>
                <w:b/>
                <w:bCs/>
                <w:color w:val="000000"/>
                <w:sz w:val="20"/>
                <w:szCs w:val="20"/>
              </w:rPr>
              <w:t>, руб. без НДС</w:t>
            </w:r>
          </w:p>
        </w:tc>
      </w:tr>
      <w:tr w:rsidR="00C91E0C" w:rsidRPr="00A3308B" w:rsidTr="00C91E0C">
        <w:trPr>
          <w:trHeight w:val="510"/>
        </w:trPr>
        <w:tc>
          <w:tcPr>
            <w:tcW w:w="1416" w:type="dxa"/>
            <w:tcBorders>
              <w:top w:val="single" w:sz="4" w:space="0" w:color="auto"/>
              <w:left w:val="single" w:sz="4" w:space="0" w:color="auto"/>
              <w:bottom w:val="single" w:sz="4" w:space="0" w:color="auto"/>
              <w:right w:val="single" w:sz="4" w:space="0" w:color="auto"/>
            </w:tcBorders>
            <w:shd w:val="clear" w:color="auto" w:fill="auto"/>
          </w:tcPr>
          <w:p w:rsidR="00C91E0C" w:rsidRPr="00A3308B" w:rsidRDefault="0091768D" w:rsidP="001D1E24">
            <w:pPr>
              <w:jc w:val="center"/>
            </w:pPr>
            <w:r w:rsidRPr="00A3308B">
              <w:t>1</w:t>
            </w:r>
          </w:p>
        </w:tc>
        <w:tc>
          <w:tcPr>
            <w:tcW w:w="4958" w:type="dxa"/>
            <w:tcBorders>
              <w:top w:val="single" w:sz="4" w:space="0" w:color="auto"/>
              <w:left w:val="nil"/>
              <w:bottom w:val="single" w:sz="4" w:space="0" w:color="auto"/>
              <w:right w:val="single" w:sz="4" w:space="0" w:color="auto"/>
            </w:tcBorders>
            <w:shd w:val="clear" w:color="auto" w:fill="auto"/>
          </w:tcPr>
          <w:p w:rsidR="00C91E0C" w:rsidRPr="00A3308B" w:rsidRDefault="0091768D" w:rsidP="0091768D">
            <w:pPr>
              <w:spacing w:after="0"/>
              <w:jc w:val="center"/>
            </w:pPr>
            <w:r w:rsidRPr="00A3308B">
              <w:t xml:space="preserve">ОБЩЕСТВО С ОГРАНИЧЕННОЙ ОТВЕТСТВЕННОСТЬЮ </w:t>
            </w:r>
            <w:bookmarkStart w:id="0" w:name="_GoBack"/>
            <w:bookmarkEnd w:id="0"/>
            <w:r w:rsidRPr="00A3308B">
              <w:t>"ДИНАМИК СТРОЙ КОНСАЛТИНГ"</w:t>
            </w:r>
          </w:p>
        </w:tc>
        <w:tc>
          <w:tcPr>
            <w:tcW w:w="1752" w:type="dxa"/>
            <w:tcBorders>
              <w:top w:val="single" w:sz="4" w:space="0" w:color="auto"/>
              <w:left w:val="nil"/>
              <w:bottom w:val="single" w:sz="4" w:space="0" w:color="auto"/>
              <w:right w:val="single" w:sz="4" w:space="0" w:color="auto"/>
            </w:tcBorders>
            <w:shd w:val="clear" w:color="auto" w:fill="auto"/>
          </w:tcPr>
          <w:p w:rsidR="00C91E0C" w:rsidRPr="00A3308B" w:rsidRDefault="0091768D" w:rsidP="001D1E24">
            <w:pPr>
              <w:spacing w:after="0" w:line="240" w:lineRule="auto"/>
              <w:jc w:val="center"/>
              <w:rPr>
                <w:color w:val="000000"/>
              </w:rPr>
            </w:pPr>
            <w:r w:rsidRPr="00A3308B">
              <w:rPr>
                <w:rFonts w:eastAsia="Calibri"/>
                <w:color w:val="000000"/>
                <w:lang w:val="en-US" w:eastAsia="en-US"/>
              </w:rPr>
              <w:t>2 687 322,51</w:t>
            </w:r>
          </w:p>
        </w:tc>
        <w:tc>
          <w:tcPr>
            <w:tcW w:w="1830" w:type="dxa"/>
            <w:tcBorders>
              <w:top w:val="single" w:sz="4" w:space="0" w:color="auto"/>
              <w:left w:val="nil"/>
              <w:bottom w:val="single" w:sz="4" w:space="0" w:color="auto"/>
              <w:right w:val="single" w:sz="4" w:space="0" w:color="auto"/>
            </w:tcBorders>
            <w:shd w:val="clear" w:color="auto" w:fill="auto"/>
          </w:tcPr>
          <w:p w:rsidR="00C91E0C" w:rsidRPr="00A3308B" w:rsidRDefault="0091768D" w:rsidP="001D1E24">
            <w:pPr>
              <w:spacing w:after="0" w:line="240" w:lineRule="auto"/>
              <w:jc w:val="center"/>
              <w:rPr>
                <w:color w:val="000000"/>
              </w:rPr>
            </w:pPr>
            <w:r w:rsidRPr="00A3308B">
              <w:rPr>
                <w:rFonts w:eastAsia="Calibri"/>
                <w:color w:val="000000"/>
                <w:lang w:val="en-US" w:eastAsia="en-US"/>
              </w:rPr>
              <w:t>2 687 322,51</w:t>
            </w:r>
          </w:p>
        </w:tc>
      </w:tr>
    </w:tbl>
    <w:p w:rsidR="00F46433" w:rsidRPr="00A3308B" w:rsidRDefault="00F46433" w:rsidP="006643AF">
      <w:pPr>
        <w:keepLines/>
        <w:spacing w:after="96"/>
        <w:rPr>
          <w:b/>
          <w:sz w:val="6"/>
        </w:rPr>
      </w:pPr>
    </w:p>
    <w:p w:rsidR="006643AF" w:rsidRPr="00A3308B" w:rsidRDefault="006643AF" w:rsidP="006643AF">
      <w:pPr>
        <w:keepLines/>
        <w:spacing w:after="96"/>
        <w:rPr>
          <w:b/>
          <w:bCs/>
        </w:rPr>
      </w:pPr>
      <w:r w:rsidRPr="00A3308B">
        <w:rPr>
          <w:b/>
        </w:rPr>
        <w:t>III.</w:t>
      </w:r>
      <w:r w:rsidRPr="00A3308B">
        <w:rPr>
          <w:b/>
        </w:rPr>
        <w:tab/>
        <w:t xml:space="preserve"> </w:t>
      </w:r>
      <w:r w:rsidRPr="00A3308B">
        <w:rPr>
          <w:b/>
          <w:bCs/>
        </w:rPr>
        <w:t>Решение Закупочной комиссии:</w:t>
      </w:r>
    </w:p>
    <w:p w:rsidR="000E77CF" w:rsidRPr="00A3308B" w:rsidRDefault="005C2EDF" w:rsidP="00401B50">
      <w:pPr>
        <w:keepLines/>
        <w:numPr>
          <w:ilvl w:val="0"/>
          <w:numId w:val="2"/>
        </w:numPr>
        <w:tabs>
          <w:tab w:val="clear" w:pos="360"/>
        </w:tabs>
        <w:spacing w:after="96"/>
        <w:ind w:left="0" w:firstLine="0"/>
        <w:jc w:val="both"/>
      </w:pPr>
      <w:r w:rsidRPr="00A3308B">
        <w:t>Комиссия рассмотрела сопоставление заявк</w:t>
      </w:r>
      <w:r w:rsidR="008E1F92" w:rsidRPr="00A3308B">
        <w:t>и</w:t>
      </w:r>
      <w:r w:rsidRPr="00A3308B">
        <w:t xml:space="preserve"> участник</w:t>
      </w:r>
      <w:r w:rsidR="008E1F92" w:rsidRPr="00A3308B">
        <w:t>а</w:t>
      </w:r>
      <w:r w:rsidR="00303440" w:rsidRPr="00A3308B">
        <w:t>,</w:t>
      </w:r>
      <w:r w:rsidRPr="00A3308B">
        <w:t xml:space="preserve"> </w:t>
      </w:r>
      <w:r w:rsidR="00303440" w:rsidRPr="00A3308B">
        <w:t>признанн</w:t>
      </w:r>
      <w:r w:rsidR="008E1F92" w:rsidRPr="00A3308B">
        <w:t xml:space="preserve">ой соответствующей </w:t>
      </w:r>
      <w:r w:rsidR="00303440" w:rsidRPr="00A3308B">
        <w:t xml:space="preserve">требованиям </w:t>
      </w:r>
      <w:r w:rsidR="008F3C66" w:rsidRPr="00A3308B">
        <w:t xml:space="preserve">закупочной </w:t>
      </w:r>
      <w:r w:rsidR="00303440" w:rsidRPr="00A3308B">
        <w:t xml:space="preserve">документации, </w:t>
      </w:r>
      <w:r w:rsidRPr="00A3308B">
        <w:t xml:space="preserve">по каждому критерию оценки, установленному </w:t>
      </w:r>
      <w:r w:rsidR="008F3C66" w:rsidRPr="00A3308B">
        <w:t xml:space="preserve">закупочной </w:t>
      </w:r>
      <w:r w:rsidRPr="00A3308B">
        <w:t>документацией</w:t>
      </w:r>
      <w:r w:rsidR="00303440" w:rsidRPr="00A3308B">
        <w:t>,</w:t>
      </w:r>
      <w:r w:rsidRPr="00A3308B">
        <w:t xml:space="preserve"> утвердила результаты и приняла следующее решение:</w:t>
      </w:r>
    </w:p>
    <w:tbl>
      <w:tblPr>
        <w:tblW w:w="9882" w:type="dxa"/>
        <w:tblInd w:w="-5" w:type="dxa"/>
        <w:tblLook w:val="04A0" w:firstRow="1" w:lastRow="0" w:firstColumn="1" w:lastColumn="0" w:noHBand="0" w:noVBand="1"/>
      </w:tblPr>
      <w:tblGrid>
        <w:gridCol w:w="844"/>
        <w:gridCol w:w="1294"/>
        <w:gridCol w:w="2814"/>
        <w:gridCol w:w="1448"/>
        <w:gridCol w:w="1007"/>
        <w:gridCol w:w="1434"/>
        <w:gridCol w:w="1041"/>
      </w:tblGrid>
      <w:tr w:rsidR="008E1F92" w:rsidRPr="00A3308B" w:rsidTr="00A3308B">
        <w:trPr>
          <w:trHeight w:val="606"/>
        </w:trPr>
        <w:tc>
          <w:tcPr>
            <w:tcW w:w="844" w:type="dxa"/>
            <w:vMerge w:val="restart"/>
            <w:tcBorders>
              <w:top w:val="single" w:sz="4" w:space="0" w:color="auto"/>
              <w:left w:val="single" w:sz="4" w:space="0" w:color="auto"/>
              <w:bottom w:val="single" w:sz="4" w:space="0" w:color="000000"/>
              <w:right w:val="single" w:sz="4" w:space="0" w:color="000000"/>
            </w:tcBorders>
            <w:shd w:val="clear" w:color="auto" w:fill="auto"/>
            <w:vAlign w:val="center"/>
            <w:hideMark/>
          </w:tcPr>
          <w:p w:rsidR="008E1F92" w:rsidRPr="00A3308B" w:rsidRDefault="008E1F92" w:rsidP="005C2EDF">
            <w:pPr>
              <w:spacing w:after="0" w:line="240" w:lineRule="auto"/>
              <w:jc w:val="center"/>
              <w:rPr>
                <w:b/>
                <w:bCs/>
                <w:color w:val="000000"/>
                <w:sz w:val="20"/>
                <w:szCs w:val="20"/>
              </w:rPr>
            </w:pPr>
            <w:r w:rsidRPr="00A3308B">
              <w:rPr>
                <w:b/>
                <w:bCs/>
                <w:color w:val="000000"/>
                <w:sz w:val="20"/>
                <w:szCs w:val="20"/>
              </w:rPr>
              <w:t>Место заявки</w:t>
            </w:r>
          </w:p>
        </w:tc>
        <w:tc>
          <w:tcPr>
            <w:tcW w:w="1294" w:type="dxa"/>
            <w:vMerge w:val="restart"/>
            <w:tcBorders>
              <w:top w:val="single" w:sz="4" w:space="0" w:color="auto"/>
              <w:left w:val="single" w:sz="4" w:space="0" w:color="auto"/>
              <w:bottom w:val="single" w:sz="4" w:space="0" w:color="000000"/>
              <w:right w:val="single" w:sz="4" w:space="0" w:color="000000"/>
            </w:tcBorders>
            <w:shd w:val="clear" w:color="auto" w:fill="auto"/>
            <w:vAlign w:val="center"/>
            <w:hideMark/>
          </w:tcPr>
          <w:p w:rsidR="008E1F92" w:rsidRPr="00A3308B" w:rsidRDefault="008E1F92" w:rsidP="008E1F92">
            <w:pPr>
              <w:spacing w:after="0" w:line="240" w:lineRule="auto"/>
              <w:ind w:left="-93" w:right="-102"/>
              <w:jc w:val="center"/>
              <w:rPr>
                <w:b/>
                <w:bCs/>
                <w:color w:val="000000"/>
                <w:sz w:val="20"/>
                <w:szCs w:val="20"/>
              </w:rPr>
            </w:pPr>
            <w:r w:rsidRPr="00A3308B">
              <w:rPr>
                <w:b/>
                <w:bCs/>
                <w:color w:val="000000"/>
                <w:sz w:val="20"/>
                <w:szCs w:val="20"/>
              </w:rPr>
              <w:t>Порядковый номер заявки</w:t>
            </w:r>
          </w:p>
        </w:tc>
        <w:tc>
          <w:tcPr>
            <w:tcW w:w="2814" w:type="dxa"/>
            <w:vMerge w:val="restart"/>
            <w:tcBorders>
              <w:top w:val="single" w:sz="4" w:space="0" w:color="auto"/>
              <w:left w:val="single" w:sz="4" w:space="0" w:color="auto"/>
              <w:bottom w:val="single" w:sz="4" w:space="0" w:color="000000"/>
              <w:right w:val="single" w:sz="4" w:space="0" w:color="000000"/>
            </w:tcBorders>
            <w:shd w:val="clear" w:color="auto" w:fill="auto"/>
            <w:vAlign w:val="center"/>
            <w:hideMark/>
          </w:tcPr>
          <w:p w:rsidR="008E1F92" w:rsidRPr="00A3308B" w:rsidRDefault="008E1F92" w:rsidP="005C2EDF">
            <w:pPr>
              <w:spacing w:after="0" w:line="240" w:lineRule="auto"/>
              <w:jc w:val="center"/>
              <w:rPr>
                <w:b/>
                <w:bCs/>
                <w:color w:val="000000"/>
                <w:sz w:val="20"/>
                <w:szCs w:val="20"/>
              </w:rPr>
            </w:pPr>
            <w:r w:rsidRPr="00A3308B">
              <w:rPr>
                <w:b/>
                <w:bCs/>
                <w:color w:val="000000"/>
                <w:sz w:val="20"/>
                <w:szCs w:val="20"/>
              </w:rPr>
              <w:t>Наименование участника</w:t>
            </w:r>
          </w:p>
        </w:tc>
        <w:tc>
          <w:tcPr>
            <w:tcW w:w="1448" w:type="dxa"/>
            <w:vMerge w:val="restart"/>
            <w:tcBorders>
              <w:top w:val="single" w:sz="4" w:space="0" w:color="auto"/>
              <w:left w:val="single" w:sz="4" w:space="0" w:color="auto"/>
              <w:bottom w:val="single" w:sz="4" w:space="0" w:color="000000"/>
              <w:right w:val="single" w:sz="4" w:space="0" w:color="000000"/>
            </w:tcBorders>
            <w:shd w:val="clear" w:color="auto" w:fill="auto"/>
            <w:vAlign w:val="center"/>
            <w:hideMark/>
          </w:tcPr>
          <w:p w:rsidR="008E1F92" w:rsidRPr="00A3308B" w:rsidRDefault="008E1F92" w:rsidP="005C2EDF">
            <w:pPr>
              <w:spacing w:after="0" w:line="240" w:lineRule="auto"/>
              <w:jc w:val="center"/>
              <w:rPr>
                <w:b/>
                <w:bCs/>
                <w:color w:val="000000"/>
                <w:sz w:val="20"/>
                <w:szCs w:val="20"/>
              </w:rPr>
            </w:pPr>
            <w:r w:rsidRPr="00A3308B">
              <w:rPr>
                <w:b/>
                <w:bCs/>
                <w:color w:val="000000"/>
                <w:sz w:val="20"/>
                <w:szCs w:val="20"/>
              </w:rPr>
              <w:t xml:space="preserve">Ценовое предложение, </w:t>
            </w:r>
            <w:r w:rsidRPr="00A3308B">
              <w:rPr>
                <w:b/>
                <w:bCs/>
                <w:color w:val="000000"/>
                <w:sz w:val="20"/>
                <w:szCs w:val="20"/>
              </w:rPr>
              <w:br/>
              <w:t>руб. без НДС</w:t>
            </w:r>
          </w:p>
        </w:tc>
        <w:tc>
          <w:tcPr>
            <w:tcW w:w="1007" w:type="dxa"/>
            <w:vMerge w:val="restart"/>
            <w:tcBorders>
              <w:top w:val="single" w:sz="4" w:space="0" w:color="auto"/>
              <w:left w:val="single" w:sz="4" w:space="0" w:color="auto"/>
              <w:bottom w:val="single" w:sz="4" w:space="0" w:color="000000"/>
              <w:right w:val="single" w:sz="4" w:space="0" w:color="000000"/>
            </w:tcBorders>
            <w:shd w:val="clear" w:color="auto" w:fill="auto"/>
            <w:vAlign w:val="center"/>
            <w:hideMark/>
          </w:tcPr>
          <w:p w:rsidR="008E1F92" w:rsidRPr="00A3308B" w:rsidRDefault="008E1F92" w:rsidP="008E1F92">
            <w:pPr>
              <w:spacing w:after="0" w:line="240" w:lineRule="auto"/>
              <w:ind w:left="-130" w:right="-88"/>
              <w:jc w:val="center"/>
              <w:rPr>
                <w:b/>
                <w:bCs/>
                <w:color w:val="000000"/>
                <w:sz w:val="20"/>
                <w:szCs w:val="20"/>
              </w:rPr>
            </w:pPr>
            <w:r w:rsidRPr="00A3308B">
              <w:rPr>
                <w:b/>
                <w:bCs/>
                <w:color w:val="000000"/>
                <w:sz w:val="20"/>
                <w:szCs w:val="20"/>
              </w:rPr>
              <w:t>Ценовой критерий, баллы</w:t>
            </w:r>
          </w:p>
        </w:tc>
        <w:tc>
          <w:tcPr>
            <w:tcW w:w="1434" w:type="dxa"/>
            <w:tcBorders>
              <w:top w:val="single" w:sz="4" w:space="0" w:color="auto"/>
              <w:left w:val="nil"/>
              <w:bottom w:val="single" w:sz="4" w:space="0" w:color="auto"/>
              <w:right w:val="single" w:sz="4" w:space="0" w:color="auto"/>
            </w:tcBorders>
            <w:shd w:val="clear" w:color="auto" w:fill="auto"/>
            <w:vAlign w:val="center"/>
          </w:tcPr>
          <w:p w:rsidR="008E1F92" w:rsidRPr="00A3308B" w:rsidRDefault="008E1F92" w:rsidP="005C2EDF">
            <w:pPr>
              <w:spacing w:after="0" w:line="240" w:lineRule="auto"/>
              <w:jc w:val="center"/>
              <w:rPr>
                <w:b/>
                <w:bCs/>
                <w:color w:val="000000"/>
                <w:sz w:val="20"/>
                <w:szCs w:val="20"/>
              </w:rPr>
            </w:pPr>
            <w:r w:rsidRPr="00A3308B">
              <w:rPr>
                <w:b/>
                <w:bCs/>
                <w:color w:val="000000"/>
                <w:sz w:val="20"/>
                <w:szCs w:val="20"/>
              </w:rPr>
              <w:t>Неценовой критерий, баллы</w:t>
            </w:r>
          </w:p>
        </w:tc>
        <w:tc>
          <w:tcPr>
            <w:tcW w:w="1041" w:type="dxa"/>
            <w:vMerge w:val="restart"/>
            <w:tcBorders>
              <w:top w:val="single" w:sz="4" w:space="0" w:color="auto"/>
              <w:left w:val="single" w:sz="4" w:space="0" w:color="auto"/>
              <w:bottom w:val="single" w:sz="4" w:space="0" w:color="000000"/>
              <w:right w:val="single" w:sz="4" w:space="0" w:color="000000"/>
            </w:tcBorders>
            <w:shd w:val="clear" w:color="auto" w:fill="auto"/>
            <w:vAlign w:val="center"/>
            <w:hideMark/>
          </w:tcPr>
          <w:p w:rsidR="008E1F92" w:rsidRPr="00A3308B" w:rsidRDefault="008E1F92" w:rsidP="008E1F92">
            <w:pPr>
              <w:spacing w:after="0" w:line="240" w:lineRule="auto"/>
              <w:ind w:left="-165" w:right="-142"/>
              <w:jc w:val="center"/>
              <w:rPr>
                <w:b/>
                <w:bCs/>
                <w:color w:val="000000"/>
                <w:sz w:val="20"/>
                <w:szCs w:val="20"/>
              </w:rPr>
            </w:pPr>
            <w:r w:rsidRPr="00A3308B">
              <w:rPr>
                <w:b/>
                <w:bCs/>
                <w:color w:val="000000"/>
                <w:sz w:val="20"/>
                <w:szCs w:val="20"/>
              </w:rPr>
              <w:t>Итоговая оценка, баллы</w:t>
            </w:r>
          </w:p>
        </w:tc>
      </w:tr>
      <w:tr w:rsidR="008E1F92" w:rsidRPr="00A3308B" w:rsidTr="00A3308B">
        <w:trPr>
          <w:trHeight w:val="1241"/>
        </w:trPr>
        <w:tc>
          <w:tcPr>
            <w:tcW w:w="844" w:type="dxa"/>
            <w:vMerge/>
            <w:tcBorders>
              <w:top w:val="single" w:sz="4" w:space="0" w:color="auto"/>
              <w:left w:val="single" w:sz="4" w:space="0" w:color="auto"/>
              <w:bottom w:val="single" w:sz="4" w:space="0" w:color="000000"/>
              <w:right w:val="single" w:sz="4" w:space="0" w:color="000000"/>
            </w:tcBorders>
            <w:vAlign w:val="center"/>
            <w:hideMark/>
          </w:tcPr>
          <w:p w:rsidR="008E1F92" w:rsidRPr="00A3308B" w:rsidRDefault="008E1F92" w:rsidP="005C2EDF">
            <w:pPr>
              <w:spacing w:after="0" w:line="240" w:lineRule="auto"/>
              <w:rPr>
                <w:b/>
                <w:bCs/>
                <w:color w:val="000000"/>
                <w:sz w:val="20"/>
                <w:szCs w:val="20"/>
              </w:rPr>
            </w:pPr>
          </w:p>
        </w:tc>
        <w:tc>
          <w:tcPr>
            <w:tcW w:w="1294" w:type="dxa"/>
            <w:vMerge/>
            <w:tcBorders>
              <w:top w:val="single" w:sz="4" w:space="0" w:color="auto"/>
              <w:left w:val="single" w:sz="4" w:space="0" w:color="auto"/>
              <w:bottom w:val="single" w:sz="4" w:space="0" w:color="000000"/>
              <w:right w:val="single" w:sz="4" w:space="0" w:color="000000"/>
            </w:tcBorders>
            <w:vAlign w:val="center"/>
            <w:hideMark/>
          </w:tcPr>
          <w:p w:rsidR="008E1F92" w:rsidRPr="00A3308B" w:rsidRDefault="008E1F92" w:rsidP="008E1F92">
            <w:pPr>
              <w:spacing w:after="0" w:line="240" w:lineRule="auto"/>
              <w:ind w:left="-93" w:right="-102"/>
              <w:rPr>
                <w:b/>
                <w:bCs/>
                <w:color w:val="000000"/>
                <w:sz w:val="20"/>
                <w:szCs w:val="20"/>
              </w:rPr>
            </w:pPr>
          </w:p>
        </w:tc>
        <w:tc>
          <w:tcPr>
            <w:tcW w:w="2814" w:type="dxa"/>
            <w:vMerge/>
            <w:tcBorders>
              <w:top w:val="single" w:sz="4" w:space="0" w:color="auto"/>
              <w:left w:val="single" w:sz="4" w:space="0" w:color="auto"/>
              <w:bottom w:val="single" w:sz="4" w:space="0" w:color="000000"/>
              <w:right w:val="single" w:sz="4" w:space="0" w:color="000000"/>
            </w:tcBorders>
            <w:vAlign w:val="center"/>
            <w:hideMark/>
          </w:tcPr>
          <w:p w:rsidR="008E1F92" w:rsidRPr="00A3308B" w:rsidRDefault="008E1F92" w:rsidP="005C2EDF">
            <w:pPr>
              <w:spacing w:after="0" w:line="240" w:lineRule="auto"/>
              <w:rPr>
                <w:b/>
                <w:bCs/>
                <w:color w:val="000000"/>
                <w:sz w:val="20"/>
                <w:szCs w:val="20"/>
              </w:rPr>
            </w:pPr>
          </w:p>
        </w:tc>
        <w:tc>
          <w:tcPr>
            <w:tcW w:w="1448" w:type="dxa"/>
            <w:vMerge/>
            <w:tcBorders>
              <w:top w:val="single" w:sz="4" w:space="0" w:color="auto"/>
              <w:left w:val="single" w:sz="4" w:space="0" w:color="auto"/>
              <w:bottom w:val="single" w:sz="4" w:space="0" w:color="000000"/>
              <w:right w:val="single" w:sz="4" w:space="0" w:color="000000"/>
            </w:tcBorders>
            <w:vAlign w:val="center"/>
            <w:hideMark/>
          </w:tcPr>
          <w:p w:rsidR="008E1F92" w:rsidRPr="00A3308B" w:rsidRDefault="008E1F92" w:rsidP="005C2EDF">
            <w:pPr>
              <w:spacing w:after="0" w:line="240" w:lineRule="auto"/>
              <w:rPr>
                <w:b/>
                <w:bCs/>
                <w:color w:val="000000"/>
                <w:sz w:val="20"/>
                <w:szCs w:val="20"/>
              </w:rPr>
            </w:pPr>
          </w:p>
        </w:tc>
        <w:tc>
          <w:tcPr>
            <w:tcW w:w="1007" w:type="dxa"/>
            <w:vMerge/>
            <w:tcBorders>
              <w:top w:val="single" w:sz="4" w:space="0" w:color="auto"/>
              <w:left w:val="single" w:sz="4" w:space="0" w:color="auto"/>
              <w:bottom w:val="single" w:sz="4" w:space="0" w:color="000000"/>
              <w:right w:val="single" w:sz="4" w:space="0" w:color="000000"/>
            </w:tcBorders>
            <w:vAlign w:val="center"/>
            <w:hideMark/>
          </w:tcPr>
          <w:p w:rsidR="008E1F92" w:rsidRPr="00A3308B" w:rsidRDefault="008E1F92" w:rsidP="005C2EDF">
            <w:pPr>
              <w:spacing w:after="0" w:line="240" w:lineRule="auto"/>
              <w:rPr>
                <w:b/>
                <w:bCs/>
                <w:color w:val="000000"/>
                <w:sz w:val="20"/>
                <w:szCs w:val="20"/>
              </w:rPr>
            </w:pPr>
          </w:p>
        </w:tc>
        <w:tc>
          <w:tcPr>
            <w:tcW w:w="1434" w:type="dxa"/>
            <w:tcBorders>
              <w:top w:val="single" w:sz="4" w:space="0" w:color="auto"/>
              <w:left w:val="nil"/>
              <w:bottom w:val="single" w:sz="4" w:space="0" w:color="auto"/>
              <w:right w:val="single" w:sz="4" w:space="0" w:color="000000"/>
            </w:tcBorders>
            <w:shd w:val="clear" w:color="auto" w:fill="auto"/>
            <w:vAlign w:val="center"/>
            <w:hideMark/>
          </w:tcPr>
          <w:p w:rsidR="008E1F92" w:rsidRPr="00A3308B" w:rsidRDefault="008E1F92" w:rsidP="005C2EDF">
            <w:pPr>
              <w:spacing w:after="0" w:line="240" w:lineRule="auto"/>
              <w:jc w:val="center"/>
              <w:rPr>
                <w:b/>
                <w:bCs/>
                <w:color w:val="000000"/>
                <w:sz w:val="20"/>
                <w:szCs w:val="20"/>
              </w:rPr>
            </w:pPr>
            <w:r w:rsidRPr="00A3308B">
              <w:rPr>
                <w:b/>
                <w:bCs/>
                <w:color w:val="000000"/>
                <w:sz w:val="20"/>
                <w:szCs w:val="20"/>
              </w:rPr>
              <w:t>Опыт выполнения аналогичных договоров</w:t>
            </w:r>
          </w:p>
        </w:tc>
        <w:tc>
          <w:tcPr>
            <w:tcW w:w="1041" w:type="dxa"/>
            <w:vMerge/>
            <w:tcBorders>
              <w:top w:val="single" w:sz="4" w:space="0" w:color="auto"/>
              <w:left w:val="single" w:sz="4" w:space="0" w:color="auto"/>
              <w:bottom w:val="single" w:sz="4" w:space="0" w:color="000000"/>
              <w:right w:val="single" w:sz="4" w:space="0" w:color="000000"/>
            </w:tcBorders>
            <w:vAlign w:val="center"/>
            <w:hideMark/>
          </w:tcPr>
          <w:p w:rsidR="008E1F92" w:rsidRPr="00A3308B" w:rsidRDefault="008E1F92" w:rsidP="005C2EDF">
            <w:pPr>
              <w:spacing w:after="0" w:line="240" w:lineRule="auto"/>
              <w:rPr>
                <w:b/>
                <w:bCs/>
                <w:color w:val="000000"/>
                <w:sz w:val="20"/>
                <w:szCs w:val="20"/>
              </w:rPr>
            </w:pPr>
          </w:p>
        </w:tc>
      </w:tr>
      <w:tr w:rsidR="008E1F92" w:rsidRPr="00A3308B" w:rsidTr="00A3308B">
        <w:trPr>
          <w:trHeight w:val="411"/>
        </w:trPr>
        <w:tc>
          <w:tcPr>
            <w:tcW w:w="844" w:type="dxa"/>
            <w:tcBorders>
              <w:top w:val="single" w:sz="4" w:space="0" w:color="auto"/>
              <w:left w:val="single" w:sz="4" w:space="0" w:color="auto"/>
              <w:bottom w:val="single" w:sz="4" w:space="0" w:color="auto"/>
              <w:right w:val="single" w:sz="4" w:space="0" w:color="000000"/>
            </w:tcBorders>
            <w:shd w:val="clear" w:color="auto" w:fill="auto"/>
            <w:hideMark/>
          </w:tcPr>
          <w:p w:rsidR="008E1F92" w:rsidRPr="00A3308B" w:rsidRDefault="008E1F92" w:rsidP="005C2EDF">
            <w:pPr>
              <w:spacing w:after="0" w:line="240" w:lineRule="auto"/>
              <w:jc w:val="center"/>
              <w:rPr>
                <w:color w:val="000000"/>
                <w:sz w:val="20"/>
                <w:szCs w:val="20"/>
              </w:rPr>
            </w:pPr>
            <w:r w:rsidRPr="00A3308B">
              <w:rPr>
                <w:color w:val="000000"/>
                <w:sz w:val="20"/>
                <w:szCs w:val="20"/>
              </w:rPr>
              <w:t> 1</w:t>
            </w:r>
          </w:p>
        </w:tc>
        <w:tc>
          <w:tcPr>
            <w:tcW w:w="1294" w:type="dxa"/>
            <w:tcBorders>
              <w:top w:val="single" w:sz="4" w:space="0" w:color="auto"/>
              <w:left w:val="nil"/>
              <w:bottom w:val="single" w:sz="4" w:space="0" w:color="auto"/>
              <w:right w:val="single" w:sz="4" w:space="0" w:color="000000"/>
            </w:tcBorders>
            <w:shd w:val="clear" w:color="auto" w:fill="auto"/>
            <w:hideMark/>
          </w:tcPr>
          <w:p w:rsidR="008E1F92" w:rsidRPr="00A3308B" w:rsidRDefault="008E1F92" w:rsidP="008E1F92">
            <w:pPr>
              <w:spacing w:after="0" w:line="240" w:lineRule="auto"/>
              <w:ind w:left="-93" w:right="-102"/>
              <w:jc w:val="center"/>
              <w:rPr>
                <w:color w:val="000000"/>
                <w:sz w:val="20"/>
                <w:szCs w:val="20"/>
              </w:rPr>
            </w:pPr>
            <w:r w:rsidRPr="00A3308B">
              <w:rPr>
                <w:color w:val="000000"/>
                <w:sz w:val="20"/>
                <w:szCs w:val="20"/>
              </w:rPr>
              <w:t>1 </w:t>
            </w:r>
          </w:p>
        </w:tc>
        <w:tc>
          <w:tcPr>
            <w:tcW w:w="2814" w:type="dxa"/>
            <w:tcBorders>
              <w:top w:val="single" w:sz="4" w:space="0" w:color="auto"/>
              <w:left w:val="nil"/>
              <w:bottom w:val="single" w:sz="4" w:space="0" w:color="auto"/>
              <w:right w:val="single" w:sz="4" w:space="0" w:color="000000"/>
            </w:tcBorders>
            <w:shd w:val="clear" w:color="auto" w:fill="auto"/>
            <w:hideMark/>
          </w:tcPr>
          <w:p w:rsidR="008E1F92" w:rsidRPr="00A3308B" w:rsidRDefault="008E1F92" w:rsidP="005C2EDF">
            <w:pPr>
              <w:spacing w:after="0" w:line="240" w:lineRule="auto"/>
              <w:jc w:val="center"/>
              <w:rPr>
                <w:color w:val="000000"/>
                <w:sz w:val="20"/>
                <w:szCs w:val="20"/>
              </w:rPr>
            </w:pPr>
            <w:r w:rsidRPr="00A3308B">
              <w:t>ОБЩЕСТВО С ОГРАНИЧЕННОЙ ОТВЕТСТВЕННОСТЬЮ "ДИНАМИК СТРОЙ КОНСАЛТИНГ"</w:t>
            </w:r>
            <w:r w:rsidRPr="00A3308B">
              <w:rPr>
                <w:color w:val="000000"/>
                <w:sz w:val="20"/>
                <w:szCs w:val="20"/>
              </w:rPr>
              <w:t> </w:t>
            </w:r>
          </w:p>
        </w:tc>
        <w:tc>
          <w:tcPr>
            <w:tcW w:w="1448" w:type="dxa"/>
            <w:tcBorders>
              <w:top w:val="single" w:sz="4" w:space="0" w:color="auto"/>
              <w:left w:val="nil"/>
              <w:bottom w:val="single" w:sz="4" w:space="0" w:color="auto"/>
              <w:right w:val="single" w:sz="4" w:space="0" w:color="000000"/>
            </w:tcBorders>
            <w:shd w:val="clear" w:color="auto" w:fill="auto"/>
            <w:hideMark/>
          </w:tcPr>
          <w:p w:rsidR="008E1F92" w:rsidRPr="00A3308B" w:rsidRDefault="008E1F92" w:rsidP="005C2EDF">
            <w:pPr>
              <w:spacing w:after="0" w:line="240" w:lineRule="auto"/>
              <w:jc w:val="center"/>
              <w:rPr>
                <w:color w:val="000000"/>
                <w:sz w:val="20"/>
                <w:szCs w:val="20"/>
              </w:rPr>
            </w:pPr>
            <w:r w:rsidRPr="00A3308B">
              <w:rPr>
                <w:color w:val="000000"/>
                <w:sz w:val="20"/>
                <w:szCs w:val="20"/>
              </w:rPr>
              <w:t>2 687 322,51</w:t>
            </w:r>
            <w:r w:rsidRPr="00A3308B">
              <w:rPr>
                <w:color w:val="000000"/>
                <w:sz w:val="20"/>
                <w:szCs w:val="20"/>
              </w:rPr>
              <w:t> </w:t>
            </w:r>
          </w:p>
        </w:tc>
        <w:tc>
          <w:tcPr>
            <w:tcW w:w="1007" w:type="dxa"/>
            <w:tcBorders>
              <w:top w:val="single" w:sz="4" w:space="0" w:color="auto"/>
              <w:left w:val="nil"/>
              <w:bottom w:val="single" w:sz="4" w:space="0" w:color="auto"/>
              <w:right w:val="single" w:sz="4" w:space="0" w:color="000000"/>
            </w:tcBorders>
            <w:shd w:val="clear" w:color="auto" w:fill="auto"/>
            <w:hideMark/>
          </w:tcPr>
          <w:p w:rsidR="008E1F92" w:rsidRPr="00A3308B" w:rsidRDefault="008E1F92" w:rsidP="005C2EDF">
            <w:pPr>
              <w:spacing w:after="0" w:line="240" w:lineRule="auto"/>
              <w:jc w:val="center"/>
              <w:rPr>
                <w:color w:val="000000"/>
                <w:sz w:val="20"/>
                <w:szCs w:val="20"/>
              </w:rPr>
            </w:pPr>
            <w:r w:rsidRPr="00A3308B">
              <w:rPr>
                <w:color w:val="000000"/>
                <w:sz w:val="20"/>
                <w:szCs w:val="20"/>
              </w:rPr>
              <w:t> 0,00</w:t>
            </w:r>
          </w:p>
        </w:tc>
        <w:tc>
          <w:tcPr>
            <w:tcW w:w="1434" w:type="dxa"/>
            <w:tcBorders>
              <w:top w:val="single" w:sz="4" w:space="0" w:color="auto"/>
              <w:left w:val="nil"/>
              <w:bottom w:val="single" w:sz="4" w:space="0" w:color="auto"/>
              <w:right w:val="single" w:sz="4" w:space="0" w:color="000000"/>
            </w:tcBorders>
            <w:shd w:val="clear" w:color="auto" w:fill="auto"/>
            <w:hideMark/>
          </w:tcPr>
          <w:p w:rsidR="008E1F92" w:rsidRPr="00A3308B" w:rsidRDefault="008E1F92" w:rsidP="005C2EDF">
            <w:pPr>
              <w:spacing w:after="0" w:line="240" w:lineRule="auto"/>
              <w:jc w:val="center"/>
              <w:rPr>
                <w:color w:val="000000"/>
                <w:sz w:val="20"/>
                <w:szCs w:val="20"/>
              </w:rPr>
            </w:pPr>
            <w:r w:rsidRPr="00A3308B">
              <w:rPr>
                <w:color w:val="000000"/>
                <w:sz w:val="20"/>
                <w:szCs w:val="20"/>
              </w:rPr>
              <w:t> 0,90</w:t>
            </w:r>
          </w:p>
        </w:tc>
        <w:tc>
          <w:tcPr>
            <w:tcW w:w="1041" w:type="dxa"/>
            <w:tcBorders>
              <w:top w:val="single" w:sz="4" w:space="0" w:color="auto"/>
              <w:left w:val="nil"/>
              <w:bottom w:val="single" w:sz="4" w:space="0" w:color="auto"/>
              <w:right w:val="single" w:sz="4" w:space="0" w:color="000000"/>
            </w:tcBorders>
            <w:shd w:val="clear" w:color="auto" w:fill="auto"/>
            <w:hideMark/>
          </w:tcPr>
          <w:p w:rsidR="008E1F92" w:rsidRPr="00A3308B" w:rsidRDefault="008E1F92" w:rsidP="005C2EDF">
            <w:pPr>
              <w:spacing w:after="0" w:line="240" w:lineRule="auto"/>
              <w:jc w:val="center"/>
              <w:rPr>
                <w:color w:val="000000"/>
                <w:sz w:val="20"/>
                <w:szCs w:val="20"/>
              </w:rPr>
            </w:pPr>
            <w:r w:rsidRPr="00A3308B">
              <w:rPr>
                <w:color w:val="000000"/>
                <w:sz w:val="20"/>
                <w:szCs w:val="20"/>
              </w:rPr>
              <w:t> 0,90</w:t>
            </w:r>
          </w:p>
        </w:tc>
      </w:tr>
    </w:tbl>
    <w:p w:rsidR="00631E7A" w:rsidRPr="00A3308B" w:rsidRDefault="00E74AA8" w:rsidP="008E1F92">
      <w:pPr>
        <w:pStyle w:val="a8"/>
        <w:numPr>
          <w:ilvl w:val="0"/>
          <w:numId w:val="2"/>
        </w:numPr>
        <w:tabs>
          <w:tab w:val="clear" w:pos="360"/>
          <w:tab w:val="left" w:pos="-284"/>
          <w:tab w:val="left" w:pos="426"/>
          <w:tab w:val="left" w:pos="993"/>
        </w:tabs>
        <w:overflowPunct w:val="0"/>
        <w:autoSpaceDE w:val="0"/>
        <w:autoSpaceDN w:val="0"/>
        <w:adjustRightInd w:val="0"/>
        <w:spacing w:after="120" w:line="240" w:lineRule="auto"/>
        <w:ind w:left="0" w:firstLine="0"/>
        <w:jc w:val="both"/>
        <w:textAlignment w:val="baseline"/>
      </w:pPr>
      <w:r w:rsidRPr="00A3308B">
        <w:t>Конкурс</w:t>
      </w:r>
      <w:r w:rsidR="0062317F" w:rsidRPr="00A3308B">
        <w:t xml:space="preserve"> в электронной форме </w:t>
      </w:r>
      <w:r w:rsidR="005C2EDF" w:rsidRPr="00A3308B">
        <w:t xml:space="preserve">признан несостоявшимся на основании п. 7.5.1. Единого </w:t>
      </w:r>
      <w:r w:rsidR="008E1F92" w:rsidRPr="00A3308B">
        <w:t>стандарта закупок ПАО «</w:t>
      </w:r>
      <w:proofErr w:type="spellStart"/>
      <w:r w:rsidR="008E1F92" w:rsidRPr="00A3308B">
        <w:t>Россети</w:t>
      </w:r>
      <w:proofErr w:type="spellEnd"/>
      <w:r w:rsidR="008E1F92" w:rsidRPr="00A3308B">
        <w:t>»</w:t>
      </w:r>
      <w:r w:rsidR="005C2EDF" w:rsidRPr="00A3308B">
        <w:t xml:space="preserve"> в связи с тем, что</w:t>
      </w:r>
      <w:r w:rsidR="008E1F92" w:rsidRPr="00A3308B">
        <w:t xml:space="preserve"> </w:t>
      </w:r>
      <w:r w:rsidR="00631E7A" w:rsidRPr="00A3308B">
        <w:t>по окончании срока подачи заявок подана только одна заявка</w:t>
      </w:r>
      <w:r w:rsidR="008E1F92" w:rsidRPr="00A3308B">
        <w:t>.</w:t>
      </w:r>
    </w:p>
    <w:p w:rsidR="005C2EDF" w:rsidRPr="00A3308B" w:rsidRDefault="005C2EDF" w:rsidP="005C2EDF">
      <w:pPr>
        <w:pStyle w:val="a8"/>
        <w:tabs>
          <w:tab w:val="left" w:pos="-284"/>
          <w:tab w:val="left" w:pos="142"/>
          <w:tab w:val="left" w:pos="426"/>
        </w:tabs>
        <w:overflowPunct w:val="0"/>
        <w:autoSpaceDE w:val="0"/>
        <w:autoSpaceDN w:val="0"/>
        <w:adjustRightInd w:val="0"/>
        <w:spacing w:after="120" w:line="240" w:lineRule="auto"/>
        <w:ind w:left="0"/>
        <w:jc w:val="both"/>
        <w:textAlignment w:val="baseline"/>
      </w:pPr>
    </w:p>
    <w:p w:rsidR="005C2EDF" w:rsidRPr="00A3308B" w:rsidRDefault="00937088" w:rsidP="008E1F92">
      <w:pPr>
        <w:pStyle w:val="a8"/>
        <w:numPr>
          <w:ilvl w:val="0"/>
          <w:numId w:val="2"/>
        </w:numPr>
        <w:tabs>
          <w:tab w:val="left" w:pos="-284"/>
          <w:tab w:val="left" w:pos="142"/>
          <w:tab w:val="left" w:pos="426"/>
        </w:tabs>
        <w:overflowPunct w:val="0"/>
        <w:autoSpaceDE w:val="0"/>
        <w:autoSpaceDN w:val="0"/>
        <w:adjustRightInd w:val="0"/>
        <w:spacing w:before="120" w:after="0" w:line="240" w:lineRule="auto"/>
        <w:ind w:left="0" w:firstLine="0"/>
        <w:jc w:val="both"/>
        <w:textAlignment w:val="baseline"/>
      </w:pPr>
      <w:r w:rsidRPr="00A3308B">
        <w:t xml:space="preserve">Заключить договор с участником </w:t>
      </w:r>
      <w:r w:rsidR="008E1F92" w:rsidRPr="00A3308B">
        <w:t>ОБЩЕСТВО С ОГРАНИЧЕННОЙ ОТВЕТСТВЕННОСТЬЮ "ДИНАМИК СТРОЙ КОНСАЛТИНГ",</w:t>
      </w:r>
      <w:r w:rsidRPr="00A3308B">
        <w:t xml:space="preserve"> </w:t>
      </w:r>
      <w:r w:rsidR="002C4297" w:rsidRPr="00A3308B">
        <w:t>заявка которого соответствует требованиям закупочной документации</w:t>
      </w:r>
      <w:r w:rsidRPr="00A3308B">
        <w:t xml:space="preserve">, с ценой предложения </w:t>
      </w:r>
      <w:r w:rsidR="008E1F92" w:rsidRPr="00A3308B">
        <w:t>2 687 322,51 </w:t>
      </w:r>
      <w:r w:rsidRPr="00A3308B">
        <w:t>руб. без НДС.</w:t>
      </w:r>
    </w:p>
    <w:p w:rsidR="005C2EDF" w:rsidRPr="00A3308B" w:rsidRDefault="005C2EDF" w:rsidP="005C2EDF">
      <w:pPr>
        <w:pStyle w:val="a8"/>
        <w:tabs>
          <w:tab w:val="left" w:pos="-284"/>
          <w:tab w:val="left" w:pos="142"/>
          <w:tab w:val="left" w:pos="426"/>
        </w:tabs>
        <w:overflowPunct w:val="0"/>
        <w:autoSpaceDE w:val="0"/>
        <w:autoSpaceDN w:val="0"/>
        <w:adjustRightInd w:val="0"/>
        <w:spacing w:before="120" w:after="0" w:line="240" w:lineRule="auto"/>
        <w:ind w:left="0"/>
        <w:jc w:val="both"/>
        <w:textAlignment w:val="baseline"/>
      </w:pPr>
    </w:p>
    <w:p w:rsidR="00922DCC" w:rsidRPr="00A3308B" w:rsidRDefault="00922DCC" w:rsidP="005C2EDF">
      <w:pPr>
        <w:keepLines/>
        <w:tabs>
          <w:tab w:val="num" w:pos="432"/>
        </w:tabs>
        <w:spacing w:after="96"/>
        <w:jc w:val="both"/>
      </w:pPr>
      <w:r w:rsidRPr="00A3308B">
        <w:rPr>
          <w:bCs/>
        </w:rPr>
        <w:t>Настоящий протокол подлежит опубликованию на</w:t>
      </w:r>
      <w:r w:rsidRPr="00A3308B">
        <w:t xml:space="preserve"> сайте Единой информационной системы в сфере закупок (ЕИС) по адресу в сети «Интернет»: http://zakupki.gov.ru и на сайте АО «Единая электронная торговая площадка» (АО «ЕЭТП») по адресу в сети «Интернет»: </w:t>
      </w:r>
      <w:hyperlink r:id="rId8" w:history="1">
        <w:r w:rsidR="009545F0" w:rsidRPr="00A3308B">
          <w:rPr>
            <w:rStyle w:val="aa"/>
          </w:rPr>
          <w:t>https://rosseti.roseltorg.ru</w:t>
        </w:r>
      </w:hyperlink>
      <w:r w:rsidRPr="00A3308B">
        <w:t xml:space="preserve"> в сроки, предусмотренные №223-ФЗ и действующим Положением о закупках.</w:t>
      </w:r>
    </w:p>
    <w:p w:rsidR="006643AF" w:rsidRPr="00A3308B" w:rsidRDefault="006643AF" w:rsidP="006643AF">
      <w:pPr>
        <w:keepLines/>
        <w:spacing w:after="96"/>
        <w:jc w:val="both"/>
      </w:pPr>
    </w:p>
    <w:p w:rsidR="00F73504" w:rsidRPr="00A3308B" w:rsidRDefault="00F73504" w:rsidP="00F73504">
      <w:pPr>
        <w:spacing w:after="0"/>
        <w:jc w:val="both"/>
        <w:rPr>
          <w:b/>
          <w:bCs/>
          <w:color w:val="000000"/>
        </w:rPr>
      </w:pPr>
      <w:r w:rsidRPr="00A3308B">
        <w:rPr>
          <w:b/>
          <w:bCs/>
          <w:color w:val="000000"/>
        </w:rPr>
        <w:t xml:space="preserve">Кворум имеется. </w:t>
      </w:r>
    </w:p>
    <w:p w:rsidR="006643AF" w:rsidRPr="00A3308B" w:rsidRDefault="006643AF" w:rsidP="006643AF">
      <w:pPr>
        <w:widowControl w:val="0"/>
        <w:overflowPunct w:val="0"/>
        <w:autoSpaceDE w:val="0"/>
        <w:autoSpaceDN w:val="0"/>
        <w:adjustRightInd w:val="0"/>
        <w:spacing w:after="0" w:line="240" w:lineRule="auto"/>
        <w:jc w:val="both"/>
        <w:textAlignment w:val="baseline"/>
        <w:rPr>
          <w:bCs/>
          <w:color w:val="000000"/>
        </w:rPr>
      </w:pPr>
      <w:r w:rsidRPr="00A3308B">
        <w:rPr>
          <w:bCs/>
          <w:color w:val="000000"/>
        </w:rPr>
        <w:t>Состав Закупочной комиссии АО «РЭС» (далее – ЗК):</w:t>
      </w:r>
    </w:p>
    <w:p w:rsidR="006643AF" w:rsidRPr="00A3308B" w:rsidRDefault="006643AF" w:rsidP="006643AF">
      <w:pPr>
        <w:widowControl w:val="0"/>
        <w:overflowPunct w:val="0"/>
        <w:autoSpaceDE w:val="0"/>
        <w:autoSpaceDN w:val="0"/>
        <w:adjustRightInd w:val="0"/>
        <w:spacing w:after="0" w:line="240" w:lineRule="auto"/>
        <w:jc w:val="both"/>
        <w:textAlignment w:val="baseline"/>
        <w:rPr>
          <w:bCs/>
          <w:color w:val="000000"/>
        </w:rPr>
      </w:pPr>
      <w:r w:rsidRPr="00A3308B">
        <w:rPr>
          <w:bCs/>
          <w:color w:val="000000"/>
        </w:rPr>
        <w:t xml:space="preserve">– Председатель ЗК – </w:t>
      </w:r>
      <w:r w:rsidR="00110C66" w:rsidRPr="00A3308B">
        <w:rPr>
          <w:bCs/>
          <w:color w:val="000000"/>
        </w:rPr>
        <w:t>В.Г. Беседко</w:t>
      </w:r>
    </w:p>
    <w:p w:rsidR="006643AF" w:rsidRPr="00A3308B" w:rsidRDefault="006643AF" w:rsidP="006643AF">
      <w:pPr>
        <w:widowControl w:val="0"/>
        <w:overflowPunct w:val="0"/>
        <w:autoSpaceDE w:val="0"/>
        <w:autoSpaceDN w:val="0"/>
        <w:adjustRightInd w:val="0"/>
        <w:spacing w:after="0" w:line="240" w:lineRule="auto"/>
        <w:jc w:val="both"/>
        <w:textAlignment w:val="baseline"/>
        <w:rPr>
          <w:bCs/>
          <w:color w:val="000000"/>
        </w:rPr>
      </w:pPr>
      <w:r w:rsidRPr="00A3308B">
        <w:rPr>
          <w:bCs/>
          <w:color w:val="000000"/>
        </w:rPr>
        <w:t>– Член ЗК – В.В. Паненко</w:t>
      </w:r>
    </w:p>
    <w:p w:rsidR="006643AF" w:rsidRPr="00A3308B" w:rsidRDefault="006643AF" w:rsidP="006643AF">
      <w:pPr>
        <w:widowControl w:val="0"/>
        <w:overflowPunct w:val="0"/>
        <w:autoSpaceDE w:val="0"/>
        <w:autoSpaceDN w:val="0"/>
        <w:adjustRightInd w:val="0"/>
        <w:spacing w:after="0" w:line="240" w:lineRule="auto"/>
        <w:jc w:val="both"/>
        <w:textAlignment w:val="baseline"/>
        <w:rPr>
          <w:bCs/>
          <w:color w:val="000000"/>
        </w:rPr>
      </w:pPr>
      <w:r w:rsidRPr="00A3308B">
        <w:rPr>
          <w:bCs/>
          <w:color w:val="000000"/>
        </w:rPr>
        <w:t>– Член ЗК –</w:t>
      </w:r>
      <w:r w:rsidR="00A3308B" w:rsidRPr="00A3308B">
        <w:rPr>
          <w:bCs/>
          <w:color w:val="000000"/>
        </w:rPr>
        <w:t xml:space="preserve"> Р.М. Ушакова</w:t>
      </w:r>
    </w:p>
    <w:p w:rsidR="006643AF" w:rsidRPr="00A3308B" w:rsidRDefault="006643AF" w:rsidP="006643AF">
      <w:pPr>
        <w:widowControl w:val="0"/>
        <w:overflowPunct w:val="0"/>
        <w:autoSpaceDE w:val="0"/>
        <w:autoSpaceDN w:val="0"/>
        <w:adjustRightInd w:val="0"/>
        <w:spacing w:after="0" w:line="240" w:lineRule="auto"/>
        <w:jc w:val="both"/>
        <w:textAlignment w:val="baseline"/>
        <w:rPr>
          <w:bCs/>
          <w:color w:val="000000"/>
        </w:rPr>
      </w:pPr>
      <w:r w:rsidRPr="00A3308B">
        <w:rPr>
          <w:bCs/>
          <w:color w:val="000000"/>
        </w:rPr>
        <w:t xml:space="preserve">– Член ЗК – </w:t>
      </w:r>
      <w:r w:rsidR="00E74AA8" w:rsidRPr="00A3308B">
        <w:rPr>
          <w:bCs/>
          <w:color w:val="000000"/>
        </w:rPr>
        <w:t>В</w:t>
      </w:r>
      <w:r w:rsidRPr="00A3308B">
        <w:rPr>
          <w:bCs/>
          <w:color w:val="000000"/>
        </w:rPr>
        <w:t>.</w:t>
      </w:r>
      <w:r w:rsidR="00E74AA8" w:rsidRPr="00A3308B">
        <w:rPr>
          <w:bCs/>
          <w:color w:val="000000"/>
        </w:rPr>
        <w:t>В</w:t>
      </w:r>
      <w:r w:rsidRPr="00A3308B">
        <w:rPr>
          <w:bCs/>
          <w:color w:val="000000"/>
        </w:rPr>
        <w:t xml:space="preserve">. </w:t>
      </w:r>
      <w:r w:rsidR="00E74AA8" w:rsidRPr="00A3308B">
        <w:rPr>
          <w:bCs/>
          <w:color w:val="000000"/>
        </w:rPr>
        <w:t>Эрлих</w:t>
      </w:r>
    </w:p>
    <w:p w:rsidR="006643AF" w:rsidRDefault="006643AF" w:rsidP="00A3308B">
      <w:pPr>
        <w:widowControl w:val="0"/>
        <w:overflowPunct w:val="0"/>
        <w:autoSpaceDE w:val="0"/>
        <w:autoSpaceDN w:val="0"/>
        <w:adjustRightInd w:val="0"/>
        <w:spacing w:after="0" w:line="240" w:lineRule="auto"/>
        <w:jc w:val="both"/>
        <w:textAlignment w:val="baseline"/>
      </w:pPr>
      <w:r w:rsidRPr="00A3308B">
        <w:rPr>
          <w:bCs/>
          <w:color w:val="000000"/>
        </w:rPr>
        <w:t xml:space="preserve">– </w:t>
      </w:r>
      <w:r w:rsidR="00E74AA8" w:rsidRPr="00A3308B">
        <w:rPr>
          <w:bCs/>
          <w:color w:val="000000"/>
        </w:rPr>
        <w:t>Ответственный с</w:t>
      </w:r>
      <w:r w:rsidRPr="00A3308B">
        <w:rPr>
          <w:bCs/>
          <w:color w:val="000000"/>
        </w:rPr>
        <w:t xml:space="preserve">екретарь ЗК – </w:t>
      </w:r>
      <w:r w:rsidR="00FB2A7B" w:rsidRPr="00A3308B">
        <w:rPr>
          <w:bCs/>
          <w:color w:val="000000"/>
        </w:rPr>
        <w:t>Н</w:t>
      </w:r>
      <w:r w:rsidRPr="00A3308B">
        <w:rPr>
          <w:bCs/>
          <w:color w:val="000000"/>
        </w:rPr>
        <w:t>.</w:t>
      </w:r>
      <w:r w:rsidR="00FB2A7B" w:rsidRPr="00A3308B">
        <w:rPr>
          <w:bCs/>
          <w:color w:val="000000"/>
        </w:rPr>
        <w:t>М</w:t>
      </w:r>
      <w:r w:rsidRPr="00A3308B">
        <w:rPr>
          <w:bCs/>
          <w:color w:val="000000"/>
        </w:rPr>
        <w:t xml:space="preserve">. </w:t>
      </w:r>
      <w:r w:rsidR="00FB2A7B" w:rsidRPr="00A3308B">
        <w:rPr>
          <w:bCs/>
          <w:color w:val="000000"/>
        </w:rPr>
        <w:t>Соболевская</w:t>
      </w:r>
    </w:p>
    <w:sectPr w:rsidR="006643AF" w:rsidSect="00172166">
      <w:footerReference w:type="default" r:id="rId9"/>
      <w:pgSz w:w="11905" w:h="16837"/>
      <w:pgMar w:top="851" w:right="566" w:bottom="1440"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2096B" w:rsidRDefault="0087417C">
      <w:pPr>
        <w:spacing w:after="0" w:line="240" w:lineRule="auto"/>
      </w:pPr>
      <w:r>
        <w:separator/>
      </w:r>
    </w:p>
  </w:endnote>
  <w:endnote w:type="continuationSeparator" w:id="0">
    <w:p w:rsidR="0032096B" w:rsidRDefault="008741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Segoe UI">
    <w:panose1 w:val="020B0502040204020203"/>
    <w:charset w:val="CC"/>
    <w:family w:val="swiss"/>
    <w:pitch w:val="variable"/>
    <w:sig w:usb0="E4002EFF" w:usb1="C000E47F"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86223" w:rsidRDefault="00172166">
    <w:r>
      <w:cr/>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2096B" w:rsidRDefault="0087417C">
      <w:pPr>
        <w:spacing w:after="0" w:line="240" w:lineRule="auto"/>
      </w:pPr>
      <w:r>
        <w:separator/>
      </w:r>
    </w:p>
  </w:footnote>
  <w:footnote w:type="continuationSeparator" w:id="0">
    <w:p w:rsidR="0032096B" w:rsidRDefault="008741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E05DF1A8"/>
    <w:multiLevelType w:val="hybridMultilevel"/>
    <w:tmpl w:val="0D90A790"/>
    <w:lvl w:ilvl="0" w:tplc="B950B72E">
      <w:start w:val="1"/>
      <w:numFmt w:val="bullet"/>
      <w:lvlText w:val=""/>
      <w:lvlJc w:val="left"/>
      <w:pPr>
        <w:tabs>
          <w:tab w:val="num" w:pos="720"/>
        </w:tabs>
        <w:ind w:left="720" w:hanging="360"/>
      </w:pPr>
      <w:rPr>
        <w:rFonts w:ascii="Symbol" w:hAnsi="Symbol" w:cs="Symbol" w:hint="default"/>
      </w:rPr>
    </w:lvl>
    <w:lvl w:ilvl="1" w:tplc="05D292B0">
      <w:start w:val="1"/>
      <w:numFmt w:val="bullet"/>
      <w:lvlText w:val="o"/>
      <w:lvlJc w:val="left"/>
      <w:pPr>
        <w:tabs>
          <w:tab w:val="num" w:pos="1440"/>
        </w:tabs>
        <w:ind w:left="1440" w:hanging="360"/>
      </w:pPr>
      <w:rPr>
        <w:rFonts w:ascii="Courier New" w:hAnsi="Courier New" w:cs="Courier New" w:hint="default"/>
      </w:rPr>
    </w:lvl>
    <w:lvl w:ilvl="2" w:tplc="CCD46582">
      <w:start w:val="1"/>
      <w:numFmt w:val="bullet"/>
      <w:lvlText w:val=""/>
      <w:lvlJc w:val="left"/>
      <w:pPr>
        <w:tabs>
          <w:tab w:val="num" w:pos="2160"/>
        </w:tabs>
        <w:ind w:left="2160" w:hanging="360"/>
      </w:pPr>
      <w:rPr>
        <w:rFonts w:ascii="Wingdings" w:hAnsi="Wingdings" w:cs="Wingdings" w:hint="default"/>
      </w:rPr>
    </w:lvl>
    <w:lvl w:ilvl="3" w:tplc="8D2421DE">
      <w:start w:val="1"/>
      <w:numFmt w:val="bullet"/>
      <w:lvlText w:val=""/>
      <w:lvlJc w:val="left"/>
      <w:pPr>
        <w:tabs>
          <w:tab w:val="num" w:pos="2880"/>
        </w:tabs>
        <w:ind w:left="2880" w:hanging="360"/>
      </w:pPr>
      <w:rPr>
        <w:rFonts w:ascii="Symbol" w:hAnsi="Symbol" w:cs="Symbol" w:hint="default"/>
      </w:rPr>
    </w:lvl>
    <w:lvl w:ilvl="4" w:tplc="C736FABE">
      <w:start w:val="1"/>
      <w:numFmt w:val="bullet"/>
      <w:lvlText w:val="o"/>
      <w:lvlJc w:val="left"/>
      <w:pPr>
        <w:tabs>
          <w:tab w:val="num" w:pos="3600"/>
        </w:tabs>
        <w:ind w:left="3600" w:hanging="360"/>
      </w:pPr>
      <w:rPr>
        <w:rFonts w:ascii="Courier New" w:hAnsi="Courier New" w:cs="Courier New" w:hint="default"/>
      </w:rPr>
    </w:lvl>
    <w:lvl w:ilvl="5" w:tplc="02582B06">
      <w:start w:val="1"/>
      <w:numFmt w:val="bullet"/>
      <w:lvlText w:val=""/>
      <w:lvlJc w:val="left"/>
      <w:pPr>
        <w:tabs>
          <w:tab w:val="num" w:pos="4320"/>
        </w:tabs>
        <w:ind w:left="4320" w:hanging="360"/>
      </w:pPr>
      <w:rPr>
        <w:rFonts w:ascii="Wingdings" w:hAnsi="Wingdings" w:cs="Wingdings" w:hint="default"/>
      </w:rPr>
    </w:lvl>
    <w:lvl w:ilvl="6" w:tplc="E3E46624">
      <w:start w:val="1"/>
      <w:numFmt w:val="bullet"/>
      <w:lvlText w:val=""/>
      <w:lvlJc w:val="left"/>
      <w:pPr>
        <w:tabs>
          <w:tab w:val="num" w:pos="5040"/>
        </w:tabs>
        <w:ind w:left="5040" w:hanging="360"/>
      </w:pPr>
      <w:rPr>
        <w:rFonts w:ascii="Symbol" w:hAnsi="Symbol" w:cs="Symbol" w:hint="default"/>
      </w:rPr>
    </w:lvl>
    <w:lvl w:ilvl="7" w:tplc="11822DD0">
      <w:start w:val="1"/>
      <w:numFmt w:val="bullet"/>
      <w:lvlText w:val="o"/>
      <w:lvlJc w:val="left"/>
      <w:pPr>
        <w:tabs>
          <w:tab w:val="num" w:pos="5760"/>
        </w:tabs>
        <w:ind w:left="5760" w:hanging="360"/>
      </w:pPr>
      <w:rPr>
        <w:rFonts w:ascii="Courier New" w:hAnsi="Courier New" w:cs="Courier New" w:hint="default"/>
      </w:rPr>
    </w:lvl>
    <w:lvl w:ilvl="8" w:tplc="EB3E5BCC">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00295BCD"/>
    <w:multiLevelType w:val="hybridMultilevel"/>
    <w:tmpl w:val="3BC8F39C"/>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 w15:restartNumberingAfterBreak="0">
    <w:nsid w:val="13A5499B"/>
    <w:multiLevelType w:val="hybridMultilevel"/>
    <w:tmpl w:val="C00C10B4"/>
    <w:lvl w:ilvl="0" w:tplc="F16A2494">
      <w:start w:val="1"/>
      <w:numFmt w:val="decimal"/>
      <w:lvlText w:val="%1."/>
      <w:lvlJc w:val="left"/>
      <w:pPr>
        <w:ind w:left="786" w:hanging="360"/>
      </w:pPr>
      <w:rPr>
        <w:rFonts w:hint="default"/>
        <w:color w:val="000000"/>
      </w:rPr>
    </w:lvl>
    <w:lvl w:ilvl="1" w:tplc="04190019">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3" w15:restartNumberingAfterBreak="0">
    <w:nsid w:val="206154F6"/>
    <w:multiLevelType w:val="hybridMultilevel"/>
    <w:tmpl w:val="FB6E5C3E"/>
    <w:lvl w:ilvl="0" w:tplc="290AE6CE">
      <w:start w:val="1"/>
      <w:numFmt w:val="upperRoman"/>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42E45868"/>
    <w:multiLevelType w:val="hybridMultilevel"/>
    <w:tmpl w:val="BB6817AC"/>
    <w:lvl w:ilvl="0" w:tplc="7A84A23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43EF30A7"/>
    <w:multiLevelType w:val="multilevel"/>
    <w:tmpl w:val="041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6" w15:restartNumberingAfterBreak="0">
    <w:nsid w:val="69471F75"/>
    <w:multiLevelType w:val="hybridMultilevel"/>
    <w:tmpl w:val="445E23DC"/>
    <w:lvl w:ilvl="0" w:tplc="49F6C80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70C1095E"/>
    <w:multiLevelType w:val="multilevel"/>
    <w:tmpl w:val="2C5C3428"/>
    <w:lvl w:ilvl="0">
      <w:start w:val="1"/>
      <w:numFmt w:val="decimal"/>
      <w:lvlText w:val="%1."/>
      <w:lvlJc w:val="left"/>
      <w:pPr>
        <w:tabs>
          <w:tab w:val="num" w:pos="360"/>
        </w:tabs>
        <w:ind w:left="360" w:hanging="360"/>
      </w:pPr>
      <w:rPr>
        <w:b w:val="0"/>
      </w:r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num w:numId="1">
    <w:abstractNumId w:val="0"/>
  </w:num>
  <w:num w:numId="2">
    <w:abstractNumId w:val="7"/>
  </w:num>
  <w:num w:numId="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num>
  <w:num w:numId="5">
    <w:abstractNumId w:val="6"/>
  </w:num>
  <w:num w:numId="6">
    <w:abstractNumId w:val="4"/>
  </w:num>
  <w:num w:numId="7">
    <w:abstractNumId w:val="2"/>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7CF"/>
    <w:rsid w:val="00006D5C"/>
    <w:rsid w:val="0008288A"/>
    <w:rsid w:val="000C0E07"/>
    <w:rsid w:val="000E77CF"/>
    <w:rsid w:val="00110C66"/>
    <w:rsid w:val="00172166"/>
    <w:rsid w:val="00175BE0"/>
    <w:rsid w:val="001974B6"/>
    <w:rsid w:val="001A17FA"/>
    <w:rsid w:val="002440D7"/>
    <w:rsid w:val="002826F7"/>
    <w:rsid w:val="002A0F28"/>
    <w:rsid w:val="002A162F"/>
    <w:rsid w:val="002C4297"/>
    <w:rsid w:val="002F01D6"/>
    <w:rsid w:val="00303440"/>
    <w:rsid w:val="0032096B"/>
    <w:rsid w:val="00325A19"/>
    <w:rsid w:val="003513C6"/>
    <w:rsid w:val="00386223"/>
    <w:rsid w:val="003C41EA"/>
    <w:rsid w:val="003E5692"/>
    <w:rsid w:val="003E6147"/>
    <w:rsid w:val="00401B50"/>
    <w:rsid w:val="00431323"/>
    <w:rsid w:val="00445FBD"/>
    <w:rsid w:val="0047279D"/>
    <w:rsid w:val="00482887"/>
    <w:rsid w:val="004B1014"/>
    <w:rsid w:val="004D73D1"/>
    <w:rsid w:val="00502DA2"/>
    <w:rsid w:val="0058567D"/>
    <w:rsid w:val="005C2EDF"/>
    <w:rsid w:val="005E5EA3"/>
    <w:rsid w:val="005E6FC8"/>
    <w:rsid w:val="0062317F"/>
    <w:rsid w:val="00631E7A"/>
    <w:rsid w:val="00642505"/>
    <w:rsid w:val="00651685"/>
    <w:rsid w:val="006643AF"/>
    <w:rsid w:val="006C5F82"/>
    <w:rsid w:val="006C701F"/>
    <w:rsid w:val="006F5A4C"/>
    <w:rsid w:val="007E491B"/>
    <w:rsid w:val="007F2F1B"/>
    <w:rsid w:val="008207E2"/>
    <w:rsid w:val="00865A41"/>
    <w:rsid w:val="0087287B"/>
    <w:rsid w:val="0087417C"/>
    <w:rsid w:val="00876266"/>
    <w:rsid w:val="008D741C"/>
    <w:rsid w:val="008E1F92"/>
    <w:rsid w:val="008F3C66"/>
    <w:rsid w:val="0091348D"/>
    <w:rsid w:val="0091768D"/>
    <w:rsid w:val="00922DCC"/>
    <w:rsid w:val="00924E34"/>
    <w:rsid w:val="00937088"/>
    <w:rsid w:val="00942D2E"/>
    <w:rsid w:val="009545F0"/>
    <w:rsid w:val="009F0CD2"/>
    <w:rsid w:val="009F44E3"/>
    <w:rsid w:val="00A21577"/>
    <w:rsid w:val="00A3308B"/>
    <w:rsid w:val="00A573E5"/>
    <w:rsid w:val="00A83D8A"/>
    <w:rsid w:val="00B55450"/>
    <w:rsid w:val="00B67AA1"/>
    <w:rsid w:val="00B7481B"/>
    <w:rsid w:val="00B801B5"/>
    <w:rsid w:val="00B9558F"/>
    <w:rsid w:val="00B95A04"/>
    <w:rsid w:val="00BF0C49"/>
    <w:rsid w:val="00C10EE9"/>
    <w:rsid w:val="00C245C9"/>
    <w:rsid w:val="00C501FF"/>
    <w:rsid w:val="00C91E0C"/>
    <w:rsid w:val="00CA1E13"/>
    <w:rsid w:val="00D16AC3"/>
    <w:rsid w:val="00D71B5D"/>
    <w:rsid w:val="00D72C95"/>
    <w:rsid w:val="00D963BA"/>
    <w:rsid w:val="00DB2A41"/>
    <w:rsid w:val="00DD4E04"/>
    <w:rsid w:val="00DE3BEF"/>
    <w:rsid w:val="00DF4698"/>
    <w:rsid w:val="00E529FE"/>
    <w:rsid w:val="00E74AA8"/>
    <w:rsid w:val="00E86259"/>
    <w:rsid w:val="00EE2524"/>
    <w:rsid w:val="00EF4958"/>
    <w:rsid w:val="00EF5F78"/>
    <w:rsid w:val="00F0427D"/>
    <w:rsid w:val="00F077F2"/>
    <w:rsid w:val="00F46433"/>
    <w:rsid w:val="00F47738"/>
    <w:rsid w:val="00F73504"/>
    <w:rsid w:val="00F93282"/>
    <w:rsid w:val="00FB0DB1"/>
    <w:rsid w:val="00FB2A7B"/>
    <w:rsid w:val="00FC61C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1314A"/>
  <w15:docId w15:val="{B8E8220C-1510-46AC-8576-E183D491F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ru-RU" w:eastAsia="ru-RU"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footnote reference"/>
    <w:semiHidden/>
    <w:unhideWhenUsed/>
    <w:rPr>
      <w:vertAlign w:val="superscript"/>
    </w:rPr>
  </w:style>
  <w:style w:type="character" w:customStyle="1" w:styleId="myOwnStyle">
    <w:name w:val="myOwnStyle"/>
    <w:rPr>
      <w:b/>
      <w:bCs/>
    </w:rPr>
  </w:style>
  <w:style w:type="paragraph" w:customStyle="1" w:styleId="P-Style">
    <w:name w:val="P-Style"/>
    <w:basedOn w:val="a"/>
    <w:pPr>
      <w:keepLines/>
      <w:spacing w:after="96"/>
    </w:pPr>
  </w:style>
  <w:style w:type="table" w:customStyle="1" w:styleId="style26120">
    <w:name w:val="style26120"/>
    <w:uiPriority w:val="99"/>
    <w:tblPr>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0" w:type="dxa"/>
        <w:left w:w="0" w:type="dxa"/>
        <w:bottom w:w="0" w:type="dxa"/>
        <w:right w:w="0" w:type="dxa"/>
      </w:tblCellMar>
    </w:tblPr>
  </w:style>
  <w:style w:type="table" w:customStyle="1" w:styleId="style67881">
    <w:name w:val="style67881"/>
    <w:uiPriority w:val="99"/>
    <w:tblPr>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0" w:type="dxa"/>
        <w:left w:w="0" w:type="dxa"/>
        <w:bottom w:w="0" w:type="dxa"/>
        <w:right w:w="0" w:type="dxa"/>
      </w:tblCellMar>
    </w:tblPr>
  </w:style>
  <w:style w:type="table" w:customStyle="1" w:styleId="style4370">
    <w:name w:val="style4370"/>
    <w:uiPriority w:val="99"/>
    <w:tblPr>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0" w:type="dxa"/>
        <w:left w:w="0" w:type="dxa"/>
        <w:bottom w:w="0" w:type="dxa"/>
        <w:right w:w="0" w:type="dxa"/>
      </w:tblCellMar>
    </w:tblPr>
  </w:style>
  <w:style w:type="table" w:customStyle="1" w:styleId="style80912">
    <w:name w:val="style80912"/>
    <w:uiPriority w:val="99"/>
    <w:tblPr>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0" w:type="dxa"/>
        <w:left w:w="0" w:type="dxa"/>
        <w:bottom w:w="0" w:type="dxa"/>
        <w:right w:w="0" w:type="dxa"/>
      </w:tblCellMar>
    </w:tblPr>
  </w:style>
  <w:style w:type="table" w:customStyle="1" w:styleId="style37568">
    <w:name w:val="style37568"/>
    <w:uiPriority w:val="99"/>
    <w:tblPr>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0" w:type="dxa"/>
        <w:left w:w="0" w:type="dxa"/>
        <w:bottom w:w="0" w:type="dxa"/>
        <w:right w:w="0" w:type="dxa"/>
      </w:tblCellMar>
    </w:tblPr>
  </w:style>
  <w:style w:type="table" w:customStyle="1" w:styleId="style44418">
    <w:name w:val="style44418"/>
    <w:uiPriority w:val="99"/>
    <w:tblPr>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0" w:type="dxa"/>
        <w:left w:w="0" w:type="dxa"/>
        <w:bottom w:w="0" w:type="dxa"/>
        <w:right w:w="0" w:type="dxa"/>
      </w:tblCellMar>
    </w:tblPr>
  </w:style>
  <w:style w:type="paragraph" w:styleId="a4">
    <w:name w:val="header"/>
    <w:basedOn w:val="a"/>
    <w:link w:val="a5"/>
    <w:uiPriority w:val="99"/>
    <w:unhideWhenUsed/>
    <w:rsid w:val="00DD4E04"/>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DD4E04"/>
  </w:style>
  <w:style w:type="paragraph" w:styleId="a6">
    <w:name w:val="footer"/>
    <w:basedOn w:val="a"/>
    <w:link w:val="a7"/>
    <w:uiPriority w:val="99"/>
    <w:unhideWhenUsed/>
    <w:rsid w:val="00DD4E04"/>
    <w:pPr>
      <w:tabs>
        <w:tab w:val="center" w:pos="4677"/>
        <w:tab w:val="right" w:pos="9355"/>
      </w:tabs>
      <w:spacing w:after="0" w:line="240" w:lineRule="auto"/>
    </w:pPr>
  </w:style>
  <w:style w:type="character" w:customStyle="1" w:styleId="a7">
    <w:name w:val="Нижний колонтитул Знак"/>
    <w:basedOn w:val="a0"/>
    <w:link w:val="a6"/>
    <w:uiPriority w:val="99"/>
    <w:rsid w:val="00DD4E04"/>
  </w:style>
  <w:style w:type="paragraph" w:styleId="a8">
    <w:name w:val="List Paragraph"/>
    <w:aliases w:val="Маркер,List Paragraph,название,Bullet Number,Нумерованый список,Bullet List,FooterText,numbered,lp1,SL_Абзац списка,List Paragraph1,Абзац списка4,ПАРАГРАФ,f_Абзац 1,Текстовая,Средняя сетка 1 - Акцент 21,Нумерованный спиков,Абзац списка2"/>
    <w:basedOn w:val="a"/>
    <w:link w:val="a9"/>
    <w:uiPriority w:val="34"/>
    <w:qFormat/>
    <w:rsid w:val="006643AF"/>
    <w:pPr>
      <w:ind w:left="720"/>
      <w:contextualSpacing/>
    </w:pPr>
  </w:style>
  <w:style w:type="table" w:customStyle="1" w:styleId="style15788">
    <w:name w:val="style15788"/>
    <w:uiPriority w:val="99"/>
    <w:rsid w:val="00865A41"/>
    <w:tblPr>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0" w:type="dxa"/>
        <w:left w:w="0" w:type="dxa"/>
        <w:bottom w:w="0" w:type="dxa"/>
        <w:right w:w="0" w:type="dxa"/>
      </w:tblCellMar>
    </w:tblPr>
  </w:style>
  <w:style w:type="character" w:styleId="aa">
    <w:name w:val="Hyperlink"/>
    <w:basedOn w:val="a0"/>
    <w:uiPriority w:val="99"/>
    <w:unhideWhenUsed/>
    <w:rsid w:val="00922DCC"/>
    <w:rPr>
      <w:color w:val="0000FF" w:themeColor="hyperlink"/>
      <w:u w:val="single"/>
    </w:rPr>
  </w:style>
  <w:style w:type="paragraph" w:customStyle="1" w:styleId="6">
    <w:name w:val="Знак6"/>
    <w:aliases w:val="Char Char Char Char Char Char Char Char Char Char Char Char Char Char Char Char Char Char, Знак6, Char Char Char Char Char Char Char Char Char Char Char Char Char Char Char Char Char Char"/>
    <w:basedOn w:val="a"/>
    <w:next w:val="ab"/>
    <w:link w:val="ac"/>
    <w:qFormat/>
    <w:rsid w:val="0091348D"/>
    <w:pPr>
      <w:spacing w:after="0" w:line="240" w:lineRule="auto"/>
      <w:jc w:val="center"/>
    </w:pPr>
    <w:rPr>
      <w:b/>
      <w:sz w:val="22"/>
    </w:rPr>
  </w:style>
  <w:style w:type="character" w:customStyle="1" w:styleId="ac">
    <w:name w:val="Название Знак"/>
    <w:aliases w:val="Знак6 Знак,Char Char Char Char Char Char Char Char Char Char Char Char Char Char Char Char Char Char Знак, Знак6 Знак, Char Char Char Char Char Char Char Char Char Char Char Char Char Char Char Char Char Char Знак"/>
    <w:link w:val="6"/>
    <w:locked/>
    <w:rsid w:val="0091348D"/>
    <w:rPr>
      <w:b/>
      <w:sz w:val="22"/>
    </w:rPr>
  </w:style>
  <w:style w:type="paragraph" w:styleId="ab">
    <w:name w:val="Title"/>
    <w:basedOn w:val="a"/>
    <w:next w:val="a"/>
    <w:link w:val="ad"/>
    <w:uiPriority w:val="10"/>
    <w:qFormat/>
    <w:rsid w:val="0091348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d">
    <w:name w:val="Заголовок Знак"/>
    <w:basedOn w:val="a0"/>
    <w:link w:val="ab"/>
    <w:uiPriority w:val="10"/>
    <w:rsid w:val="0091348D"/>
    <w:rPr>
      <w:rFonts w:asciiTheme="majorHAnsi" w:eastAsiaTheme="majorEastAsia" w:hAnsiTheme="majorHAnsi" w:cstheme="majorBidi"/>
      <w:spacing w:val="-10"/>
      <w:kern w:val="28"/>
      <w:sz w:val="56"/>
      <w:szCs w:val="56"/>
    </w:rPr>
  </w:style>
  <w:style w:type="paragraph" w:styleId="ae">
    <w:name w:val="Balloon Text"/>
    <w:basedOn w:val="a"/>
    <w:link w:val="af"/>
    <w:uiPriority w:val="99"/>
    <w:semiHidden/>
    <w:unhideWhenUsed/>
    <w:rsid w:val="00B55450"/>
    <w:pPr>
      <w:spacing w:after="0" w:line="240" w:lineRule="auto"/>
    </w:pPr>
    <w:rPr>
      <w:rFonts w:ascii="Segoe UI" w:hAnsi="Segoe UI" w:cs="Segoe UI"/>
      <w:sz w:val="18"/>
      <w:szCs w:val="18"/>
    </w:rPr>
  </w:style>
  <w:style w:type="character" w:customStyle="1" w:styleId="af">
    <w:name w:val="Текст выноски Знак"/>
    <w:basedOn w:val="a0"/>
    <w:link w:val="ae"/>
    <w:uiPriority w:val="99"/>
    <w:semiHidden/>
    <w:rsid w:val="00B55450"/>
    <w:rPr>
      <w:rFonts w:ascii="Segoe UI" w:hAnsi="Segoe UI" w:cs="Segoe UI"/>
      <w:sz w:val="18"/>
      <w:szCs w:val="18"/>
    </w:rPr>
  </w:style>
  <w:style w:type="table" w:customStyle="1" w:styleId="style96420">
    <w:name w:val="style96420"/>
    <w:uiPriority w:val="99"/>
    <w:rsid w:val="00502DA2"/>
    <w:tblPr>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0" w:type="dxa"/>
        <w:left w:w="0" w:type="dxa"/>
        <w:bottom w:w="0" w:type="dxa"/>
        <w:right w:w="0" w:type="dxa"/>
      </w:tblCellMar>
    </w:tblPr>
  </w:style>
  <w:style w:type="character" w:customStyle="1" w:styleId="a9">
    <w:name w:val="Абзац списка Знак"/>
    <w:aliases w:val="Маркер Знак,List Paragraph Знак,название Знак,Bullet Number Знак,Нумерованый список Знак,Bullet List Знак,FooterText Знак,numbered Знак,lp1 Знак,SL_Абзац списка Знак,List Paragraph1 Знак,Абзац списка4 Знак,ПАРАГРАФ Знак,f_Абзац 1 Знак"/>
    <w:link w:val="a8"/>
    <w:uiPriority w:val="34"/>
    <w:qFormat/>
    <w:rsid w:val="00631E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058402">
      <w:bodyDiv w:val="1"/>
      <w:marLeft w:val="0"/>
      <w:marRight w:val="0"/>
      <w:marTop w:val="0"/>
      <w:marBottom w:val="0"/>
      <w:divBdr>
        <w:top w:val="none" w:sz="0" w:space="0" w:color="auto"/>
        <w:left w:val="none" w:sz="0" w:space="0" w:color="auto"/>
        <w:bottom w:val="none" w:sz="0" w:space="0" w:color="auto"/>
        <w:right w:val="none" w:sz="0" w:space="0" w:color="auto"/>
      </w:divBdr>
    </w:div>
    <w:div w:id="961688883">
      <w:bodyDiv w:val="1"/>
      <w:marLeft w:val="0"/>
      <w:marRight w:val="0"/>
      <w:marTop w:val="0"/>
      <w:marBottom w:val="0"/>
      <w:divBdr>
        <w:top w:val="none" w:sz="0" w:space="0" w:color="auto"/>
        <w:left w:val="none" w:sz="0" w:space="0" w:color="auto"/>
        <w:bottom w:val="none" w:sz="0" w:space="0" w:color="auto"/>
        <w:right w:val="none" w:sz="0" w:space="0" w:color="auto"/>
      </w:divBdr>
    </w:div>
    <w:div w:id="1832208088">
      <w:bodyDiv w:val="1"/>
      <w:marLeft w:val="0"/>
      <w:marRight w:val="0"/>
      <w:marTop w:val="0"/>
      <w:marBottom w:val="0"/>
      <w:divBdr>
        <w:top w:val="none" w:sz="0" w:space="0" w:color="auto"/>
        <w:left w:val="none" w:sz="0" w:space="0" w:color="auto"/>
        <w:bottom w:val="none" w:sz="0" w:space="0" w:color="auto"/>
        <w:right w:val="none" w:sz="0" w:space="0" w:color="auto"/>
      </w:divBdr>
    </w:div>
    <w:div w:id="1876648832">
      <w:bodyDiv w:val="1"/>
      <w:marLeft w:val="0"/>
      <w:marRight w:val="0"/>
      <w:marTop w:val="0"/>
      <w:marBottom w:val="0"/>
      <w:divBdr>
        <w:top w:val="none" w:sz="0" w:space="0" w:color="auto"/>
        <w:left w:val="none" w:sz="0" w:space="0" w:color="auto"/>
        <w:bottom w:val="none" w:sz="0" w:space="0" w:color="auto"/>
        <w:right w:val="none" w:sz="0" w:space="0" w:color="auto"/>
      </w:divBdr>
    </w:div>
    <w:div w:id="2078087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rosseti.roseltorg.ru" TargetMode="External"/><Relationship Id="rId3" Type="http://schemas.openxmlformats.org/officeDocument/2006/relationships/settings" Target="settings.xml"/><Relationship Id="rId7" Type="http://schemas.openxmlformats.org/officeDocument/2006/relationships/hyperlink" Target="https://rosseti.roseltorg.r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265</TotalTime>
  <Pages>2</Pages>
  <Words>671</Words>
  <Characters>3829</Characters>
  <Application>Microsoft Office Word</Application>
  <DocSecurity>0</DocSecurity>
  <Lines>31</Lines>
  <Paragraphs>8</Paragraphs>
  <ScaleCrop>false</ScaleCrop>
  <HeadingPairs>
    <vt:vector size="2" baseType="variant">
      <vt:variant>
        <vt:lpstr>Название</vt:lpstr>
      </vt:variant>
      <vt:variant>
        <vt:i4>1</vt:i4>
      </vt:variant>
    </vt:vector>
  </HeadingPairs>
  <TitlesOfParts>
    <vt:vector size="1" baseType="lpstr">
      <vt:lpstr/>
    </vt:vector>
  </TitlesOfParts>
  <Manager/>
  <Company/>
  <LinksUpToDate>false</LinksUpToDate>
  <CharactersWithSpaces>4492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Соболевская Н.М. - Заместитель начальника управления закупок</dc:creator>
  <cp:keywords/>
  <dc:description/>
  <cp:lastModifiedBy>Алифанова Анастасия - Главный специалист</cp:lastModifiedBy>
  <cp:revision>68</cp:revision>
  <cp:lastPrinted>2024-04-03T05:11:00Z</cp:lastPrinted>
  <dcterms:created xsi:type="dcterms:W3CDTF">2024-04-03T05:26:00Z</dcterms:created>
  <dcterms:modified xsi:type="dcterms:W3CDTF">2025-02-27T02:43:00Z</dcterms:modified>
  <cp:category/>
  <dc:identifier/>
  <dc:language/>
</cp:coreProperties>
</file>