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558" w:rsidRPr="007B2BAD" w:rsidRDefault="00851357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7B2BAD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запроса котировок </w:t>
      </w:r>
      <w:r w:rsidRPr="007B2BAD"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3340057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C01558" w:rsidRPr="007B2BAD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C01558" w:rsidRPr="007B2BAD" w:rsidRDefault="00851357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 w:rsidRPr="007B2BA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Место публикации: 414052, Российская Федерация, Астраханская обл., г. Астрахань, ул. </w:t>
            </w:r>
            <w:proofErr w:type="spellStart"/>
            <w:r w:rsidRPr="007B2BAD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Августовская</w:t>
            </w:r>
            <w:proofErr w:type="spellEnd"/>
            <w:r w:rsidRPr="007B2BAD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11В, ОКАТО: 12401000000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C01558" w:rsidRPr="007B2BAD" w:rsidRDefault="00851357" w:rsidP="005879E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="005879EA">
              <w:rPr>
                <w:rFonts w:ascii="Times New Roman" w:hAnsi="Times New Roman" w:cs="Times New Roman"/>
                <w:sz w:val="24"/>
                <w:szCs w:val="24"/>
              </w:rPr>
              <w:t>03.03</w:t>
            </w: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</w:tr>
    </w:tbl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ООО "ЛУКОЙЛ-АСТРАХАНЬЭНЕРГО".</w:t>
      </w:r>
    </w:p>
    <w:p w:rsidR="00C01558" w:rsidRPr="007B2BAD" w:rsidRDefault="00851357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Заказчики</w:t>
      </w:r>
      <w:r w:rsidRPr="005879EA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C01558" w:rsidRPr="007B2BA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C01558" w:rsidRPr="007B2BAD" w:rsidRDefault="00851357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>ООО "ЛУКОЙЛ-АСТРАХАНЬЭНЕРГО"</w:t>
            </w:r>
          </w:p>
        </w:tc>
      </w:tr>
      <w:tr w:rsidR="00C01558" w:rsidRPr="007B2BA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C01558" w:rsidRPr="007B2BAD" w:rsidRDefault="00851357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>ООО "АСТРАХАНСКИЕ ТЕПЛОВЫЕ СЕТИ"</w:t>
            </w:r>
          </w:p>
        </w:tc>
      </w:tr>
    </w:tbl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7B2BA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Хусаинова Евгения Ивановна, +7(8512)242167, Evgenia.Khusainova@lukoil.com</w:t>
      </w:r>
      <w:r w:rsidRPr="007B2BAD">
        <w:rPr>
          <w:rFonts w:ascii="Times New Roman" w:hAnsi="Times New Roman" w:cs="Times New Roman"/>
          <w:sz w:val="24"/>
          <w:szCs w:val="24"/>
        </w:rPr>
        <w:t>.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 w:rsidRPr="007B2BAD">
        <w:rPr>
          <w:rFonts w:ascii="Times New Roman" w:hAnsi="Times New Roman" w:cs="Times New Roman"/>
          <w:b/>
          <w:sz w:val="24"/>
          <w:szCs w:val="24"/>
        </w:rPr>
        <w:t>Ремонт инженерных сетей</w:t>
      </w:r>
      <w:r w:rsidRPr="007B2BA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Номер лота: 1</w:t>
      </w:r>
      <w:r w:rsidRPr="007B2BA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договора: Ремонт инженерных сетей.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Сведения о сроке исполнения договора: с момента заключения договора – 31 марта 2026 г.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Срок предоставления документации: с 23.01.2025 по 12.02.2025.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Дата начала подачи заявок: 23.01.2025.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7B2BA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21.02.2025</w:t>
      </w:r>
      <w:r w:rsidRPr="007B2BAD">
        <w:rPr>
          <w:rFonts w:ascii="Times New Roman" w:hAnsi="Times New Roman" w:cs="Times New Roman"/>
          <w:sz w:val="24"/>
          <w:szCs w:val="24"/>
        </w:rPr>
        <w:t>.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7B2BA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414052, Российская Федерация, Астраханская обл., г. Астрахань, ул. Августовская, 11В, ОКАТО: 12401000000.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3828"/>
        <w:gridCol w:w="1843"/>
      </w:tblGrid>
      <w:tr w:rsidR="00C01558" w:rsidRPr="007B2BAD" w:rsidTr="007B2BA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01558" w:rsidRPr="007B2BAD" w:rsidRDefault="008513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01558" w:rsidRPr="007B2BAD" w:rsidRDefault="008513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01558" w:rsidRPr="007B2BAD" w:rsidRDefault="008513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C01558" w:rsidRPr="007B2BAD" w:rsidTr="007B2BA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558" w:rsidRPr="007B2BAD" w:rsidRDefault="008513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>42.21.22.110 Работы строительные по прокладке местных трубопроводов воды или сточных вод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558" w:rsidRPr="007B2BAD" w:rsidRDefault="0085135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>42.21 Строительство инженерных коммуникаций для водоснабжения и водоотведения, газоснабжения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1558" w:rsidRPr="007B2BAD" w:rsidRDefault="008513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Начальная (максимальная) цена договора: 11 440 000,00 (Российский рубль), без НДС</w:t>
      </w:r>
    </w:p>
    <w:p w:rsidR="00C01558" w:rsidRPr="007B2BAD" w:rsidRDefault="0085135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B2BAD">
        <w:rPr>
          <w:rFonts w:ascii="Times New Roman" w:hAnsi="Times New Roman" w:cs="Times New Roman"/>
          <w:sz w:val="24"/>
          <w:szCs w:val="24"/>
        </w:rPr>
        <w:t>Сведения о лучших ценовых предложениях, поданных участниками, заявки которых были признаны соответствующими требованиям, и присвоенных итоговых позициях:</w:t>
      </w:r>
    </w:p>
    <w:tbl>
      <w:tblPr>
        <w:tblW w:w="528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76"/>
        <w:gridCol w:w="2482"/>
        <w:gridCol w:w="2230"/>
        <w:gridCol w:w="2777"/>
        <w:gridCol w:w="1584"/>
      </w:tblGrid>
      <w:tr w:rsidR="00957FD9" w:rsidRPr="007B2BAD" w:rsidTr="00957FD9"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7FD9" w:rsidRPr="007B2BAD" w:rsidRDefault="00957FD9" w:rsidP="00957FD9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7FD9" w:rsidRPr="007B2BAD" w:rsidRDefault="00957FD9" w:rsidP="00957F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7FD9" w:rsidRPr="00EB7A00" w:rsidRDefault="00957FD9" w:rsidP="00957F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7A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7FD9" w:rsidRPr="007B2BAD" w:rsidRDefault="00957FD9" w:rsidP="00957F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57FD9" w:rsidRPr="007B2BAD" w:rsidRDefault="00957FD9" w:rsidP="00957F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</w:tr>
      <w:tr w:rsidR="00957FD9" w:rsidRPr="007B2BAD" w:rsidTr="00957FD9"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FD9" w:rsidRPr="007B2BAD" w:rsidRDefault="00957FD9" w:rsidP="00957FD9">
            <w:pPr>
              <w:ind w:left="-2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FD9" w:rsidRPr="007B2BAD" w:rsidRDefault="00957FD9" w:rsidP="00957FD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>Участник 1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FD9" w:rsidRPr="00EB7A00" w:rsidRDefault="00957FD9" w:rsidP="00957FD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B7A00">
              <w:rPr>
                <w:rFonts w:ascii="Times New Roman" w:hAnsi="Times New Roman" w:cs="Times New Roman"/>
                <w:sz w:val="24"/>
                <w:szCs w:val="24"/>
              </w:rPr>
              <w:t>11.02.2025 13:21 (МСК)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FD9" w:rsidRPr="007B2BAD" w:rsidRDefault="00957FD9" w:rsidP="00957FD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 xml:space="preserve">11 369 843,89 руб., без </w:t>
            </w:r>
            <w:bookmarkStart w:id="0" w:name="_GoBack"/>
            <w:bookmarkEnd w:id="0"/>
            <w:r w:rsidRPr="007B2BAD">
              <w:rPr>
                <w:rFonts w:ascii="Times New Roman" w:hAnsi="Times New Roman" w:cs="Times New Roman"/>
                <w:sz w:val="24"/>
                <w:szCs w:val="24"/>
              </w:rPr>
              <w:t>НДС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FD9" w:rsidRPr="007B2BAD" w:rsidRDefault="00957FD9" w:rsidP="00957FD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B2B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51357" w:rsidRDefault="00851357" w:rsidP="00851357">
      <w:pPr>
        <w:numPr>
          <w:ilvl w:val="0"/>
          <w:numId w:val="3"/>
        </w:numPr>
        <w:tabs>
          <w:tab w:val="clear" w:pos="720"/>
          <w:tab w:val="left" w:pos="-851"/>
        </w:tabs>
        <w:spacing w:beforeAutospacing="1" w:afterAutospacing="1" w:line="240" w:lineRule="auto"/>
        <w:ind w:left="-426" w:hanging="425"/>
        <w:jc w:val="both"/>
        <w:rPr>
          <w:rFonts w:ascii="Times New Roman" w:hAnsi="Times New Roman"/>
          <w:sz w:val="24"/>
          <w:szCs w:val="24"/>
        </w:rPr>
      </w:pPr>
      <w:r w:rsidRPr="003E13B5">
        <w:rPr>
          <w:rFonts w:ascii="Times New Roman" w:hAnsi="Times New Roman"/>
          <w:sz w:val="24"/>
          <w:szCs w:val="24"/>
        </w:rPr>
        <w:t>По итогам голосования решение членами Закупочной комиссии принято единогласно</w:t>
      </w:r>
      <w:r>
        <w:rPr>
          <w:rFonts w:ascii="Times New Roman" w:hAnsi="Times New Roman"/>
          <w:sz w:val="24"/>
          <w:szCs w:val="24"/>
        </w:rPr>
        <w:t>.</w:t>
      </w:r>
    </w:p>
    <w:p w:rsidR="00C01558" w:rsidRPr="007B2BAD" w:rsidRDefault="00C0155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C01558" w:rsidRPr="007B2BAD" w:rsidSect="007B2BAD">
      <w:pgSz w:w="11906" w:h="16838"/>
      <w:pgMar w:top="709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203C5D"/>
    <w:multiLevelType w:val="multilevel"/>
    <w:tmpl w:val="D8249A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6E8B11B9"/>
    <w:multiLevelType w:val="multilevel"/>
    <w:tmpl w:val="19D4447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5587B3B"/>
    <w:multiLevelType w:val="multilevel"/>
    <w:tmpl w:val="A8D2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C01558"/>
    <w:rsid w:val="005879EA"/>
    <w:rsid w:val="007B2BAD"/>
    <w:rsid w:val="00851357"/>
    <w:rsid w:val="00957FD9"/>
    <w:rsid w:val="00C0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B539F5-8BD0-429E-975F-F42966D9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Хусаинова Евгения Ивановна</cp:lastModifiedBy>
  <cp:revision>25</cp:revision>
  <dcterms:created xsi:type="dcterms:W3CDTF">2015-08-06T10:05:00Z</dcterms:created>
  <dcterms:modified xsi:type="dcterms:W3CDTF">2025-03-03T04:37:00Z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