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РАССМОТРЕНИЯ И ОЦЕНКИ ЗАЯВОК ЗАПРОСА КОТИРОВОК В ЭЛЕКТРОННОЙ ФОРМЕ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3 марта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0325525002DP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32514539659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 в электронной форме 223-ФЗ.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УНИТАРНОЕ ПРЕДПРИЯТИЕ ПРОИЗВОДСТВЕННОЕ ОБЪЕДИНЕНИЕ "ЭЛЕКТРОАВТОТРАНС" (ИНН: 3819011949, КПП: 385101001, ОГРН: 1023802138315).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665458, Г.. УСОЛЬЕ-СИБИРСКОЕ, УЛ. КУЙБЫШЕВА, Д. 16.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665458, Г.. УСОЛЬЕ-СИБИРСКОЕ, УЛ. КУЙБЫШЕВА, Д. 16.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УНИТАРНОЕ ПРЕДПРИЯТИЕ ПРОИЗВОДСТВЕННОЕ ОБЪЕДИНЕНИЕ "ЭЛЕКТРОАВТОТРАНС" (ИНН: 3819011949, КПП: 385101001, ОГРН: 1023802138315).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665458, Г.. УСОЛЬЕ-СИБИРСКОЕ, УЛ. КУЙБЫШЕВА, Д. 16.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665458, Г.. УСОЛЬЕ-СИБИРСКОЕ, УЛ. КУЙБЫШЕВА, Д. 16.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Букреев В. С., тел.: +7 395 436-31-89, e-mail: transport_us@irmail.ru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нефтепродуктов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нефтепродуктов.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4"/>
        <w:gridCol w:w="2328"/>
        <w:gridCol w:w="1444"/>
        <w:gridCol w:w="1334"/>
        <w:gridCol w:w="2352"/>
        <w:gridCol w:w="1796"/>
      </w:tblGrid>
      <w:tr>
        <w:trPr/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32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3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35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79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8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32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Бензин автомобильный с октановым числом не менее 80, но не более 92 по исследовательскому методу экологического класса К5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8700 (Литр; Кубический дециметр): Бензин АИ-92</w:t>
            </w:r>
          </w:p>
        </w:tc>
        <w:tc>
          <w:tcPr>
            <w:tcW w:w="13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5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19.20.21.115: Бензин автомобильный с октановым числом не менее 80, но не более 92 по исследовательскому методу экологического класса К5</w:t>
            </w:r>
          </w:p>
        </w:tc>
        <w:tc>
          <w:tcPr>
            <w:tcW w:w="179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19.20: Производство нефтепродуктов</w:t>
            </w:r>
          </w:p>
        </w:tc>
      </w:tr>
      <w:tr>
        <w:trPr/>
        <w:tc>
          <w:tcPr>
            <w:tcW w:w="38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32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Бензин автомобильный с октановым числом более 92, но не более 95 по исследовательскому методу экологического класса К5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750 (Литр; Кубический дециметр): Бензин АИ-95</w:t>
            </w:r>
          </w:p>
        </w:tc>
        <w:tc>
          <w:tcPr>
            <w:tcW w:w="13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5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19.20.21.125: Бензин автомобильный с октановым числом более 92, но не более 95 по исследовательскому методу экологического класса К5</w:t>
            </w:r>
          </w:p>
        </w:tc>
        <w:tc>
          <w:tcPr>
            <w:tcW w:w="179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19.20: Производство нефтепродуктов</w:t>
            </w:r>
          </w:p>
        </w:tc>
      </w:tr>
      <w:tr>
        <w:trPr/>
        <w:tc>
          <w:tcPr>
            <w:tcW w:w="38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32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Топливо дизельное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4900 (Литр; Кубический дециметр): Дизельное топливо (по сезону)</w:t>
            </w:r>
          </w:p>
        </w:tc>
        <w:tc>
          <w:tcPr>
            <w:tcW w:w="133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5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19.20.21.300: Топливо дизельное</w:t>
            </w:r>
          </w:p>
        </w:tc>
        <w:tc>
          <w:tcPr>
            <w:tcW w:w="179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19.20: Производство нефтепродуктов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Бензин автомобильный с октановым числом не менее 80, но не более 92 по исследовательскому методу экологического класса К5: 8700 Литр; Кубический дециметр, Бензин автомобильный с октановым числом более 92, но не более 95 по исследовательскому методу экологического класса К5: 750 Литр; Кубический дециметр, Топливо дизельное: 4900 Литр; Кубический дециметр.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992 120.00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21 февраля 2025 года по 3 марта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21 февраля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3 марта 2025 года в 09:00 MCK+5.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665458, Г.. УСОЛЬЕ-СИБИРСКОЕ, УЛ. КУЙБЫШЕВА, Д. 16, 3 марта 2025 года в 11:25 MCK+5.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665458, Г.. УСОЛЬЕ-СИБИРСКОЕ, УЛ. КУЙБЫШЕВА, Д. 16, 3 марта 2025 года в 11:25 MCK+5.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variable"/>
        <w:bidi w:val="0"/>
        <w:jc w:val="start"/>
        <w:rPr/>
      </w:pPr>
      <w:r>
        <w:rPr/>
        <w:t>Сведения об участниках, подавших заявки на участие в закупке:</w:t>
      </w:r>
      <w:r>
        <w:rPr>
          <w:b w:val="false"/>
          <w:i w:val="false"/>
          <w:u w:val="none"/>
        </w:rPr>
        <w:t xml:space="preserve"> не подано ни одной заявки.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Сведения об участниках, допущенных к участию в закупке:</w:t>
      </w:r>
      <w:r>
        <w:rPr>
          <w:b w:val="false"/>
          <w:i w:val="false"/>
          <w:u w:val="none"/>
        </w:rPr>
        <w:t xml:space="preserve"> допущенные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variable"/>
        <w:bidi w:val="0"/>
        <w:jc w:val="start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не подано ни одной заявки на участие в закупке.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73"/>
        <w:gridCol w:w="4365"/>
      </w:tblGrid>
      <w:tr>
        <w:trPr/>
        <w:tc>
          <w:tcPr>
            <w:tcW w:w="527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6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7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  <w:tc>
          <w:tcPr>
            <w:tcW w:w="436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признании закупки несостоявшейся</w:t>
      </w:r>
    </w:p>
    <w:p>
      <w:pPr>
        <w:pStyle w:val="text"/>
        <w:bidi w:val="0"/>
        <w:spacing w:lineRule="auto" w:line="240"/>
        <w:jc w:val="start"/>
        <w:rPr/>
      </w:pPr>
      <w:r>
        <w:rPr/>
        <w:t>Конкурентная закупка признана несостоявшейся в связи с тем, что не подано ни одной заявки на участие в закупке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9"/>
        <w:gridCol w:w="4980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Букреев Вадим Сергеевич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Заместитель председателя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Саютина Светлана Владимировна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Чеботарева Татьяна Андреевна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Яганшина Зоя Александровна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Секретарь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Шаврина Елена Владимировна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2025-03-03T03:26:38Z</dcterms:created>
  <dc:creator/>
  <dc:description/>
  <dc:language>en-US</dc:language>
  <cp:lastModifiedBy/>
  <dcterms:modified xsi:type="dcterms:W3CDTF">2025-03-03T03:26:39Z</dcterms:modified>
  <cp:revision>2</cp:revision>
  <dc:subject/>
  <dc:title/>
</cp:coreProperties>
</file>