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00" w:before="480" w:lineRule="auto"/>
        <w:jc w:val="center"/>
        <w:rPr/>
      </w:pPr>
      <w:r w:rsidDel="00000000" w:rsidR="00000000" w:rsidRPr="00000000">
        <w:rPr>
          <w:b w:val="1"/>
          <w:bCs w:val="1"/>
          <w:color w:val="1f4e79"/>
          <w:sz w:val="44"/>
          <w:szCs w:val="44"/>
          <w:rtl w:val="0"/>
        </w:rPr>
        <w:t xml:space="preserve">EVALUACIÓN PARCIAL N°1</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color w:val="595959"/>
          <w:sz w:val="32"/>
          <w:szCs w:val="32"/>
          <w:rtl w:val="0"/>
        </w:rPr>
        <w:t xml:space="preserve">Gestión de Datos para Inteligencia Artificial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80" w:before="160" w:lineRule="auto"/>
        <w:jc w:val="center"/>
        <w:rPr/>
      </w:pPr>
      <w:r w:rsidDel="00000000" w:rsidR="00000000" w:rsidRPr="00000000">
        <w:rPr>
          <w:i w:val="1"/>
          <w:iCs w:val="1"/>
          <w:color w:val="595959"/>
          <w:sz w:val="24"/>
          <w:szCs w:val="24"/>
          <w:rtl w:val="0"/>
        </w:rPr>
        <w:t xml:space="preserve">Análisis del Caso:</w:t>
      </w:r>
      <w:r w:rsidDel="00000000" w:rsidR="00000000" w:rsidRPr="00000000">
        <w:rPr>
          <w:rtl w:val="0"/>
        </w:rPr>
      </w:r>
    </w:p>
    <w:p w:rsidR="00000000" w:rsidDel="00000000" w:rsidP="00000000" w:rsidRDefault="00000000" w:rsidRPr="00000000" w14:paraId="00000009">
      <w:pPr>
        <w:spacing w:after="200" w:before="40" w:lineRule="auto"/>
        <w:jc w:val="center"/>
        <w:rPr/>
      </w:pPr>
      <w:r w:rsidDel="00000000" w:rsidR="00000000" w:rsidRPr="00000000">
        <w:rPr>
          <w:b w:val="1"/>
          <w:bCs w:val="1"/>
          <w:color w:val="1f4e79"/>
          <w:sz w:val="26"/>
          <w:szCs w:val="26"/>
          <w:rtl w:val="0"/>
        </w:rPr>
        <w:t xml:space="preserve">Plataforma IoT para una Planta de Manufactura</w:t>
      </w:r>
      <w:r w:rsidDel="00000000" w:rsidR="00000000" w:rsidRPr="00000000">
        <w:rPr>
          <w:rtl w:val="0"/>
        </w:rPr>
      </w:r>
    </w:p>
    <w:p w:rsidR="00000000" w:rsidDel="00000000" w:rsidP="00000000" w:rsidRDefault="00000000" w:rsidRPr="00000000" w14:paraId="0000000A">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60" w:before="120" w:lineRule="auto"/>
        <w:jc w:val="center"/>
        <w:rPr/>
      </w:pPr>
      <w:r w:rsidDel="00000000" w:rsidR="00000000" w:rsidRPr="00000000">
        <w:rPr>
          <w:b w:val="1"/>
          <w:bCs w:val="1"/>
          <w:rtl w:val="0"/>
        </w:rPr>
        <w:t xml:space="preserve">Asignatura: </w:t>
      </w:r>
      <w:r w:rsidDel="00000000" w:rsidR="00000000" w:rsidRPr="00000000">
        <w:rPr>
          <w:rtl w:val="0"/>
        </w:rPr>
        <w:t xml:space="preserve">ITY1101 – Gestión de Datos para IA</w:t>
      </w:r>
    </w:p>
    <w:p w:rsidR="00000000" w:rsidDel="00000000" w:rsidP="00000000" w:rsidRDefault="00000000" w:rsidRPr="00000000" w14:paraId="0000000D">
      <w:pPr>
        <w:spacing w:after="60" w:before="120" w:lineRule="auto"/>
        <w:jc w:val="center"/>
        <w:rPr/>
      </w:pPr>
      <w:r w:rsidDel="00000000" w:rsidR="00000000" w:rsidRPr="00000000">
        <w:rPr>
          <w:rtl w:val="0"/>
        </w:rPr>
      </w:r>
    </w:p>
    <w:p w:rsidR="00000000" w:rsidDel="00000000" w:rsidP="00000000" w:rsidRDefault="00000000" w:rsidRPr="00000000" w14:paraId="0000000E">
      <w:pPr>
        <w:spacing w:after="60" w:before="60" w:lineRule="auto"/>
        <w:jc w:val="center"/>
        <w:rPr/>
      </w:pPr>
      <w:r w:rsidDel="00000000" w:rsidR="00000000" w:rsidRPr="00000000">
        <w:rPr>
          <w:b w:val="1"/>
          <w:bCs w:val="1"/>
          <w:rtl w:val="0"/>
        </w:rPr>
        <w:t xml:space="preserve">Sección: </w:t>
      </w:r>
      <w:r w:rsidDel="00000000" w:rsidR="00000000" w:rsidRPr="00000000">
        <w:rPr>
          <w:rtl w:val="0"/>
        </w:rPr>
        <w:t xml:space="preserve">ITY1101</w:t>
      </w:r>
    </w:p>
    <w:p w:rsidR="00000000" w:rsidDel="00000000" w:rsidP="00000000" w:rsidRDefault="00000000" w:rsidRPr="00000000" w14:paraId="0000000F">
      <w:pPr>
        <w:spacing w:after="60" w:before="60" w:lineRule="auto"/>
        <w:jc w:val="center"/>
        <w:rPr/>
      </w:pPr>
      <w:r w:rsidDel="00000000" w:rsidR="00000000" w:rsidRPr="00000000">
        <w:rPr>
          <w:rtl w:val="0"/>
        </w:rPr>
      </w:r>
    </w:p>
    <w:p w:rsidR="00000000" w:rsidDel="00000000" w:rsidP="00000000" w:rsidRDefault="00000000" w:rsidRPr="00000000" w14:paraId="00000010">
      <w:pPr>
        <w:spacing w:after="60" w:before="60" w:lineRule="auto"/>
        <w:jc w:val="center"/>
        <w:rPr/>
      </w:pPr>
      <w:r w:rsidDel="00000000" w:rsidR="00000000" w:rsidRPr="00000000">
        <w:rPr>
          <w:b w:val="1"/>
          <w:bCs w:val="1"/>
          <w:rtl w:val="0"/>
        </w:rPr>
        <w:t xml:space="preserve">Integrante: </w:t>
      </w:r>
      <w:r w:rsidDel="00000000" w:rsidR="00000000" w:rsidRPr="00000000">
        <w:rPr>
          <w:rtl w:val="0"/>
        </w:rPr>
        <w:t xml:space="preserve">Mikael Esteban Jiménez Santana   </w:t>
      </w:r>
    </w:p>
    <w:p w:rsidR="00000000" w:rsidDel="00000000" w:rsidP="00000000" w:rsidRDefault="00000000" w:rsidRPr="00000000" w14:paraId="00000011">
      <w:pPr>
        <w:spacing w:after="60" w:before="60" w:lineRule="auto"/>
        <w:jc w:val="center"/>
        <w:rPr/>
      </w:pPr>
      <w:r w:rsidDel="00000000" w:rsidR="00000000" w:rsidRPr="00000000">
        <w:rPr>
          <w:rtl w:val="0"/>
        </w:rPr>
      </w:r>
    </w:p>
    <w:p w:rsidR="00000000" w:rsidDel="00000000" w:rsidP="00000000" w:rsidRDefault="00000000" w:rsidRPr="00000000" w14:paraId="00000012">
      <w:pPr>
        <w:spacing w:after="60" w:before="60" w:lineRule="auto"/>
        <w:jc w:val="center"/>
        <w:rPr/>
      </w:pPr>
      <w:r w:rsidDel="00000000" w:rsidR="00000000" w:rsidRPr="00000000">
        <w:rPr>
          <w:b w:val="1"/>
          <w:bCs w:val="1"/>
          <w:rtl w:val="0"/>
        </w:rPr>
        <w:t xml:space="preserve">Fecha: </w:t>
      </w:r>
      <w:r w:rsidDel="00000000" w:rsidR="00000000" w:rsidRPr="00000000">
        <w:rPr>
          <w:rtl w:val="0"/>
        </w:rPr>
        <w:t xml:space="preserve">10 de abril de 2026</w:t>
      </w:r>
    </w:p>
    <w:p w:rsidR="00000000" w:rsidDel="00000000" w:rsidP="00000000" w:rsidRDefault="00000000" w:rsidRPr="00000000" w14:paraId="00000013">
      <w:pPr>
        <w:spacing w:after="60" w:before="60" w:lineRule="auto"/>
        <w:jc w:val="center"/>
        <w:rPr/>
      </w:pPr>
      <w:r w:rsidDel="00000000" w:rsidR="00000000" w:rsidRPr="00000000">
        <w:rPr>
          <w:rtl w:val="0"/>
        </w:rPr>
      </w:r>
    </w:p>
    <w:p w:rsidR="00000000" w:rsidDel="00000000" w:rsidP="00000000" w:rsidRDefault="00000000" w:rsidRPr="00000000" w14:paraId="00000014">
      <w:pPr>
        <w:spacing w:after="60" w:before="60" w:lineRule="auto"/>
        <w:jc w:val="center"/>
        <w:rPr/>
      </w:pPr>
      <w:r w:rsidDel="00000000" w:rsidR="00000000" w:rsidRPr="00000000">
        <w:rPr>
          <w:b w:val="1"/>
          <w:bCs w:val="1"/>
          <w:rtl w:val="0"/>
        </w:rPr>
        <w:t xml:space="preserve">Profesor</w:t>
      </w:r>
      <w:r w:rsidDel="00000000" w:rsidR="00000000" w:rsidRPr="00000000">
        <w:rPr>
          <w:rtl w:val="0"/>
        </w:rPr>
        <w:t xml:space="preserve">: Cristian Hernan Gandolfi Lefinir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ageBreakBefore w:val="1"/>
        <w:rPr/>
      </w:pPr>
      <w:r w:rsidDel="00000000" w:rsidR="00000000" w:rsidRPr="00000000">
        <w:rPr>
          <w:rtl w:val="0"/>
        </w:rPr>
      </w:r>
    </w:p>
    <w:p w:rsidR="00000000" w:rsidDel="00000000" w:rsidP="00000000" w:rsidRDefault="00000000" w:rsidRPr="00000000" w14:paraId="00000018">
      <w:pPr>
        <w:spacing w:after="320" w:before="200" w:lineRule="auto"/>
        <w:jc w:val="center"/>
        <w:rPr/>
      </w:pPr>
      <w:r w:rsidDel="00000000" w:rsidR="00000000" w:rsidRPr="00000000">
        <w:rPr>
          <w:b w:val="1"/>
          <w:bCs w:val="1"/>
          <w:color w:val="1f4e79"/>
          <w:sz w:val="32"/>
          <w:szCs w:val="32"/>
          <w:rtl w:val="0"/>
        </w:rPr>
        <w:t xml:space="preserve">ÍNDICE</w:t>
      </w:r>
      <w:r w:rsidDel="00000000" w:rsidR="00000000" w:rsidRPr="00000000">
        <w:rPr>
          <w:rtl w:val="0"/>
        </w:rPr>
      </w:r>
    </w:p>
    <w:p w:rsidR="00000000" w:rsidDel="00000000" w:rsidP="00000000" w:rsidRDefault="00000000" w:rsidRPr="00000000" w14:paraId="00000019">
      <w:pPr>
        <w:spacing w:after="60" w:before="100" w:line="360" w:lineRule="auto"/>
        <w:rPr/>
      </w:pPr>
      <w:r w:rsidDel="00000000" w:rsidR="00000000" w:rsidRPr="00000000">
        <w:rPr>
          <w:rtl w:val="0"/>
        </w:rPr>
        <w:t xml:space="preserve">1.  Parte 1 – Selección y Justificación de la Arquitectura .......................................  3</w:t>
      </w:r>
    </w:p>
    <w:p w:rsidR="00000000" w:rsidDel="00000000" w:rsidP="00000000" w:rsidRDefault="00000000" w:rsidRPr="00000000" w14:paraId="0000001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60" w:line="360" w:lineRule="auto"/>
        <w:ind w:left="780" w:right="0" w:hanging="375"/>
        <w:jc w:val="left"/>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Contexto del caso Plataforma IoT para Manufactura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360" w:lineRule="auto"/>
        <w:ind w:left="780" w:right="0" w:hanging="375"/>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¿Por qué se decidió adoptar la arquitectura Pipeline Hibrido Modular?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42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1.3  Comparación de Arquitecturas y Refuerzo de Justificación</w:t>
      </w:r>
    </w:p>
    <w:p w:rsidR="00000000" w:rsidDel="00000000" w:rsidP="00000000" w:rsidRDefault="00000000" w:rsidRPr="00000000" w14:paraId="0000001D">
      <w:pPr>
        <w:spacing w:after="60" w:before="100" w:line="360" w:lineRule="auto"/>
        <w:rPr/>
      </w:pPr>
      <w:r w:rsidDel="00000000" w:rsidR="00000000" w:rsidRPr="00000000">
        <w:rPr>
          <w:rtl w:val="0"/>
        </w:rPr>
        <w:t xml:space="preserve">2.  Parte 2 – Identificación de Componentes Tecnológicos Clave ..........................  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2.1</w:t>
        <w:tab/>
        <w:t xml:space="preserve">Estructura general</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2.2</w:t>
        <w:tab/>
        <w:t xml:space="preserve">Etapa de Ingesta / Almacenamiento Crudo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2.3</w:t>
        <w:tab/>
        <w:t xml:space="preserve">Etapa de Procesamiento / Transformación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2.4</w:t>
        <w:tab/>
        <w:t xml:space="preserve">Etapa de Servicio / Exposición de Datos</w:t>
      </w:r>
    </w:p>
    <w:p w:rsidR="00000000" w:rsidDel="00000000" w:rsidP="00000000" w:rsidRDefault="00000000" w:rsidRPr="00000000" w14:paraId="00000022">
      <w:pPr>
        <w:spacing w:after="60" w:before="100" w:line="360" w:lineRule="auto"/>
        <w:rPr/>
      </w:pPr>
      <w:r w:rsidDel="00000000" w:rsidR="00000000" w:rsidRPr="00000000">
        <w:rPr>
          <w:rtl w:val="0"/>
        </w:rPr>
        <w:t xml:space="preserve">3.  Parte 3 – Plan de Gestión y Seguimiento del Proyecto ......................................  6</w:t>
      </w:r>
    </w:p>
    <w:p w:rsidR="00000000" w:rsidDel="00000000" w:rsidP="00000000" w:rsidRDefault="00000000" w:rsidRPr="00000000" w14:paraId="00000023">
      <w:pPr>
        <w:spacing w:after="60" w:before="60" w:line="360" w:lineRule="auto"/>
        <w:rPr>
          <w:color w:val="595959"/>
        </w:rPr>
      </w:pPr>
      <w:r w:rsidDel="00000000" w:rsidR="00000000" w:rsidRPr="00000000">
        <w:rPr>
          <w:color w:val="595959"/>
          <w:rtl w:val="0"/>
        </w:rPr>
        <w:t xml:space="preserve">       3.1 WBS (Work Breakdown Structure) / EDT (Estructura Desglose de Trabajo)</w:t>
      </w:r>
    </w:p>
    <w:p w:rsidR="00000000" w:rsidDel="00000000" w:rsidP="00000000" w:rsidRDefault="00000000" w:rsidRPr="00000000" w14:paraId="00000024">
      <w:pPr>
        <w:spacing w:after="60" w:before="60" w:line="360" w:lineRule="auto"/>
        <w:rPr>
          <w:color w:val="595959"/>
        </w:rPr>
      </w:pPr>
      <w:r w:rsidDel="00000000" w:rsidR="00000000" w:rsidRPr="00000000">
        <w:rPr>
          <w:color w:val="595959"/>
          <w:rtl w:val="0"/>
        </w:rPr>
        <w:t xml:space="preserve">       3.2 Hitos del Proyecto (3 Claves)</w:t>
      </w:r>
    </w:p>
    <w:p w:rsidR="00000000" w:rsidDel="00000000" w:rsidP="00000000" w:rsidRDefault="00000000" w:rsidRPr="00000000" w14:paraId="00000025">
      <w:pPr>
        <w:spacing w:after="60" w:before="100" w:line="360" w:lineRule="auto"/>
        <w:rPr/>
      </w:pPr>
      <w:r w:rsidDel="00000000" w:rsidR="00000000" w:rsidRPr="00000000">
        <w:rPr>
          <w:color w:val="595959"/>
          <w:rtl w:val="0"/>
        </w:rPr>
        <w:t xml:space="preserve">4.  </w:t>
      </w:r>
      <w:r w:rsidDel="00000000" w:rsidR="00000000" w:rsidRPr="00000000">
        <w:rPr>
          <w:rtl w:val="0"/>
        </w:rPr>
        <w:t xml:space="preserve">Parte 4 – Diseño del Flujo de Datos (DFD) + Diccionario de Datos.....................  7</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4.1</w:t>
        <w:tab/>
        <w:t xml:space="preserve">DFD (Flujo de Datos)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4.2</w:t>
        <w:tab/>
        <w:t xml:space="preserve">Diccionario de Datos  </w:t>
      </w:r>
    </w:p>
    <w:p w:rsidR="00000000" w:rsidDel="00000000" w:rsidP="00000000" w:rsidRDefault="00000000" w:rsidRPr="00000000" w14:paraId="00000028">
      <w:pPr>
        <w:spacing w:after="60" w:before="100" w:line="360" w:lineRule="auto"/>
        <w:rPr/>
      </w:pPr>
      <w:r w:rsidDel="00000000" w:rsidR="00000000" w:rsidRPr="00000000">
        <w:rPr>
          <w:color w:val="595959"/>
          <w:rtl w:val="0"/>
        </w:rPr>
        <w:t xml:space="preserve">5.  </w:t>
      </w:r>
      <w:r w:rsidDel="00000000" w:rsidR="00000000" w:rsidRPr="00000000">
        <w:rPr>
          <w:rtl w:val="0"/>
        </w:rPr>
        <w:t xml:space="preserve">Parte 5 – Readme.md (Estructura Completa) ……………………………......................  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5.1</w:t>
        <w:tab/>
        <w:t xml:space="preserve">Descripción del proyecto</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5.2</w:t>
        <w:tab/>
        <w:t xml:space="preserve">Arquitectura Seleccionada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5.3</w:t>
        <w:tab/>
        <w:t xml:space="preserve">Instrucciones de Instalación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360" w:right="0" w:firstLine="0"/>
        <w:jc w:val="left"/>
        <w:rPr>
          <w:rFonts w:ascii="Calibri" w:cs="Calibri" w:eastAsia="Calibri" w:hAnsi="Calibri"/>
          <w:b w:val="0"/>
          <w:bCs w:val="0"/>
          <w:i w:val="0"/>
          <w:iCs w:val="0"/>
          <w:smallCaps w:val="0"/>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22"/>
          <w:szCs w:val="22"/>
          <w:u w:val="none"/>
          <w:shd w:fill="auto" w:val="clear"/>
          <w:vertAlign w:val="baseline"/>
          <w:rtl w:val="0"/>
        </w:rPr>
        <w:t xml:space="preserve">5.4</w:t>
        <w:tab/>
        <w:t xml:space="preserve">Estructura del Repositorio</w:t>
      </w:r>
    </w:p>
    <w:p w:rsidR="00000000" w:rsidDel="00000000" w:rsidP="00000000" w:rsidRDefault="00000000" w:rsidRPr="00000000" w14:paraId="0000002D">
      <w:pPr>
        <w:spacing w:after="60" w:before="60" w:line="360" w:lineRule="auto"/>
        <w:rPr>
          <w:color w:val="595959"/>
        </w:rPr>
      </w:pPr>
      <w:r w:rsidDel="00000000" w:rsidR="00000000" w:rsidRPr="00000000">
        <w:rPr>
          <w:rtl w:val="0"/>
        </w:rPr>
      </w:r>
    </w:p>
    <w:p w:rsidR="00000000" w:rsidDel="00000000" w:rsidP="00000000" w:rsidRDefault="00000000" w:rsidRPr="00000000" w14:paraId="0000002E">
      <w:pPr>
        <w:spacing w:after="60" w:before="60" w:line="360" w:lineRule="auto"/>
        <w:rPr>
          <w:color w:val="595959"/>
        </w:rPr>
      </w:pPr>
      <w:r w:rsidDel="00000000" w:rsidR="00000000" w:rsidRPr="00000000">
        <w:rPr>
          <w:color w:val="595959"/>
          <w:rtl w:val="0"/>
        </w:rPr>
        <w:tab/>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ageBreakBefore w:val="1"/>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Parte 1. Selección y Justificación de la Arquitectura </w:t>
      </w:r>
    </w:p>
    <w:p w:rsidR="00000000" w:rsidDel="00000000" w:rsidP="00000000" w:rsidRDefault="00000000" w:rsidRPr="00000000" w14:paraId="00000032">
      <w:pPr>
        <w:pBdr>
          <w:bottom w:color="2e75b6" w:space="1" w:sz="6" w:val="single"/>
        </w:pBdr>
        <w:spacing w:after="200" w:before="20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numPr>
          <w:ilvl w:val="1"/>
          <w:numId w:val="1"/>
        </w:numPr>
        <w:ind w:left="420" w:hanging="420"/>
        <w:rPr/>
      </w:pPr>
      <w:r w:rsidDel="00000000" w:rsidR="00000000" w:rsidRPr="00000000">
        <w:rPr>
          <w:rtl w:val="0"/>
        </w:rPr>
        <w:t xml:space="preserve">Contexto del caso Plataforma IoT para Manufactura.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t xml:space="preserve">Analizando el caso 3 y entendiéndolo se puede observar que este tiene dos realidades bien diferentes; De primera mano tenemos que la parte 1 de este mismo nos habla de instalar una red de sensores para poder recolectar datos de temperatura y vibración, a su vez nos piden una infraestructura fija que no puede cambiar. Al tener estos requisitos lo mejor sería adoptar una infraestructura rígida que nos proporcione </w:t>
      </w:r>
      <w:r w:rsidDel="00000000" w:rsidR="00000000" w:rsidRPr="00000000">
        <w:rPr>
          <w:b w:val="1"/>
          <w:bCs w:val="1"/>
          <w:rtl w:val="0"/>
        </w:rPr>
        <w:t xml:space="preserve">Estabilidad, Procesamiento Confiable </w:t>
      </w:r>
      <w:r w:rsidDel="00000000" w:rsidR="00000000" w:rsidRPr="00000000">
        <w:rPr>
          <w:rtl w:val="0"/>
        </w:rPr>
        <w:t xml:space="preserve">y un </w:t>
      </w:r>
      <w:r w:rsidDel="00000000" w:rsidR="00000000" w:rsidRPr="00000000">
        <w:rPr>
          <w:b w:val="1"/>
          <w:bCs w:val="1"/>
          <w:rtl w:val="0"/>
        </w:rPr>
        <w:t xml:space="preserve">Flujo de Datos Continuo.</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t xml:space="preserve">Realidad diferente a la que podemos observar en la siguiente parte del caso la cual nos habla de desarrollar un dashboard y modelos de IA, además de una situación exploratoria e iteración constante. Estos requisitos nos llevan por otro lugar, una infraestructura que sea mas flexible para poder cumplir con lo que se pide. Palabras claves para esta parte pueden ser </w:t>
      </w:r>
      <w:r w:rsidDel="00000000" w:rsidR="00000000" w:rsidRPr="00000000">
        <w:rPr>
          <w:b w:val="1"/>
          <w:bCs w:val="1"/>
          <w:rtl w:val="0"/>
        </w:rPr>
        <w:t xml:space="preserve">Flexibilidad, Experimentación y Reprocesamiento de Datos.</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pStyle w:val="Heading2"/>
        <w:numPr>
          <w:ilvl w:val="1"/>
          <w:numId w:val="1"/>
        </w:numPr>
        <w:ind w:left="420" w:hanging="420"/>
        <w:rPr/>
      </w:pPr>
      <w:r w:rsidDel="00000000" w:rsidR="00000000" w:rsidRPr="00000000">
        <w:rPr>
          <w:rtl w:val="0"/>
        </w:rPr>
        <w:t xml:space="preserve">¿Por qué se decidió adoptar la arquitectura Pipeline Hibrido Modular?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arquitectura más adecuada para este caso es </w:t>
      </w:r>
      <w:r w:rsidDel="00000000" w:rsidR="00000000" w:rsidRPr="00000000">
        <w:rPr>
          <w:b w:val="1"/>
          <w:bCs w:val="1"/>
          <w:rtl w:val="0"/>
        </w:rPr>
        <w:t xml:space="preserve">Pipeline Híbrido Modular</w:t>
      </w:r>
      <w:r w:rsidDel="00000000" w:rsidR="00000000" w:rsidRPr="00000000">
        <w:rPr>
          <w:rtl w:val="0"/>
        </w:rPr>
        <w:t xml:space="preserve">, ya que permite separar y optimizar las distintas necesidades del sistema.</w:t>
      </w:r>
    </w:p>
    <w:p w:rsidR="00000000" w:rsidDel="00000000" w:rsidP="00000000" w:rsidRDefault="00000000" w:rsidRPr="00000000" w14:paraId="0000003E">
      <w:pPr>
        <w:rPr/>
      </w:pPr>
      <w:r w:rsidDel="00000000" w:rsidR="00000000" w:rsidRPr="00000000">
        <w:rPr>
          <w:rtl w:val="0"/>
        </w:rPr>
        <w:t xml:space="preserve">Por un lado, la etapa de ingesta de datos IoT (Parte 1) requiere estabilidad, baja latencia y confiabilidad, lo que se logra mediante pipelines estructurados y controlados. Por otro lado, la etapa analítica y de inteligencia artificial (Parte 2) necesita flexibilidad para experimentar, reprocesar datos y evolucionar constantemente.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Esta arquitectura permite desacoplar ambos mundos mediante módulos independientes, facilitando la escalabilidad del sistema, ya que cada componente puede crecer según su demanda. Además, mejora la interoperabilidad al permitir integrar distintas tecnologías en cada etapa, y fortalece la seguridad al segmentar los flujos de datos críticos de los entornos de análisis y permite adaptar el sistema a futuras necesidades sin afectar las operaciones principales de la empresa.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numPr>
          <w:ilvl w:val="1"/>
          <w:numId w:val="1"/>
        </w:numPr>
        <w:ind w:left="420" w:hanging="420"/>
        <w:rPr/>
      </w:pPr>
      <w:r w:rsidDel="00000000" w:rsidR="00000000" w:rsidRPr="00000000">
        <w:rPr>
          <w:rtl w:val="0"/>
        </w:rPr>
        <w:t xml:space="preserve">Comparación de Arquitecturas y Refuerzo de Justificación</w:t>
      </w:r>
    </w:p>
    <w:p w:rsidR="00000000" w:rsidDel="00000000" w:rsidP="00000000" w:rsidRDefault="00000000" w:rsidRPr="00000000" w14:paraId="00000043">
      <w:pPr>
        <w:rPr/>
      </w:pPr>
      <w:r w:rsidDel="00000000" w:rsidR="00000000" w:rsidRPr="00000000">
        <w:rPr>
          <w:rtl w:val="0"/>
        </w:rPr>
        <w:t xml:space="preserve">Lo mencionado anteriormente deja en claro el por qué </w:t>
      </w:r>
      <w:r w:rsidDel="00000000" w:rsidR="00000000" w:rsidRPr="00000000">
        <w:rPr>
          <w:b w:val="1"/>
          <w:bCs w:val="1"/>
          <w:rtl w:val="0"/>
        </w:rPr>
        <w:t xml:space="preserve">Pipeline Híbrido Modular </w:t>
      </w:r>
      <w:r w:rsidDel="00000000" w:rsidR="00000000" w:rsidRPr="00000000">
        <w:rPr>
          <w:rtl w:val="0"/>
        </w:rPr>
        <w:t xml:space="preserve">es la decisión correcta pero aun así no está de más comparar.</w:t>
      </w:r>
    </w:p>
    <w:p w:rsidR="00000000" w:rsidDel="00000000" w:rsidP="00000000" w:rsidRDefault="00000000" w:rsidRPr="00000000" w14:paraId="00000044">
      <w:pPr>
        <w:rPr/>
      </w:pPr>
      <w:r w:rsidDel="00000000" w:rsidR="00000000" w:rsidRPr="00000000">
        <w:rPr>
          <w:rtl w:val="0"/>
        </w:rPr>
        <w:t xml:space="preserve">Se decidió NO seleccionar Lamba porque, si bien cumple correctamente con la necesidad de Ingesta de datos, tenemos el problema en la flexibilidad con IA, punto en el que no destaca esta arquitectura, mantenibilidad también es complicada ya que estos sistemas pueden ser muy complejos al tener mecanismos diferentes para procesar los datos por lote y en tiempo real ya que las consultas deben de verificar que no haya datos repetidos y por tanto generando lentitud en el sistema, haciendo difícil iterar rápido en IA. </w:t>
      </w:r>
    </w:p>
    <w:p w:rsidR="00000000" w:rsidDel="00000000" w:rsidP="00000000" w:rsidRDefault="00000000" w:rsidRPr="00000000" w14:paraId="00000045">
      <w:pPr>
        <w:rPr/>
      </w:pPr>
      <w:r w:rsidDel="00000000" w:rsidR="00000000" w:rsidRPr="00000000">
        <w:rPr/>
        <w:drawing>
          <wp:inline distB="0" distT="0" distL="0" distR="0">
            <wp:extent cx="5759450" cy="145415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59450" cy="14541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Por otra parte, Lakehouse es un sistema que si bien unifica almacenamientos Data Lake + Warehouse además de ser ideal para la analítica, ser escalables y flexible, este presenta graves problemas para su implementación, el primero es que no está pensado para flujos IoT en tiempo real por lo que no se puede tener control sobre las pipelines en vivo y lo más importante es que no es la mejor opción para la seguridad de los datos ya que se necesitan implementar muchas capas como controles de acceso, encriptación y auditoría para proteger tus datos y cumplir los requisitos normativos.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0" distT="0" distL="0" distR="0">
            <wp:extent cx="5759450" cy="267843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59450" cy="267843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Parte 2. Identificación de Componentes Tecnológicos Claves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numPr>
          <w:ilvl w:val="1"/>
          <w:numId w:val="13"/>
        </w:numPr>
        <w:ind w:left="360" w:hanging="360"/>
        <w:rPr/>
      </w:pPr>
      <w:r w:rsidDel="00000000" w:rsidR="00000000" w:rsidRPr="00000000">
        <w:rPr>
          <w:rtl w:val="0"/>
        </w:rPr>
        <w:t xml:space="preserve">Estructura general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Para este punto se pide seleccionar y justificar la selección de tecnologías para etapas clave del funcionamiento general de la arquitectura </w:t>
      </w:r>
      <w:r w:rsidDel="00000000" w:rsidR="00000000" w:rsidRPr="00000000">
        <w:rPr>
          <w:b w:val="1"/>
          <w:bCs w:val="1"/>
          <w:rtl w:val="0"/>
        </w:rPr>
        <w:t xml:space="preserve">Pipeline Híbrido Modular</w:t>
      </w:r>
      <w:r w:rsidDel="00000000" w:rsidR="00000000" w:rsidRPr="00000000">
        <w:rPr>
          <w:rtl w:val="0"/>
        </w:rPr>
        <w:t xml:space="preserve">, que en este caso serían las etapas de: </w:t>
      </w:r>
      <w:r w:rsidDel="00000000" w:rsidR="00000000" w:rsidRPr="00000000">
        <w:rPr>
          <w:b w:val="1"/>
          <w:bCs w:val="1"/>
          <w:rtl w:val="0"/>
        </w:rPr>
        <w:t xml:space="preserve">Ingesta</w:t>
      </w:r>
      <w:r w:rsidDel="00000000" w:rsidR="00000000" w:rsidRPr="00000000">
        <w:rPr>
          <w:rtl w:val="0"/>
        </w:rPr>
        <w:t xml:space="preserve">, </w:t>
      </w:r>
      <w:r w:rsidDel="00000000" w:rsidR="00000000" w:rsidRPr="00000000">
        <w:rPr>
          <w:b w:val="1"/>
          <w:bCs w:val="1"/>
          <w:rtl w:val="0"/>
        </w:rPr>
        <w:t xml:space="preserve">Procesamiento</w:t>
      </w:r>
      <w:r w:rsidDel="00000000" w:rsidR="00000000" w:rsidRPr="00000000">
        <w:rPr>
          <w:rtl w:val="0"/>
        </w:rPr>
        <w:t xml:space="preserve"> y </w:t>
      </w:r>
      <w:r w:rsidDel="00000000" w:rsidR="00000000" w:rsidRPr="00000000">
        <w:rPr>
          <w:b w:val="1"/>
          <w:bCs w:val="1"/>
          <w:rtl w:val="0"/>
        </w:rPr>
        <w:t xml:space="preserve">Servicio</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pStyle w:val="Heading2"/>
        <w:numPr>
          <w:ilvl w:val="1"/>
          <w:numId w:val="13"/>
        </w:numPr>
        <w:ind w:left="420" w:hanging="420"/>
        <w:rPr/>
      </w:pPr>
      <w:r w:rsidDel="00000000" w:rsidR="00000000" w:rsidRPr="00000000">
        <w:rPr>
          <w:rtl w:val="0"/>
        </w:rPr>
        <w:t xml:space="preserve">Etapa de Ingesta / Almacenamiento Crudo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 selecciona Apache Kafka como sistema de ingesta de datos porque esta permite manejar flujos de estos mismos en tiempo real de manera distribuida, escalable y tolerante a fallos, ideal para los datos provenientes de la red de sensores IoT. También se utiliza Kafka Topics para categorizar los diferentes datos, como nuestros sensores leen temperatura y vibración, Topics actúa como canal lógico para organizar el flujo de datos, en otras palabras en vez de tener una tubería caótica separamos la información por categorías.  </w:t>
      </w:r>
    </w:p>
    <w:p w:rsidR="00000000" w:rsidDel="00000000" w:rsidP="00000000" w:rsidRDefault="00000000" w:rsidRPr="00000000" w14:paraId="00000056">
      <w:pPr>
        <w:rPr/>
      </w:pPr>
      <w:r w:rsidDel="00000000" w:rsidR="00000000" w:rsidRPr="00000000">
        <w:rPr>
          <w:rtl w:val="0"/>
        </w:rPr>
        <w:t xml:space="preserve">Dado que los sensores generan datos continuamente (temperatura y vibración), Kafka actúa como un sistema de comunicación que separa a los productores (véase la red de sensores) de los consumidores (en este caso el procesamiento), así permitiendo que el sistema escale sin complicaciones y sin afectar la operación a su vez los datos “aterrizaran” en formato parquet reduciendo espacio en disco y ahorrando costos (almacenamiento de datos columnar).</w:t>
      </w:r>
    </w:p>
    <w:p w:rsidR="00000000" w:rsidDel="00000000" w:rsidP="00000000" w:rsidRDefault="00000000" w:rsidRPr="00000000" w14:paraId="00000057">
      <w:pPr>
        <w:rPr>
          <w:u w:val="single"/>
        </w:rPr>
      </w:pPr>
      <w:r w:rsidDel="00000000" w:rsidR="00000000" w:rsidRPr="00000000">
        <w:rPr>
          <w:rtl w:val="0"/>
        </w:rPr>
        <w:t xml:space="preserve">Ideal almacenamiento de datos para evitar que la siguiente tecnología no tenga que leer todo el archivo y solo lea columna por columna hasta encontrar la indicada ahorrando tiempo y ya por último tendríamos HDFS que actuaría como un sistema distribuido de almacenamiento, así evitando tener un mega servidor y tener la información separada en múltiples computadoras. </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HDFS </w:t>
      </w:r>
      <w:r w:rsidDel="00000000" w:rsidR="00000000" w:rsidRPr="00000000">
        <w:rPr>
          <w:rtl w:val="0"/>
        </w:rPr>
        <w:t xml:space="preserve">como sistema distribuido de almacenamiento</w:t>
      </w:r>
    </w:p>
    <w:p w:rsidR="00000000" w:rsidDel="00000000" w:rsidP="00000000" w:rsidRDefault="00000000" w:rsidRPr="00000000" w14:paraId="00000059">
      <w:pPr>
        <w:pStyle w:val="Heading2"/>
        <w:numPr>
          <w:ilvl w:val="1"/>
          <w:numId w:val="13"/>
        </w:numPr>
        <w:ind w:left="420" w:hanging="420"/>
        <w:rPr/>
      </w:pPr>
      <w:r w:rsidDel="00000000" w:rsidR="00000000" w:rsidRPr="00000000">
        <w:rPr>
          <w:rtl w:val="0"/>
        </w:rPr>
        <w:t xml:space="preserve"> Etapa de Procesamiento / Transformación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 selecciona </w:t>
      </w:r>
      <w:r w:rsidDel="00000000" w:rsidR="00000000" w:rsidRPr="00000000">
        <w:rPr>
          <w:b w:val="1"/>
          <w:bCs w:val="1"/>
          <w:rtl w:val="0"/>
        </w:rPr>
        <w:t xml:space="preserve">Apache Spark</w:t>
      </w:r>
      <w:r w:rsidDel="00000000" w:rsidR="00000000" w:rsidRPr="00000000">
        <w:rPr>
          <w:rtl w:val="0"/>
        </w:rPr>
        <w:t xml:space="preserve"> como motor de procesamiento debido a su capacidad para manejar grandes volúmenes de datos tanto en batch como en streaming, llevando una buena relación con la tecnología anterior lo que la hace ideal para transformar los datos crudos provenientes de los sensores IoT. </w:t>
      </w:r>
    </w:p>
    <w:p w:rsidR="00000000" w:rsidDel="00000000" w:rsidP="00000000" w:rsidRDefault="00000000" w:rsidRPr="00000000" w14:paraId="0000005C">
      <w:pPr>
        <w:rPr/>
      </w:pPr>
      <w:r w:rsidDel="00000000" w:rsidR="00000000" w:rsidRPr="00000000">
        <w:rPr>
          <w:rtl w:val="0"/>
        </w:rPr>
        <w:t xml:space="preserve">Además de esto, se utiliza la tecnología </w:t>
      </w:r>
      <w:r w:rsidDel="00000000" w:rsidR="00000000" w:rsidRPr="00000000">
        <w:rPr>
          <w:b w:val="1"/>
          <w:bCs w:val="1"/>
          <w:rtl w:val="0"/>
        </w:rPr>
        <w:t xml:space="preserve">Medallion </w:t>
      </w:r>
      <w:r w:rsidDel="00000000" w:rsidR="00000000" w:rsidRPr="00000000">
        <w:rPr>
          <w:rtl w:val="0"/>
        </w:rPr>
        <w:t xml:space="preserve">para organizar los datos en distintas capas: </w:t>
      </w:r>
    </w:p>
    <w:p w:rsidR="00000000" w:rsidDel="00000000" w:rsidP="00000000" w:rsidRDefault="00000000" w:rsidRPr="00000000" w14:paraId="0000005D">
      <w:pPr>
        <w:ind w:left="360" w:firstLine="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Bronze: Datos crudos recibidos desde Kafka.</w:t>
      </w:r>
    </w:p>
    <w:p w:rsidR="00000000" w:rsidDel="00000000" w:rsidP="00000000" w:rsidRDefault="00000000" w:rsidRPr="00000000" w14:paraId="0000005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Silver: Datos limpios y estructurados.</w:t>
      </w:r>
    </w:p>
    <w:p w:rsidR="00000000" w:rsidDel="00000000" w:rsidP="00000000" w:rsidRDefault="00000000" w:rsidRPr="00000000" w14:paraId="0000006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Gold: Datos listos para análisis y modelos de IA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Esto es muy conveniente y nos permite mejorar la calidad de los datos, facilitar el reprocesamiento y soportar la naturaleza exploratoria de la segunda parte del proyecto.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numPr>
          <w:ilvl w:val="1"/>
          <w:numId w:val="13"/>
        </w:numPr>
        <w:ind w:left="420" w:hanging="420"/>
        <w:rPr/>
      </w:pPr>
      <w:r w:rsidDel="00000000" w:rsidR="00000000" w:rsidRPr="00000000">
        <w:rPr>
          <w:rtl w:val="0"/>
        </w:rPr>
        <w:t xml:space="preserve">Etapa de Servicio / Exposición de Datos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En esta última etapa se selecciona un </w:t>
      </w:r>
      <w:r w:rsidDel="00000000" w:rsidR="00000000" w:rsidRPr="00000000">
        <w:rPr>
          <w:b w:val="1"/>
          <w:bCs w:val="1"/>
          <w:rtl w:val="0"/>
        </w:rPr>
        <w:t xml:space="preserve">API Gateway</w:t>
      </w:r>
      <w:r w:rsidDel="00000000" w:rsidR="00000000" w:rsidRPr="00000000">
        <w:rPr>
          <w:rtl w:val="0"/>
        </w:rPr>
        <w:t xml:space="preserve"> + </w:t>
      </w:r>
      <w:r w:rsidDel="00000000" w:rsidR="00000000" w:rsidRPr="00000000">
        <w:rPr>
          <w:b w:val="1"/>
          <w:bCs w:val="1"/>
          <w:rtl w:val="0"/>
        </w:rPr>
        <w:t xml:space="preserve">Dashboard. </w:t>
      </w:r>
      <w:r w:rsidDel="00000000" w:rsidR="00000000" w:rsidRPr="00000000">
        <w:rPr>
          <w:rtl w:val="0"/>
        </w:rPr>
        <w:t xml:space="preserve">La selección de </w:t>
      </w:r>
      <w:r w:rsidDel="00000000" w:rsidR="00000000" w:rsidRPr="00000000">
        <w:rPr>
          <w:b w:val="1"/>
          <w:bCs w:val="1"/>
          <w:rtl w:val="0"/>
        </w:rPr>
        <w:t xml:space="preserve">API Gateway </w:t>
      </w:r>
      <w:r w:rsidDel="00000000" w:rsidR="00000000" w:rsidRPr="00000000">
        <w:rPr>
          <w:rtl w:val="0"/>
        </w:rPr>
        <w:t xml:space="preserve">es para exponer los datos procesados de </w:t>
      </w:r>
      <w:r w:rsidDel="00000000" w:rsidR="00000000" w:rsidRPr="00000000">
        <w:rPr>
          <w:b w:val="1"/>
          <w:bCs w:val="1"/>
          <w:rtl w:val="0"/>
        </w:rPr>
        <w:t xml:space="preserve">Apache Spark + Medallion </w:t>
      </w:r>
      <w:r w:rsidDel="00000000" w:rsidR="00000000" w:rsidRPr="00000000">
        <w:rPr>
          <w:rtl w:val="0"/>
        </w:rPr>
        <w:t xml:space="preserve">de manera controlada, permitiendo que distintos consumidores (Dashboards, sistemas externos, modelos de IA, PostgreSQL) accedan a la información de manera segura y desacoplada. Una vez pasados por el API Gateway estos se cargaran en PostgreSQL, se eligió este motor relacional como Data Warehouse (Almacén de datos) porque es muy robusto, garantiza consultas super rápidas, es código abierto y gratuito con objetivo de uso empresarial. </w:t>
      </w:r>
    </w:p>
    <w:p w:rsidR="00000000" w:rsidDel="00000000" w:rsidP="00000000" w:rsidRDefault="00000000" w:rsidRPr="00000000" w14:paraId="00000067">
      <w:pPr>
        <w:rPr/>
      </w:pPr>
      <w:r w:rsidDel="00000000" w:rsidR="00000000" w:rsidRPr="00000000">
        <w:rPr>
          <w:rtl w:val="0"/>
        </w:rPr>
        <w:t xml:space="preserve">El uso de dashboard permite a los ingenieros visualizar métricas claves y detectar patrones en tiempo real, lo cual es fundamental para la correcta toma de decisiones en la planta. </w:t>
      </w:r>
    </w:p>
    <w:p w:rsidR="00000000" w:rsidDel="00000000" w:rsidP="00000000" w:rsidRDefault="00000000" w:rsidRPr="00000000" w14:paraId="00000068">
      <w:pPr>
        <w:rPr/>
      </w:pPr>
      <w:r w:rsidDel="00000000" w:rsidR="00000000" w:rsidRPr="00000000">
        <w:rPr>
          <w:rtl w:val="0"/>
        </w:rPr>
        <w:t xml:space="preserve">Esta adecuada combinación permite una alta interoperabilidad, ya que múltiples aplicaciones pueden consumir los datos sin depender directamente del sistema interno. </w:t>
      </w:r>
    </w:p>
    <w:p w:rsidR="00000000" w:rsidDel="00000000" w:rsidP="00000000" w:rsidRDefault="00000000" w:rsidRPr="00000000" w14:paraId="00000069">
      <w:pPr>
        <w:rPr/>
      </w:pPr>
      <w:r w:rsidDel="00000000" w:rsidR="00000000" w:rsidRPr="00000000">
        <w:rPr>
          <w:rtl w:val="0"/>
        </w:rPr>
        <w:t xml:space="preserve">Por último se utilizará TensorFlow que es una plataforma de código abierto desarrollada por Google para el aprendizaje automático (Machine Learning) y profundo (Deep Learning). Permite crear, entrenar y desplegar modelos de IA, ideal para el manejo de predicciones en tiempo real.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u w:val="single"/>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Parte 3. Plan de Gestión del Proyecto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 selecciona un enfoque de gestión </w:t>
      </w:r>
      <w:r w:rsidDel="00000000" w:rsidR="00000000" w:rsidRPr="00000000">
        <w:rPr>
          <w:b w:val="1"/>
          <w:bCs w:val="1"/>
          <w:rtl w:val="0"/>
        </w:rPr>
        <w:t xml:space="preserve">híbrido</w:t>
      </w:r>
      <w:r w:rsidDel="00000000" w:rsidR="00000000" w:rsidRPr="00000000">
        <w:rPr>
          <w:rtl w:val="0"/>
        </w:rPr>
        <w:t xml:space="preserve"> debido a que el proyecto presenta dos componentes con naturalezas distintas como se habló en primera instancia. Por un lado, la implementación de la infraestructura IoT (sensores, red y captura de datos) tiene requisitos definidos, estables y un plan de ejecución rígido, lo que se adapta mejor a un enfoque predictivo. Por otro lado, el desarrollo del dashboard y los modelos de inteligencia artificial es de carácter exploratorio, requiriendo iteraciones constantes, validación con usuarios y ajustes continuos, lo que se alinea con metodologías ágiles.</w:t>
      </w:r>
    </w:p>
    <w:p w:rsidR="00000000" w:rsidDel="00000000" w:rsidP="00000000" w:rsidRDefault="00000000" w:rsidRPr="00000000" w14:paraId="00000074">
      <w:pPr>
        <w:rPr/>
      </w:pPr>
      <w:r w:rsidDel="00000000" w:rsidR="00000000" w:rsidRPr="00000000">
        <w:rPr>
          <w:rtl w:val="0"/>
        </w:rPr>
        <w:t xml:space="preserve">El enfoque híbrido permite combinar ambos estilos, asegurando control y planificación en la fase de infraestructura, mientras se mantiene flexibilidad y capacidad de adaptación en la fase analítica. Esto mejora la eficiencia del proyecto y reduce riesgos asociados a cambios en los requerimientos.</w:t>
      </w:r>
    </w:p>
    <w:p w:rsidR="00000000" w:rsidDel="00000000" w:rsidP="00000000" w:rsidRDefault="00000000" w:rsidRPr="00000000" w14:paraId="00000075">
      <w:pPr>
        <w:pStyle w:val="Heading2"/>
        <w:numPr>
          <w:ilvl w:val="1"/>
          <w:numId w:val="5"/>
        </w:numPr>
        <w:ind w:left="360" w:hanging="360"/>
        <w:rPr/>
      </w:pPr>
      <w:r w:rsidDel="00000000" w:rsidR="00000000" w:rsidRPr="00000000">
        <w:rPr>
          <w:rtl w:val="0"/>
        </w:rPr>
        <w:t xml:space="preserve">WBS (Work Breakdown Structure) / EDT (Estructura Desglose de Trabajo)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Fase 1: Planificación y Diseño</w:t>
      </w:r>
    </w:p>
    <w:p w:rsidR="00000000" w:rsidDel="00000000" w:rsidP="00000000" w:rsidRDefault="00000000" w:rsidRPr="00000000" w14:paraId="00000078">
      <w:pPr>
        <w:numPr>
          <w:ilvl w:val="0"/>
          <w:numId w:val="15"/>
        </w:numPr>
        <w:ind w:left="720" w:hanging="360"/>
        <w:rPr/>
      </w:pPr>
      <w:r w:rsidDel="00000000" w:rsidR="00000000" w:rsidRPr="00000000">
        <w:rPr>
          <w:rtl w:val="0"/>
        </w:rPr>
        <w:t xml:space="preserve">Levantamiento de requisitos </w:t>
      </w:r>
    </w:p>
    <w:p w:rsidR="00000000" w:rsidDel="00000000" w:rsidP="00000000" w:rsidRDefault="00000000" w:rsidRPr="00000000" w14:paraId="00000079">
      <w:pPr>
        <w:numPr>
          <w:ilvl w:val="0"/>
          <w:numId w:val="15"/>
        </w:numPr>
        <w:ind w:left="720" w:hanging="360"/>
        <w:rPr/>
      </w:pPr>
      <w:r w:rsidDel="00000000" w:rsidR="00000000" w:rsidRPr="00000000">
        <w:rPr>
          <w:rtl w:val="0"/>
        </w:rPr>
        <w:t xml:space="preserve">Diseño de arquitectura de datos </w:t>
      </w:r>
    </w:p>
    <w:p w:rsidR="00000000" w:rsidDel="00000000" w:rsidP="00000000" w:rsidRDefault="00000000" w:rsidRPr="00000000" w14:paraId="0000007A">
      <w:pPr>
        <w:numPr>
          <w:ilvl w:val="0"/>
          <w:numId w:val="15"/>
        </w:numPr>
        <w:ind w:left="720" w:hanging="360"/>
        <w:rPr/>
      </w:pPr>
      <w:r w:rsidDel="00000000" w:rsidR="00000000" w:rsidRPr="00000000">
        <w:rPr>
          <w:rtl w:val="0"/>
        </w:rPr>
        <w:t xml:space="preserve">Selección de tecnologías </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Fase 2: Implementación de Infraestructura IoT</w:t>
      </w:r>
    </w:p>
    <w:p w:rsidR="00000000" w:rsidDel="00000000" w:rsidP="00000000" w:rsidRDefault="00000000" w:rsidRPr="00000000" w14:paraId="0000007D">
      <w:pPr>
        <w:numPr>
          <w:ilvl w:val="0"/>
          <w:numId w:val="2"/>
        </w:numPr>
        <w:ind w:left="720" w:hanging="360"/>
        <w:rPr/>
      </w:pPr>
      <w:r w:rsidDel="00000000" w:rsidR="00000000" w:rsidRPr="00000000">
        <w:rPr>
          <w:rtl w:val="0"/>
        </w:rPr>
        <w:t xml:space="preserve">Instalación de sensores </w:t>
      </w:r>
    </w:p>
    <w:p w:rsidR="00000000" w:rsidDel="00000000" w:rsidP="00000000" w:rsidRDefault="00000000" w:rsidRPr="00000000" w14:paraId="0000007E">
      <w:pPr>
        <w:numPr>
          <w:ilvl w:val="0"/>
          <w:numId w:val="2"/>
        </w:numPr>
        <w:ind w:left="720" w:hanging="360"/>
        <w:rPr/>
      </w:pPr>
      <w:r w:rsidDel="00000000" w:rsidR="00000000" w:rsidRPr="00000000">
        <w:rPr>
          <w:rtl w:val="0"/>
        </w:rPr>
        <w:t xml:space="preserve">Configuración de red </w:t>
      </w:r>
    </w:p>
    <w:p w:rsidR="00000000" w:rsidDel="00000000" w:rsidP="00000000" w:rsidRDefault="00000000" w:rsidRPr="00000000" w14:paraId="0000007F">
      <w:pPr>
        <w:numPr>
          <w:ilvl w:val="0"/>
          <w:numId w:val="2"/>
        </w:numPr>
        <w:ind w:left="720" w:hanging="360"/>
        <w:rPr/>
      </w:pPr>
      <w:r w:rsidDel="00000000" w:rsidR="00000000" w:rsidRPr="00000000">
        <w:rPr>
          <w:rtl w:val="0"/>
        </w:rPr>
        <w:t xml:space="preserve">Configuración de ingesta de datos </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Fase 3: Procesamiento y Almacenamiento de Datos</w:t>
      </w:r>
    </w:p>
    <w:p w:rsidR="00000000" w:rsidDel="00000000" w:rsidP="00000000" w:rsidRDefault="00000000" w:rsidRPr="00000000" w14:paraId="00000082">
      <w:pPr>
        <w:numPr>
          <w:ilvl w:val="0"/>
          <w:numId w:val="3"/>
        </w:numPr>
        <w:ind w:left="720" w:hanging="360"/>
        <w:rPr/>
      </w:pPr>
      <w:r w:rsidDel="00000000" w:rsidR="00000000" w:rsidRPr="00000000">
        <w:rPr>
          <w:rtl w:val="0"/>
        </w:rPr>
        <w:t xml:space="preserve">Implementación de pipelines (Kafka + Spark) </w:t>
      </w:r>
    </w:p>
    <w:p w:rsidR="00000000" w:rsidDel="00000000" w:rsidP="00000000" w:rsidRDefault="00000000" w:rsidRPr="00000000" w14:paraId="00000083">
      <w:pPr>
        <w:numPr>
          <w:ilvl w:val="0"/>
          <w:numId w:val="3"/>
        </w:numPr>
        <w:ind w:left="720" w:hanging="360"/>
        <w:rPr/>
      </w:pPr>
      <w:r w:rsidDel="00000000" w:rsidR="00000000" w:rsidRPr="00000000">
        <w:rPr>
          <w:rtl w:val="0"/>
        </w:rPr>
        <w:t xml:space="preserve">Configuración de almacenamiento (Topics + Parquet HDFS) </w:t>
      </w:r>
    </w:p>
    <w:p w:rsidR="00000000" w:rsidDel="00000000" w:rsidP="00000000" w:rsidRDefault="00000000" w:rsidRPr="00000000" w14:paraId="00000084">
      <w:pPr>
        <w:numPr>
          <w:ilvl w:val="0"/>
          <w:numId w:val="3"/>
        </w:numPr>
        <w:ind w:left="720" w:hanging="360"/>
        <w:rPr/>
      </w:pPr>
      <w:r w:rsidDel="00000000" w:rsidR="00000000" w:rsidRPr="00000000">
        <w:rPr>
          <w:rtl w:val="0"/>
        </w:rPr>
        <w:t xml:space="preserve">Limpieza y transformación de datos </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Fase 4: Analítica, IA, Visualización y Almacenamiento</w:t>
      </w:r>
    </w:p>
    <w:p w:rsidR="00000000" w:rsidDel="00000000" w:rsidP="00000000" w:rsidRDefault="00000000" w:rsidRPr="00000000" w14:paraId="00000087">
      <w:pPr>
        <w:numPr>
          <w:ilvl w:val="0"/>
          <w:numId w:val="4"/>
        </w:numPr>
        <w:ind w:left="720" w:hanging="360"/>
        <w:rPr>
          <w:u w:val="none"/>
        </w:rPr>
      </w:pPr>
      <w:r w:rsidDel="00000000" w:rsidR="00000000" w:rsidRPr="00000000">
        <w:rPr>
          <w:rtl w:val="0"/>
        </w:rPr>
        <w:t xml:space="preserve">Carga de datos en nube (PostgreSQL)</w:t>
      </w:r>
      <w:r w:rsidDel="00000000" w:rsidR="00000000" w:rsidRPr="00000000">
        <w:rPr>
          <w:rtl w:val="0"/>
        </w:rPr>
      </w:r>
    </w:p>
    <w:p w:rsidR="00000000" w:rsidDel="00000000" w:rsidP="00000000" w:rsidRDefault="00000000" w:rsidRPr="00000000" w14:paraId="00000088">
      <w:pPr>
        <w:numPr>
          <w:ilvl w:val="0"/>
          <w:numId w:val="4"/>
        </w:numPr>
        <w:ind w:left="720" w:hanging="360"/>
        <w:rPr/>
      </w:pPr>
      <w:r w:rsidDel="00000000" w:rsidR="00000000" w:rsidRPr="00000000">
        <w:rPr>
          <w:rtl w:val="0"/>
        </w:rPr>
        <w:t xml:space="preserve">Desarrollo de dashboard </w:t>
      </w:r>
    </w:p>
    <w:p w:rsidR="00000000" w:rsidDel="00000000" w:rsidP="00000000" w:rsidRDefault="00000000" w:rsidRPr="00000000" w14:paraId="00000089">
      <w:pPr>
        <w:numPr>
          <w:ilvl w:val="0"/>
          <w:numId w:val="4"/>
        </w:numPr>
        <w:ind w:left="720" w:hanging="360"/>
        <w:rPr/>
      </w:pPr>
      <w:r w:rsidDel="00000000" w:rsidR="00000000" w:rsidRPr="00000000">
        <w:rPr>
          <w:rtl w:val="0"/>
        </w:rPr>
        <w:t xml:space="preserve">Creación de modelos predictivos </w:t>
      </w:r>
    </w:p>
    <w:p w:rsidR="00000000" w:rsidDel="00000000" w:rsidP="00000000" w:rsidRDefault="00000000" w:rsidRPr="00000000" w14:paraId="0000008A">
      <w:pPr>
        <w:numPr>
          <w:ilvl w:val="0"/>
          <w:numId w:val="4"/>
        </w:numPr>
        <w:ind w:left="720" w:hanging="360"/>
        <w:rPr/>
      </w:pPr>
      <w:r w:rsidDel="00000000" w:rsidR="00000000" w:rsidRPr="00000000">
        <w:rPr>
          <w:rtl w:val="0"/>
        </w:rPr>
        <w:t xml:space="preserve">Iteración y mejora continua </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pStyle w:val="Heading2"/>
        <w:numPr>
          <w:ilvl w:val="1"/>
          <w:numId w:val="5"/>
        </w:numPr>
        <w:ind w:left="420" w:hanging="420"/>
        <w:rPr/>
      </w:pPr>
      <w:r w:rsidDel="00000000" w:rsidR="00000000" w:rsidRPr="00000000">
        <w:rPr>
          <w:rtl w:val="0"/>
        </w:rPr>
        <w:t xml:space="preserve">Hitos del Proyecto (3 Claves)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Hito 1: Infraestructura IoT operativa</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Sensores instalados </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Datos fluyendo correctamente </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Hito 2: Pipeline de datos funcional</w:t>
      </w:r>
    </w:p>
    <w:p w:rsidR="00000000" w:rsidDel="00000000" w:rsidP="00000000" w:rsidRDefault="00000000" w:rsidRPr="00000000" w14:paraId="00000093">
      <w:pPr>
        <w:numPr>
          <w:ilvl w:val="0"/>
          <w:numId w:val="7"/>
        </w:numPr>
        <w:ind w:left="720" w:hanging="360"/>
        <w:rPr/>
      </w:pPr>
      <w:r w:rsidDel="00000000" w:rsidR="00000000" w:rsidRPr="00000000">
        <w:rPr>
          <w:rtl w:val="0"/>
        </w:rPr>
        <w:t xml:space="preserve">Ingesta, procesamiento y almacenamiento funcionando </w:t>
      </w:r>
    </w:p>
    <w:p w:rsidR="00000000" w:rsidDel="00000000" w:rsidP="00000000" w:rsidRDefault="00000000" w:rsidRPr="00000000" w14:paraId="00000094">
      <w:pPr>
        <w:numPr>
          <w:ilvl w:val="0"/>
          <w:numId w:val="7"/>
        </w:numPr>
        <w:ind w:left="720" w:hanging="360"/>
        <w:rPr/>
      </w:pPr>
      <w:r w:rsidDel="00000000" w:rsidR="00000000" w:rsidRPr="00000000">
        <w:rPr>
          <w:rtl w:val="0"/>
        </w:rPr>
        <w:t xml:space="preserve">Datos listos para análisis </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Hito 3: Dashboard y modelo predictivo inicial</w:t>
      </w:r>
    </w:p>
    <w:p w:rsidR="00000000" w:rsidDel="00000000" w:rsidP="00000000" w:rsidRDefault="00000000" w:rsidRPr="00000000" w14:paraId="00000097">
      <w:pPr>
        <w:numPr>
          <w:ilvl w:val="0"/>
          <w:numId w:val="8"/>
        </w:numPr>
        <w:ind w:left="720" w:hanging="360"/>
        <w:rPr/>
      </w:pPr>
      <w:r w:rsidDel="00000000" w:rsidR="00000000" w:rsidRPr="00000000">
        <w:rPr>
          <w:rtl w:val="0"/>
        </w:rPr>
        <w:t xml:space="preserve">Visualización disponible </w:t>
      </w:r>
    </w:p>
    <w:p w:rsidR="00000000" w:rsidDel="00000000" w:rsidP="00000000" w:rsidRDefault="00000000" w:rsidRPr="00000000" w14:paraId="00000098">
      <w:pPr>
        <w:numPr>
          <w:ilvl w:val="0"/>
          <w:numId w:val="8"/>
        </w:numPr>
        <w:ind w:left="720" w:hanging="360"/>
        <w:rPr/>
      </w:pPr>
      <w:r w:rsidDel="00000000" w:rsidR="00000000" w:rsidRPr="00000000">
        <w:rPr>
          <w:rtl w:val="0"/>
        </w:rPr>
        <w:t xml:space="preserve">Primer modelo de IA implementado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Parte 4. Diseño del Flujo de Datos (DFD) + Diccionario de Datos</w:t>
      </w:r>
    </w:p>
    <w:p w:rsidR="00000000" w:rsidDel="00000000" w:rsidP="00000000" w:rsidRDefault="00000000" w:rsidRPr="00000000" w14:paraId="0000009C">
      <w:pPr>
        <w:rPr>
          <w:u w:val="single"/>
        </w:rPr>
      </w:pPr>
      <w:r w:rsidDel="00000000" w:rsidR="00000000" w:rsidRPr="00000000">
        <w:rPr>
          <w:rtl w:val="0"/>
        </w:rPr>
      </w:r>
    </w:p>
    <w:p w:rsidR="00000000" w:rsidDel="00000000" w:rsidP="00000000" w:rsidRDefault="00000000" w:rsidRPr="00000000" w14:paraId="0000009D">
      <w:pPr>
        <w:pStyle w:val="Heading2"/>
        <w:numPr>
          <w:ilvl w:val="1"/>
          <w:numId w:val="10"/>
        </w:numPr>
        <w:ind w:left="360" w:hanging="360"/>
        <w:rPr/>
      </w:pPr>
      <w:r w:rsidDel="00000000" w:rsidR="00000000" w:rsidRPr="00000000">
        <w:rPr>
          <w:rtl w:val="0"/>
        </w:rPr>
        <w:t xml:space="preserve">DFD (Flujo de Datos)</w:t>
      </w:r>
    </w:p>
    <w:p w:rsidR="00000000" w:rsidDel="00000000" w:rsidP="00000000" w:rsidRDefault="00000000" w:rsidRPr="00000000" w14:paraId="0000009E">
      <w:pPr>
        <w:rPr>
          <w:u w:val="single"/>
        </w:rPr>
      </w:pPr>
      <w:r w:rsidDel="00000000" w:rsidR="00000000" w:rsidRPr="00000000">
        <w:rPr>
          <w:rtl w:val="0"/>
        </w:rPr>
      </w:r>
    </w:p>
    <w:p w:rsidR="00000000" w:rsidDel="00000000" w:rsidP="00000000" w:rsidRDefault="00000000" w:rsidRPr="00000000" w14:paraId="0000009F">
      <w:pPr>
        <w:spacing w:before="200" w:lineRule="auto"/>
        <w:rPr/>
      </w:pPr>
      <w:r w:rsidDel="00000000" w:rsidR="00000000" w:rsidRPr="00000000">
        <w:rPr/>
        <w:drawing>
          <wp:inline distB="114300" distT="114300" distL="114300" distR="114300">
            <wp:extent cx="5924233" cy="32099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24233"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before="200" w:lineRule="auto"/>
        <w:rPr/>
      </w:pPr>
      <w:r w:rsidDel="00000000" w:rsidR="00000000" w:rsidRPr="00000000">
        <w:rPr>
          <w:rtl w:val="0"/>
        </w:rPr>
        <w:t xml:space="preserve">El flujo de datos comienza con la recolección de información desde sensores IoT instalados en la maquinaria, los cuales envían datos en tiempo real hacia un sistema de ingesta basado en Apache Kafka. Posteriormente, los datos son almacenados en formato Parquet como datos crudos (capa Bronze).</w:t>
      </w:r>
    </w:p>
    <w:p w:rsidR="00000000" w:rsidDel="00000000" w:rsidP="00000000" w:rsidRDefault="00000000" w:rsidRPr="00000000" w14:paraId="000000A1">
      <w:pPr>
        <w:spacing w:before="200" w:lineRule="auto"/>
        <w:rPr/>
      </w:pPr>
      <w:r w:rsidDel="00000000" w:rsidR="00000000" w:rsidRPr="00000000">
        <w:rPr>
          <w:rtl w:val="0"/>
        </w:rPr>
        <w:t xml:space="preserve">Luego, mediante Apache Spark, los datos son procesados, limpiados y transformados en distintas capas (Silver y Gold), permitiendo su uso para análisis avanzado. Finalmente, los datos son expuestos mediante un API Gateway, siendo consumidos por dashboards, modelos de inteligencia artificial para la predicción de fallas y por PostgreSQL para almacenar los datos optimizados y listos para el consumo de IA teniendo una trazabilidad de los datos que consumen nuestros modelos.</w:t>
      </w:r>
    </w:p>
    <w:p w:rsidR="00000000" w:rsidDel="00000000" w:rsidP="00000000" w:rsidRDefault="00000000" w:rsidRPr="00000000" w14:paraId="000000A2">
      <w:pPr>
        <w:spacing w:before="200" w:lineRule="auto"/>
        <w:rPr/>
      </w:pPr>
      <w:r w:rsidDel="00000000" w:rsidR="00000000" w:rsidRPr="00000000">
        <w:rPr>
          <w:rtl w:val="0"/>
        </w:rPr>
      </w:r>
    </w:p>
    <w:p w:rsidR="00000000" w:rsidDel="00000000" w:rsidP="00000000" w:rsidRDefault="00000000" w:rsidRPr="00000000" w14:paraId="000000A3">
      <w:pPr>
        <w:pStyle w:val="Heading2"/>
        <w:numPr>
          <w:ilvl w:val="1"/>
          <w:numId w:val="9"/>
        </w:numPr>
        <w:ind w:left="360" w:hanging="360"/>
        <w:rPr/>
      </w:pPr>
      <w:r w:rsidDel="00000000" w:rsidR="00000000" w:rsidRPr="00000000">
        <w:rPr>
          <w:rtl w:val="0"/>
        </w:rPr>
        <w:t xml:space="preserve">Diccionario de Datos  </w:t>
      </w:r>
    </w:p>
    <w:p w:rsidR="00000000" w:rsidDel="00000000" w:rsidP="00000000" w:rsidRDefault="00000000" w:rsidRPr="00000000" w14:paraId="000000A4">
      <w:pPr>
        <w:spacing w:before="200" w:lineRule="auto"/>
        <w:jc w:val="center"/>
        <w:rPr>
          <w:b w:val="1"/>
          <w:bCs w:val="1"/>
          <w:sz w:val="32"/>
          <w:szCs w:val="32"/>
        </w:rPr>
      </w:pPr>
      <w:r w:rsidDel="00000000" w:rsidR="00000000" w:rsidRPr="00000000">
        <w:rPr>
          <w:b w:val="1"/>
          <w:bCs w:val="1"/>
          <w:sz w:val="28"/>
          <w:szCs w:val="28"/>
          <w:rtl w:val="0"/>
        </w:rPr>
        <w:t xml:space="preserve">Sensor</w:t>
      </w:r>
      <w:r w:rsidDel="00000000" w:rsidR="00000000" w:rsidRPr="00000000">
        <w:rPr>
          <w:rtl w:val="0"/>
        </w:rPr>
      </w:r>
    </w:p>
    <w:p w:rsidR="00000000" w:rsidDel="00000000" w:rsidP="00000000" w:rsidRDefault="00000000" w:rsidRPr="00000000" w14:paraId="000000A5">
      <w:pPr>
        <w:spacing w:before="200" w:lineRule="auto"/>
        <w:jc w:val="center"/>
        <w:rPr>
          <w:b w:val="1"/>
          <w:bCs w:val="1"/>
        </w:rPr>
      </w:pPr>
      <w:r w:rsidDel="00000000" w:rsidR="00000000" w:rsidRPr="00000000">
        <w:rPr>
          <w:rtl w:val="0"/>
        </w:rPr>
      </w:r>
    </w:p>
    <w:tbl>
      <w:tblPr>
        <w:tblStyle w:val="Table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26"/>
        <w:gridCol w:w="4529"/>
        <w:tblGridChange w:id="0">
          <w:tblGrid>
            <w:gridCol w:w="2405"/>
            <w:gridCol w:w="2126"/>
            <w:gridCol w:w="4529"/>
          </w:tblGrid>
        </w:tblGridChange>
      </w:tblGrid>
      <w:tr>
        <w:trPr>
          <w:cantSplit w:val="0"/>
          <w:tblHeader w:val="0"/>
        </w:trPr>
        <w:tc>
          <w:tcPr/>
          <w:p w:rsidR="00000000" w:rsidDel="00000000" w:rsidP="00000000" w:rsidRDefault="00000000" w:rsidRPr="00000000" w14:paraId="000000A6">
            <w:pPr>
              <w:spacing w:before="20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0A7">
            <w:pPr>
              <w:spacing w:before="200" w:lineRule="auto"/>
              <w:jc w:val="center"/>
              <w:rPr>
                <w:b w:val="1"/>
                <w:bCs w:val="1"/>
              </w:rPr>
            </w:pPr>
            <w:r w:rsidDel="00000000" w:rsidR="00000000" w:rsidRPr="00000000">
              <w:rPr>
                <w:b w:val="1"/>
                <w:bCs w:val="1"/>
                <w:rtl w:val="0"/>
              </w:rPr>
              <w:t xml:space="preserve">TIPO</w:t>
            </w:r>
          </w:p>
        </w:tc>
        <w:tc>
          <w:tcPr/>
          <w:p w:rsidR="00000000" w:rsidDel="00000000" w:rsidP="00000000" w:rsidRDefault="00000000" w:rsidRPr="00000000" w14:paraId="000000A8">
            <w:pPr>
              <w:spacing w:before="200" w:lineRule="auto"/>
              <w:jc w:val="cente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A9">
            <w:pPr>
              <w:spacing w:before="200" w:lineRule="auto"/>
              <w:rPr/>
            </w:pPr>
            <w:r w:rsidDel="00000000" w:rsidR="00000000" w:rsidRPr="00000000">
              <w:rPr>
                <w:rtl w:val="0"/>
              </w:rPr>
              <w:t xml:space="preserve">Id_sensor</w:t>
            </w:r>
          </w:p>
        </w:tc>
        <w:tc>
          <w:tcPr/>
          <w:p w:rsidR="00000000" w:rsidDel="00000000" w:rsidP="00000000" w:rsidRDefault="00000000" w:rsidRPr="00000000" w14:paraId="000000AA">
            <w:pPr>
              <w:spacing w:before="200" w:lineRule="auto"/>
              <w:rPr/>
            </w:pPr>
            <w:r w:rsidDel="00000000" w:rsidR="00000000" w:rsidRPr="00000000">
              <w:rPr>
                <w:rtl w:val="0"/>
              </w:rPr>
              <w:t xml:space="preserve">String</w:t>
            </w:r>
          </w:p>
        </w:tc>
        <w:tc>
          <w:tcPr/>
          <w:p w:rsidR="00000000" w:rsidDel="00000000" w:rsidP="00000000" w:rsidRDefault="00000000" w:rsidRPr="00000000" w14:paraId="000000AB">
            <w:pPr>
              <w:spacing w:before="200" w:lineRule="auto"/>
              <w:rPr/>
            </w:pPr>
            <w:r w:rsidDel="00000000" w:rsidR="00000000" w:rsidRPr="00000000">
              <w:rPr>
                <w:rtl w:val="0"/>
              </w:rPr>
              <w:t xml:space="preserve">Identificador único del sensor</w:t>
            </w:r>
          </w:p>
        </w:tc>
      </w:tr>
      <w:tr>
        <w:trPr>
          <w:cantSplit w:val="0"/>
          <w:tblHeader w:val="0"/>
        </w:trPr>
        <w:tc>
          <w:tcPr/>
          <w:p w:rsidR="00000000" w:rsidDel="00000000" w:rsidP="00000000" w:rsidRDefault="00000000" w:rsidRPr="00000000" w14:paraId="000000AC">
            <w:pPr>
              <w:spacing w:before="200" w:lineRule="auto"/>
              <w:rPr/>
            </w:pPr>
            <w:r w:rsidDel="00000000" w:rsidR="00000000" w:rsidRPr="00000000">
              <w:rPr>
                <w:rtl w:val="0"/>
              </w:rPr>
              <w:t xml:space="preserve">tipo</w:t>
            </w:r>
          </w:p>
        </w:tc>
        <w:tc>
          <w:tcPr/>
          <w:p w:rsidR="00000000" w:rsidDel="00000000" w:rsidP="00000000" w:rsidRDefault="00000000" w:rsidRPr="00000000" w14:paraId="000000AD">
            <w:pPr>
              <w:spacing w:before="200" w:lineRule="auto"/>
              <w:rPr/>
            </w:pPr>
            <w:r w:rsidDel="00000000" w:rsidR="00000000" w:rsidRPr="00000000">
              <w:rPr>
                <w:rtl w:val="0"/>
              </w:rPr>
              <w:t xml:space="preserve">String</w:t>
            </w:r>
          </w:p>
        </w:tc>
        <w:tc>
          <w:tcPr/>
          <w:p w:rsidR="00000000" w:rsidDel="00000000" w:rsidP="00000000" w:rsidRDefault="00000000" w:rsidRPr="00000000" w14:paraId="000000AE">
            <w:pPr>
              <w:spacing w:before="200" w:lineRule="auto"/>
              <w:rPr/>
            </w:pPr>
            <w:r w:rsidDel="00000000" w:rsidR="00000000" w:rsidRPr="00000000">
              <w:rPr>
                <w:rtl w:val="0"/>
              </w:rPr>
              <w:t xml:space="preserve">Tipo de sensor (temperatura vibración)</w:t>
            </w:r>
          </w:p>
        </w:tc>
      </w:tr>
      <w:tr>
        <w:trPr>
          <w:cantSplit w:val="0"/>
          <w:tblHeader w:val="0"/>
        </w:trPr>
        <w:tc>
          <w:tcPr/>
          <w:p w:rsidR="00000000" w:rsidDel="00000000" w:rsidP="00000000" w:rsidRDefault="00000000" w:rsidRPr="00000000" w14:paraId="000000AF">
            <w:pPr>
              <w:spacing w:before="200" w:lineRule="auto"/>
              <w:rPr/>
            </w:pPr>
            <w:r w:rsidDel="00000000" w:rsidR="00000000" w:rsidRPr="00000000">
              <w:rPr>
                <w:rtl w:val="0"/>
              </w:rPr>
              <w:t xml:space="preserve">ubicacion</w:t>
            </w:r>
          </w:p>
        </w:tc>
        <w:tc>
          <w:tcPr/>
          <w:p w:rsidR="00000000" w:rsidDel="00000000" w:rsidP="00000000" w:rsidRDefault="00000000" w:rsidRPr="00000000" w14:paraId="000000B0">
            <w:pPr>
              <w:spacing w:before="200" w:lineRule="auto"/>
              <w:rPr/>
            </w:pPr>
            <w:r w:rsidDel="00000000" w:rsidR="00000000" w:rsidRPr="00000000">
              <w:rPr>
                <w:rtl w:val="0"/>
              </w:rPr>
              <w:t xml:space="preserve">String</w:t>
            </w:r>
          </w:p>
        </w:tc>
        <w:tc>
          <w:tcPr/>
          <w:p w:rsidR="00000000" w:rsidDel="00000000" w:rsidP="00000000" w:rsidRDefault="00000000" w:rsidRPr="00000000" w14:paraId="000000B1">
            <w:pPr>
              <w:spacing w:before="200" w:lineRule="auto"/>
              <w:rPr/>
            </w:pPr>
            <w:r w:rsidDel="00000000" w:rsidR="00000000" w:rsidRPr="00000000">
              <w:rPr>
                <w:rtl w:val="0"/>
              </w:rPr>
              <w:t xml:space="preserve">Ubicación en la máquina</w:t>
            </w:r>
          </w:p>
        </w:tc>
      </w:tr>
      <w:tr>
        <w:trPr>
          <w:cantSplit w:val="0"/>
          <w:tblHeader w:val="0"/>
        </w:trPr>
        <w:tc>
          <w:tcPr/>
          <w:p w:rsidR="00000000" w:rsidDel="00000000" w:rsidP="00000000" w:rsidRDefault="00000000" w:rsidRPr="00000000" w14:paraId="000000B2">
            <w:pPr>
              <w:spacing w:before="200" w:lineRule="auto"/>
              <w:rPr/>
            </w:pPr>
            <w:r w:rsidDel="00000000" w:rsidR="00000000" w:rsidRPr="00000000">
              <w:rPr>
                <w:rtl w:val="0"/>
              </w:rPr>
              <w:t xml:space="preserve">estado</w:t>
            </w:r>
          </w:p>
        </w:tc>
        <w:tc>
          <w:tcPr/>
          <w:p w:rsidR="00000000" w:rsidDel="00000000" w:rsidP="00000000" w:rsidRDefault="00000000" w:rsidRPr="00000000" w14:paraId="000000B3">
            <w:pPr>
              <w:spacing w:before="200" w:lineRule="auto"/>
              <w:rPr/>
            </w:pPr>
            <w:r w:rsidDel="00000000" w:rsidR="00000000" w:rsidRPr="00000000">
              <w:rPr>
                <w:rtl w:val="0"/>
              </w:rPr>
              <w:t xml:space="preserve">String</w:t>
            </w:r>
          </w:p>
        </w:tc>
        <w:tc>
          <w:tcPr/>
          <w:p w:rsidR="00000000" w:rsidDel="00000000" w:rsidP="00000000" w:rsidRDefault="00000000" w:rsidRPr="00000000" w14:paraId="000000B4">
            <w:pPr>
              <w:spacing w:before="200" w:lineRule="auto"/>
              <w:rPr/>
            </w:pPr>
            <w:r w:rsidDel="00000000" w:rsidR="00000000" w:rsidRPr="00000000">
              <w:rPr>
                <w:rtl w:val="0"/>
              </w:rPr>
              <w:t xml:space="preserve">Estado del sensor (activo / inactivo)</w:t>
            </w:r>
          </w:p>
        </w:tc>
      </w:tr>
    </w:tbl>
    <w:p w:rsidR="00000000" w:rsidDel="00000000" w:rsidP="00000000" w:rsidRDefault="00000000" w:rsidRPr="00000000" w14:paraId="000000B5">
      <w:pPr>
        <w:spacing w:before="200" w:lineRule="auto"/>
        <w:rPr/>
      </w:pPr>
      <w:r w:rsidDel="00000000" w:rsidR="00000000" w:rsidRPr="00000000">
        <w:rPr>
          <w:rtl w:val="0"/>
        </w:rPr>
      </w:r>
    </w:p>
    <w:p w:rsidR="00000000" w:rsidDel="00000000" w:rsidP="00000000" w:rsidRDefault="00000000" w:rsidRPr="00000000" w14:paraId="000000B6">
      <w:pPr>
        <w:spacing w:before="200" w:lineRule="auto"/>
        <w:rPr/>
      </w:pPr>
      <w:r w:rsidDel="00000000" w:rsidR="00000000" w:rsidRPr="00000000">
        <w:rPr>
          <w:rtl w:val="0"/>
        </w:rPr>
      </w:r>
    </w:p>
    <w:p w:rsidR="00000000" w:rsidDel="00000000" w:rsidP="00000000" w:rsidRDefault="00000000" w:rsidRPr="00000000" w14:paraId="000000B7">
      <w:pPr>
        <w:spacing w:before="200" w:lineRule="auto"/>
        <w:jc w:val="center"/>
        <w:rPr>
          <w:b w:val="1"/>
          <w:bCs w:val="1"/>
          <w:sz w:val="28"/>
          <w:szCs w:val="28"/>
        </w:rPr>
      </w:pPr>
      <w:r w:rsidDel="00000000" w:rsidR="00000000" w:rsidRPr="00000000">
        <w:rPr>
          <w:b w:val="1"/>
          <w:bCs w:val="1"/>
          <w:sz w:val="28"/>
          <w:szCs w:val="28"/>
          <w:rtl w:val="0"/>
        </w:rPr>
        <w:t xml:space="preserve">LecturaSensor</w:t>
      </w:r>
    </w:p>
    <w:p w:rsidR="00000000" w:rsidDel="00000000" w:rsidP="00000000" w:rsidRDefault="00000000" w:rsidRPr="00000000" w14:paraId="000000B8">
      <w:pPr>
        <w:spacing w:before="200" w:lineRule="auto"/>
        <w:jc w:val="center"/>
        <w:rPr>
          <w:b w:val="1"/>
          <w:bCs w:val="1"/>
          <w:sz w:val="28"/>
          <w:szCs w:val="28"/>
        </w:rPr>
      </w:pPr>
      <w:r w:rsidDel="00000000" w:rsidR="00000000" w:rsidRPr="00000000">
        <w:rPr>
          <w:rtl w:val="0"/>
        </w:rPr>
      </w:r>
    </w:p>
    <w:tbl>
      <w:tblPr>
        <w:tblStyle w:val="Table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26"/>
        <w:gridCol w:w="4529"/>
        <w:tblGridChange w:id="0">
          <w:tblGrid>
            <w:gridCol w:w="2405"/>
            <w:gridCol w:w="2126"/>
            <w:gridCol w:w="4529"/>
          </w:tblGrid>
        </w:tblGridChange>
      </w:tblGrid>
      <w:tr>
        <w:trPr>
          <w:cantSplit w:val="0"/>
          <w:tblHeader w:val="0"/>
        </w:trPr>
        <w:tc>
          <w:tcPr/>
          <w:p w:rsidR="00000000" w:rsidDel="00000000" w:rsidP="00000000" w:rsidRDefault="00000000" w:rsidRPr="00000000" w14:paraId="000000B9">
            <w:pPr>
              <w:spacing w:before="20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0BA">
            <w:pPr>
              <w:spacing w:before="200" w:lineRule="auto"/>
              <w:jc w:val="center"/>
              <w:rPr>
                <w:b w:val="1"/>
                <w:bCs w:val="1"/>
              </w:rPr>
            </w:pPr>
            <w:r w:rsidDel="00000000" w:rsidR="00000000" w:rsidRPr="00000000">
              <w:rPr>
                <w:b w:val="1"/>
                <w:bCs w:val="1"/>
                <w:rtl w:val="0"/>
              </w:rPr>
              <w:t xml:space="preserve">TIPO</w:t>
            </w:r>
          </w:p>
        </w:tc>
        <w:tc>
          <w:tcPr/>
          <w:p w:rsidR="00000000" w:rsidDel="00000000" w:rsidP="00000000" w:rsidRDefault="00000000" w:rsidRPr="00000000" w14:paraId="000000BB">
            <w:pPr>
              <w:spacing w:before="200" w:lineRule="auto"/>
              <w:jc w:val="cente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BC">
            <w:pPr>
              <w:spacing w:before="200" w:lineRule="auto"/>
              <w:rPr/>
            </w:pPr>
            <w:r w:rsidDel="00000000" w:rsidR="00000000" w:rsidRPr="00000000">
              <w:rPr>
                <w:rtl w:val="0"/>
              </w:rPr>
              <w:t xml:space="preserve">Id_lectura</w:t>
            </w:r>
          </w:p>
        </w:tc>
        <w:tc>
          <w:tcPr/>
          <w:p w:rsidR="00000000" w:rsidDel="00000000" w:rsidP="00000000" w:rsidRDefault="00000000" w:rsidRPr="00000000" w14:paraId="000000BD">
            <w:pPr>
              <w:spacing w:before="200" w:lineRule="auto"/>
              <w:rPr/>
            </w:pPr>
            <w:r w:rsidDel="00000000" w:rsidR="00000000" w:rsidRPr="00000000">
              <w:rPr>
                <w:rtl w:val="0"/>
              </w:rPr>
              <w:t xml:space="preserve">String</w:t>
            </w:r>
          </w:p>
        </w:tc>
        <w:tc>
          <w:tcPr/>
          <w:p w:rsidR="00000000" w:rsidDel="00000000" w:rsidP="00000000" w:rsidRDefault="00000000" w:rsidRPr="00000000" w14:paraId="000000BE">
            <w:pPr>
              <w:spacing w:before="200" w:lineRule="auto"/>
              <w:rPr/>
            </w:pPr>
            <w:r w:rsidDel="00000000" w:rsidR="00000000" w:rsidRPr="00000000">
              <w:rPr>
                <w:rtl w:val="0"/>
              </w:rPr>
              <w:t xml:space="preserve">Identificador único de la lectura</w:t>
            </w:r>
          </w:p>
        </w:tc>
      </w:tr>
      <w:tr>
        <w:trPr>
          <w:cantSplit w:val="0"/>
          <w:tblHeader w:val="0"/>
        </w:trPr>
        <w:tc>
          <w:tcPr/>
          <w:p w:rsidR="00000000" w:rsidDel="00000000" w:rsidP="00000000" w:rsidRDefault="00000000" w:rsidRPr="00000000" w14:paraId="000000BF">
            <w:pPr>
              <w:spacing w:before="200" w:lineRule="auto"/>
              <w:rPr/>
            </w:pPr>
            <w:r w:rsidDel="00000000" w:rsidR="00000000" w:rsidRPr="00000000">
              <w:rPr>
                <w:rtl w:val="0"/>
              </w:rPr>
              <w:t xml:space="preserve">Id_sensor</w:t>
            </w:r>
          </w:p>
        </w:tc>
        <w:tc>
          <w:tcPr/>
          <w:p w:rsidR="00000000" w:rsidDel="00000000" w:rsidP="00000000" w:rsidRDefault="00000000" w:rsidRPr="00000000" w14:paraId="000000C0">
            <w:pPr>
              <w:spacing w:before="200" w:lineRule="auto"/>
              <w:rPr/>
            </w:pPr>
            <w:r w:rsidDel="00000000" w:rsidR="00000000" w:rsidRPr="00000000">
              <w:rPr>
                <w:rtl w:val="0"/>
              </w:rPr>
              <w:t xml:space="preserve">String</w:t>
            </w:r>
          </w:p>
        </w:tc>
        <w:tc>
          <w:tcPr/>
          <w:p w:rsidR="00000000" w:rsidDel="00000000" w:rsidP="00000000" w:rsidRDefault="00000000" w:rsidRPr="00000000" w14:paraId="000000C1">
            <w:pPr>
              <w:spacing w:before="200" w:lineRule="auto"/>
              <w:rPr/>
            </w:pPr>
            <w:r w:rsidDel="00000000" w:rsidR="00000000" w:rsidRPr="00000000">
              <w:rPr>
                <w:rtl w:val="0"/>
              </w:rPr>
              <w:t xml:space="preserve">Relación con el sensor</w:t>
            </w:r>
          </w:p>
        </w:tc>
      </w:tr>
      <w:tr>
        <w:trPr>
          <w:cantSplit w:val="0"/>
          <w:tblHeader w:val="0"/>
        </w:trPr>
        <w:tc>
          <w:tcPr/>
          <w:p w:rsidR="00000000" w:rsidDel="00000000" w:rsidP="00000000" w:rsidRDefault="00000000" w:rsidRPr="00000000" w14:paraId="000000C2">
            <w:pPr>
              <w:spacing w:before="200" w:lineRule="auto"/>
              <w:rPr/>
            </w:pPr>
            <w:r w:rsidDel="00000000" w:rsidR="00000000" w:rsidRPr="00000000">
              <w:rPr>
                <w:rtl w:val="0"/>
              </w:rPr>
              <w:t xml:space="preserve">timestamp</w:t>
            </w:r>
          </w:p>
        </w:tc>
        <w:tc>
          <w:tcPr/>
          <w:p w:rsidR="00000000" w:rsidDel="00000000" w:rsidP="00000000" w:rsidRDefault="00000000" w:rsidRPr="00000000" w14:paraId="000000C3">
            <w:pPr>
              <w:spacing w:before="200" w:lineRule="auto"/>
              <w:rPr/>
            </w:pPr>
            <w:r w:rsidDel="00000000" w:rsidR="00000000" w:rsidRPr="00000000">
              <w:rPr>
                <w:rtl w:val="0"/>
              </w:rPr>
              <w:t xml:space="preserve">Datetime</w:t>
            </w:r>
          </w:p>
        </w:tc>
        <w:tc>
          <w:tcPr/>
          <w:p w:rsidR="00000000" w:rsidDel="00000000" w:rsidP="00000000" w:rsidRDefault="00000000" w:rsidRPr="00000000" w14:paraId="000000C4">
            <w:pPr>
              <w:spacing w:before="200" w:lineRule="auto"/>
              <w:rPr/>
            </w:pPr>
            <w:r w:rsidDel="00000000" w:rsidR="00000000" w:rsidRPr="00000000">
              <w:rPr>
                <w:rtl w:val="0"/>
              </w:rPr>
              <w:t xml:space="preserve">Fecha y hora de la medición</w:t>
            </w:r>
          </w:p>
        </w:tc>
      </w:tr>
      <w:tr>
        <w:trPr>
          <w:cantSplit w:val="0"/>
          <w:tblHeader w:val="0"/>
        </w:trPr>
        <w:tc>
          <w:tcPr/>
          <w:p w:rsidR="00000000" w:rsidDel="00000000" w:rsidP="00000000" w:rsidRDefault="00000000" w:rsidRPr="00000000" w14:paraId="000000C5">
            <w:pPr>
              <w:spacing w:before="200" w:lineRule="auto"/>
              <w:rPr/>
            </w:pPr>
            <w:r w:rsidDel="00000000" w:rsidR="00000000" w:rsidRPr="00000000">
              <w:rPr>
                <w:rtl w:val="0"/>
              </w:rPr>
              <w:t xml:space="preserve">valor</w:t>
            </w:r>
          </w:p>
        </w:tc>
        <w:tc>
          <w:tcPr/>
          <w:p w:rsidR="00000000" w:rsidDel="00000000" w:rsidP="00000000" w:rsidRDefault="00000000" w:rsidRPr="00000000" w14:paraId="000000C6">
            <w:pPr>
              <w:spacing w:before="200" w:lineRule="auto"/>
              <w:rPr/>
            </w:pPr>
            <w:r w:rsidDel="00000000" w:rsidR="00000000" w:rsidRPr="00000000">
              <w:rPr>
                <w:rtl w:val="0"/>
              </w:rPr>
              <w:t xml:space="preserve">Float</w:t>
            </w:r>
          </w:p>
        </w:tc>
        <w:tc>
          <w:tcPr/>
          <w:p w:rsidR="00000000" w:rsidDel="00000000" w:rsidP="00000000" w:rsidRDefault="00000000" w:rsidRPr="00000000" w14:paraId="000000C7">
            <w:pPr>
              <w:spacing w:before="200" w:lineRule="auto"/>
              <w:rPr/>
            </w:pPr>
            <w:r w:rsidDel="00000000" w:rsidR="00000000" w:rsidRPr="00000000">
              <w:rPr>
                <w:rtl w:val="0"/>
              </w:rPr>
              <w:t xml:space="preserve">Valor medido</w:t>
            </w:r>
          </w:p>
        </w:tc>
      </w:tr>
      <w:tr>
        <w:trPr>
          <w:cantSplit w:val="0"/>
          <w:tblHeader w:val="0"/>
        </w:trPr>
        <w:tc>
          <w:tcPr/>
          <w:p w:rsidR="00000000" w:rsidDel="00000000" w:rsidP="00000000" w:rsidRDefault="00000000" w:rsidRPr="00000000" w14:paraId="000000C8">
            <w:pPr>
              <w:spacing w:before="200" w:lineRule="auto"/>
              <w:rPr/>
            </w:pPr>
            <w:r w:rsidDel="00000000" w:rsidR="00000000" w:rsidRPr="00000000">
              <w:rPr>
                <w:rtl w:val="0"/>
              </w:rPr>
              <w:t xml:space="preserve">unidad</w:t>
            </w:r>
          </w:p>
        </w:tc>
        <w:tc>
          <w:tcPr/>
          <w:p w:rsidR="00000000" w:rsidDel="00000000" w:rsidP="00000000" w:rsidRDefault="00000000" w:rsidRPr="00000000" w14:paraId="000000C9">
            <w:pPr>
              <w:spacing w:before="200" w:lineRule="auto"/>
              <w:rPr/>
            </w:pPr>
            <w:r w:rsidDel="00000000" w:rsidR="00000000" w:rsidRPr="00000000">
              <w:rPr>
                <w:rtl w:val="0"/>
              </w:rPr>
              <w:t xml:space="preserve">String</w:t>
            </w:r>
          </w:p>
        </w:tc>
        <w:tc>
          <w:tcPr/>
          <w:p w:rsidR="00000000" w:rsidDel="00000000" w:rsidP="00000000" w:rsidRDefault="00000000" w:rsidRPr="00000000" w14:paraId="000000CA">
            <w:pPr>
              <w:spacing w:before="200" w:lineRule="auto"/>
              <w:rPr/>
            </w:pPr>
            <w:r w:rsidDel="00000000" w:rsidR="00000000" w:rsidRPr="00000000">
              <w:rPr>
                <w:rtl w:val="0"/>
              </w:rPr>
              <w:t xml:space="preserve">Unidad de medida (°C, Hz)</w:t>
            </w:r>
          </w:p>
        </w:tc>
      </w:tr>
    </w:tbl>
    <w:p w:rsidR="00000000" w:rsidDel="00000000" w:rsidP="00000000" w:rsidRDefault="00000000" w:rsidRPr="00000000" w14:paraId="000000CB">
      <w:pPr>
        <w:spacing w:before="200" w:lineRule="auto"/>
        <w:rPr/>
      </w:pPr>
      <w:r w:rsidDel="00000000" w:rsidR="00000000" w:rsidRPr="00000000">
        <w:rPr>
          <w:rtl w:val="0"/>
        </w:rPr>
      </w:r>
    </w:p>
    <w:p w:rsidR="00000000" w:rsidDel="00000000" w:rsidP="00000000" w:rsidRDefault="00000000" w:rsidRPr="00000000" w14:paraId="000000CC">
      <w:pPr>
        <w:spacing w:before="200" w:lineRule="auto"/>
        <w:jc w:val="center"/>
        <w:rPr>
          <w:b w:val="1"/>
          <w:bCs w:val="1"/>
          <w:sz w:val="28"/>
          <w:szCs w:val="28"/>
        </w:rPr>
      </w:pPr>
      <w:r w:rsidDel="00000000" w:rsidR="00000000" w:rsidRPr="00000000">
        <w:rPr>
          <w:b w:val="1"/>
          <w:bCs w:val="1"/>
          <w:sz w:val="28"/>
          <w:szCs w:val="28"/>
          <w:rtl w:val="0"/>
        </w:rPr>
        <w:t xml:space="preserve">Maquina</w:t>
      </w:r>
    </w:p>
    <w:p w:rsidR="00000000" w:rsidDel="00000000" w:rsidP="00000000" w:rsidRDefault="00000000" w:rsidRPr="00000000" w14:paraId="000000CD">
      <w:pPr>
        <w:spacing w:before="200" w:lineRule="auto"/>
        <w:rPr/>
      </w:pPr>
      <w:r w:rsidDel="00000000" w:rsidR="00000000" w:rsidRPr="00000000">
        <w:rPr>
          <w:rtl w:val="0"/>
        </w:rPr>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26"/>
        <w:gridCol w:w="4529"/>
        <w:tblGridChange w:id="0">
          <w:tblGrid>
            <w:gridCol w:w="2405"/>
            <w:gridCol w:w="2126"/>
            <w:gridCol w:w="4529"/>
          </w:tblGrid>
        </w:tblGridChange>
      </w:tblGrid>
      <w:tr>
        <w:trPr>
          <w:cantSplit w:val="0"/>
          <w:tblHeader w:val="0"/>
        </w:trPr>
        <w:tc>
          <w:tcPr/>
          <w:p w:rsidR="00000000" w:rsidDel="00000000" w:rsidP="00000000" w:rsidRDefault="00000000" w:rsidRPr="00000000" w14:paraId="000000CE">
            <w:pPr>
              <w:spacing w:before="20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0CF">
            <w:pPr>
              <w:spacing w:before="200" w:lineRule="auto"/>
              <w:jc w:val="center"/>
              <w:rPr>
                <w:b w:val="1"/>
                <w:bCs w:val="1"/>
              </w:rPr>
            </w:pPr>
            <w:r w:rsidDel="00000000" w:rsidR="00000000" w:rsidRPr="00000000">
              <w:rPr>
                <w:b w:val="1"/>
                <w:bCs w:val="1"/>
                <w:rtl w:val="0"/>
              </w:rPr>
              <w:t xml:space="preserve">TIPO</w:t>
            </w:r>
          </w:p>
        </w:tc>
        <w:tc>
          <w:tcPr/>
          <w:p w:rsidR="00000000" w:rsidDel="00000000" w:rsidP="00000000" w:rsidRDefault="00000000" w:rsidRPr="00000000" w14:paraId="000000D0">
            <w:pPr>
              <w:spacing w:before="200" w:lineRule="auto"/>
              <w:jc w:val="cente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D1">
            <w:pPr>
              <w:spacing w:before="200" w:lineRule="auto"/>
              <w:rPr/>
            </w:pPr>
            <w:r w:rsidDel="00000000" w:rsidR="00000000" w:rsidRPr="00000000">
              <w:rPr>
                <w:rtl w:val="0"/>
              </w:rPr>
              <w:t xml:space="preserve">Id_maquina</w:t>
            </w:r>
          </w:p>
        </w:tc>
        <w:tc>
          <w:tcPr/>
          <w:p w:rsidR="00000000" w:rsidDel="00000000" w:rsidP="00000000" w:rsidRDefault="00000000" w:rsidRPr="00000000" w14:paraId="000000D2">
            <w:pPr>
              <w:spacing w:before="200" w:lineRule="auto"/>
              <w:rPr/>
            </w:pPr>
            <w:r w:rsidDel="00000000" w:rsidR="00000000" w:rsidRPr="00000000">
              <w:rPr>
                <w:rtl w:val="0"/>
              </w:rPr>
              <w:t xml:space="preserve">String</w:t>
            </w:r>
          </w:p>
        </w:tc>
        <w:tc>
          <w:tcPr/>
          <w:p w:rsidR="00000000" w:rsidDel="00000000" w:rsidP="00000000" w:rsidRDefault="00000000" w:rsidRPr="00000000" w14:paraId="000000D3">
            <w:pPr>
              <w:spacing w:before="200" w:lineRule="auto"/>
              <w:rPr/>
            </w:pPr>
            <w:r w:rsidDel="00000000" w:rsidR="00000000" w:rsidRPr="00000000">
              <w:rPr>
                <w:rtl w:val="0"/>
              </w:rPr>
              <w:t xml:space="preserve">Identificador único de la máquina</w:t>
            </w:r>
          </w:p>
        </w:tc>
      </w:tr>
      <w:tr>
        <w:trPr>
          <w:cantSplit w:val="0"/>
          <w:tblHeader w:val="0"/>
        </w:trPr>
        <w:tc>
          <w:tcPr/>
          <w:p w:rsidR="00000000" w:rsidDel="00000000" w:rsidP="00000000" w:rsidRDefault="00000000" w:rsidRPr="00000000" w14:paraId="000000D4">
            <w:pPr>
              <w:spacing w:before="200" w:lineRule="auto"/>
              <w:rPr/>
            </w:pPr>
            <w:r w:rsidDel="00000000" w:rsidR="00000000" w:rsidRPr="00000000">
              <w:rPr>
                <w:rtl w:val="0"/>
              </w:rPr>
              <w:t xml:space="preserve">nombre</w:t>
            </w:r>
          </w:p>
        </w:tc>
        <w:tc>
          <w:tcPr/>
          <w:p w:rsidR="00000000" w:rsidDel="00000000" w:rsidP="00000000" w:rsidRDefault="00000000" w:rsidRPr="00000000" w14:paraId="000000D5">
            <w:pPr>
              <w:spacing w:before="200" w:lineRule="auto"/>
              <w:rPr/>
            </w:pPr>
            <w:r w:rsidDel="00000000" w:rsidR="00000000" w:rsidRPr="00000000">
              <w:rPr>
                <w:rtl w:val="0"/>
              </w:rPr>
              <w:t xml:space="preserve">String</w:t>
            </w:r>
          </w:p>
        </w:tc>
        <w:tc>
          <w:tcPr/>
          <w:p w:rsidR="00000000" w:rsidDel="00000000" w:rsidP="00000000" w:rsidRDefault="00000000" w:rsidRPr="00000000" w14:paraId="000000D6">
            <w:pPr>
              <w:spacing w:before="200" w:lineRule="auto"/>
              <w:rPr/>
            </w:pPr>
            <w:r w:rsidDel="00000000" w:rsidR="00000000" w:rsidRPr="00000000">
              <w:rPr>
                <w:rtl w:val="0"/>
              </w:rPr>
              <w:t xml:space="preserve">Nombre o tipo de máquina</w:t>
            </w:r>
          </w:p>
        </w:tc>
      </w:tr>
      <w:tr>
        <w:trPr>
          <w:cantSplit w:val="0"/>
          <w:tblHeader w:val="0"/>
        </w:trPr>
        <w:tc>
          <w:tcPr/>
          <w:p w:rsidR="00000000" w:rsidDel="00000000" w:rsidP="00000000" w:rsidRDefault="00000000" w:rsidRPr="00000000" w14:paraId="000000D7">
            <w:pPr>
              <w:spacing w:before="200" w:lineRule="auto"/>
              <w:rPr/>
            </w:pPr>
            <w:r w:rsidDel="00000000" w:rsidR="00000000" w:rsidRPr="00000000">
              <w:rPr>
                <w:rtl w:val="0"/>
              </w:rPr>
              <w:t xml:space="preserve">ubicacion</w:t>
            </w:r>
          </w:p>
        </w:tc>
        <w:tc>
          <w:tcPr/>
          <w:p w:rsidR="00000000" w:rsidDel="00000000" w:rsidP="00000000" w:rsidRDefault="00000000" w:rsidRPr="00000000" w14:paraId="000000D8">
            <w:pPr>
              <w:spacing w:before="200" w:lineRule="auto"/>
              <w:rPr/>
            </w:pPr>
            <w:r w:rsidDel="00000000" w:rsidR="00000000" w:rsidRPr="00000000">
              <w:rPr>
                <w:rtl w:val="0"/>
              </w:rPr>
              <w:t xml:space="preserve">String</w:t>
            </w:r>
          </w:p>
        </w:tc>
        <w:tc>
          <w:tcPr/>
          <w:p w:rsidR="00000000" w:rsidDel="00000000" w:rsidP="00000000" w:rsidRDefault="00000000" w:rsidRPr="00000000" w14:paraId="000000D9">
            <w:pPr>
              <w:spacing w:before="200" w:lineRule="auto"/>
              <w:rPr/>
            </w:pPr>
            <w:r w:rsidDel="00000000" w:rsidR="00000000" w:rsidRPr="00000000">
              <w:rPr>
                <w:rtl w:val="0"/>
              </w:rPr>
              <w:t xml:space="preserve">Área dentro de la planta </w:t>
            </w:r>
          </w:p>
        </w:tc>
      </w:tr>
      <w:tr>
        <w:trPr>
          <w:cantSplit w:val="0"/>
          <w:tblHeader w:val="0"/>
        </w:trPr>
        <w:tc>
          <w:tcPr/>
          <w:p w:rsidR="00000000" w:rsidDel="00000000" w:rsidP="00000000" w:rsidRDefault="00000000" w:rsidRPr="00000000" w14:paraId="000000DA">
            <w:pPr>
              <w:spacing w:before="200" w:lineRule="auto"/>
              <w:rPr/>
            </w:pPr>
            <w:r w:rsidDel="00000000" w:rsidR="00000000" w:rsidRPr="00000000">
              <w:rPr>
                <w:rtl w:val="0"/>
              </w:rPr>
              <w:t xml:space="preserve">estado</w:t>
            </w:r>
          </w:p>
        </w:tc>
        <w:tc>
          <w:tcPr/>
          <w:p w:rsidR="00000000" w:rsidDel="00000000" w:rsidP="00000000" w:rsidRDefault="00000000" w:rsidRPr="00000000" w14:paraId="000000DB">
            <w:pPr>
              <w:spacing w:before="200" w:lineRule="auto"/>
              <w:rPr/>
            </w:pPr>
            <w:r w:rsidDel="00000000" w:rsidR="00000000" w:rsidRPr="00000000">
              <w:rPr>
                <w:rtl w:val="0"/>
              </w:rPr>
              <w:t xml:space="preserve">String</w:t>
            </w:r>
          </w:p>
        </w:tc>
        <w:tc>
          <w:tcPr/>
          <w:p w:rsidR="00000000" w:rsidDel="00000000" w:rsidP="00000000" w:rsidRDefault="00000000" w:rsidRPr="00000000" w14:paraId="000000DC">
            <w:pPr>
              <w:spacing w:before="200" w:lineRule="auto"/>
              <w:rPr/>
            </w:pPr>
            <w:r w:rsidDel="00000000" w:rsidR="00000000" w:rsidRPr="00000000">
              <w:rPr>
                <w:rtl w:val="0"/>
              </w:rPr>
              <w:t xml:space="preserve">Operativa / en mantenimiento</w:t>
            </w:r>
          </w:p>
        </w:tc>
      </w:tr>
    </w:tbl>
    <w:p w:rsidR="00000000" w:rsidDel="00000000" w:rsidP="00000000" w:rsidRDefault="00000000" w:rsidRPr="00000000" w14:paraId="000000DD">
      <w:pPr>
        <w:spacing w:before="200" w:lineRule="auto"/>
        <w:rPr/>
      </w:pPr>
      <w:r w:rsidDel="00000000" w:rsidR="00000000" w:rsidRPr="00000000">
        <w:rPr>
          <w:rtl w:val="0"/>
        </w:rPr>
      </w:r>
    </w:p>
    <w:p w:rsidR="00000000" w:rsidDel="00000000" w:rsidP="00000000" w:rsidRDefault="00000000" w:rsidRPr="00000000" w14:paraId="000000DE">
      <w:pPr>
        <w:spacing w:before="200" w:lineRule="auto"/>
        <w:jc w:val="center"/>
        <w:rPr>
          <w:b w:val="1"/>
          <w:bCs w:val="1"/>
          <w:sz w:val="28"/>
          <w:szCs w:val="28"/>
        </w:rPr>
      </w:pPr>
      <w:r w:rsidDel="00000000" w:rsidR="00000000" w:rsidRPr="00000000">
        <w:rPr>
          <w:b w:val="1"/>
          <w:bCs w:val="1"/>
          <w:sz w:val="28"/>
          <w:szCs w:val="28"/>
          <w:rtl w:val="0"/>
        </w:rPr>
        <w:t xml:space="preserve">PrediccionFalla</w:t>
      </w:r>
    </w:p>
    <w:p w:rsidR="00000000" w:rsidDel="00000000" w:rsidP="00000000" w:rsidRDefault="00000000" w:rsidRPr="00000000" w14:paraId="000000DF">
      <w:pPr>
        <w:spacing w:before="200" w:lineRule="auto"/>
        <w:rPr/>
      </w:pP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26"/>
        <w:gridCol w:w="4529"/>
        <w:tblGridChange w:id="0">
          <w:tblGrid>
            <w:gridCol w:w="2405"/>
            <w:gridCol w:w="2126"/>
            <w:gridCol w:w="4529"/>
          </w:tblGrid>
        </w:tblGridChange>
      </w:tblGrid>
      <w:tr>
        <w:trPr>
          <w:cantSplit w:val="0"/>
          <w:tblHeader w:val="0"/>
        </w:trPr>
        <w:tc>
          <w:tcPr/>
          <w:p w:rsidR="00000000" w:rsidDel="00000000" w:rsidP="00000000" w:rsidRDefault="00000000" w:rsidRPr="00000000" w14:paraId="000000E0">
            <w:pPr>
              <w:spacing w:before="200" w:lineRule="auto"/>
              <w:jc w:val="center"/>
              <w:rPr>
                <w:b w:val="1"/>
                <w:bCs w:val="1"/>
              </w:rPr>
            </w:pPr>
            <w:r w:rsidDel="00000000" w:rsidR="00000000" w:rsidRPr="00000000">
              <w:rPr>
                <w:b w:val="1"/>
                <w:bCs w:val="1"/>
                <w:rtl w:val="0"/>
              </w:rPr>
              <w:t xml:space="preserve">CAMPO</w:t>
            </w:r>
          </w:p>
        </w:tc>
        <w:tc>
          <w:tcPr/>
          <w:p w:rsidR="00000000" w:rsidDel="00000000" w:rsidP="00000000" w:rsidRDefault="00000000" w:rsidRPr="00000000" w14:paraId="000000E1">
            <w:pPr>
              <w:spacing w:before="200" w:lineRule="auto"/>
              <w:jc w:val="center"/>
              <w:rPr>
                <w:b w:val="1"/>
                <w:bCs w:val="1"/>
              </w:rPr>
            </w:pPr>
            <w:r w:rsidDel="00000000" w:rsidR="00000000" w:rsidRPr="00000000">
              <w:rPr>
                <w:b w:val="1"/>
                <w:bCs w:val="1"/>
                <w:rtl w:val="0"/>
              </w:rPr>
              <w:t xml:space="preserve">TIPO</w:t>
            </w:r>
          </w:p>
        </w:tc>
        <w:tc>
          <w:tcPr/>
          <w:p w:rsidR="00000000" w:rsidDel="00000000" w:rsidP="00000000" w:rsidRDefault="00000000" w:rsidRPr="00000000" w14:paraId="000000E2">
            <w:pPr>
              <w:spacing w:before="200" w:lineRule="auto"/>
              <w:jc w:val="center"/>
              <w:rPr>
                <w:b w:val="1"/>
                <w:bCs w:val="1"/>
              </w:rPr>
            </w:pPr>
            <w:r w:rsidDel="00000000" w:rsidR="00000000" w:rsidRPr="00000000">
              <w:rPr>
                <w:b w:val="1"/>
                <w:bCs w:val="1"/>
                <w:rtl w:val="0"/>
              </w:rPr>
              <w:t xml:space="preserve">DESCRIPCIÓN</w:t>
            </w:r>
          </w:p>
        </w:tc>
      </w:tr>
      <w:tr>
        <w:trPr>
          <w:cantSplit w:val="0"/>
          <w:tblHeader w:val="0"/>
        </w:trPr>
        <w:tc>
          <w:tcPr/>
          <w:p w:rsidR="00000000" w:rsidDel="00000000" w:rsidP="00000000" w:rsidRDefault="00000000" w:rsidRPr="00000000" w14:paraId="000000E3">
            <w:pPr>
              <w:spacing w:before="200" w:lineRule="auto"/>
              <w:rPr/>
            </w:pPr>
            <w:r w:rsidDel="00000000" w:rsidR="00000000" w:rsidRPr="00000000">
              <w:rPr>
                <w:rtl w:val="0"/>
              </w:rPr>
              <w:t xml:space="preserve">Id_prediccion</w:t>
            </w:r>
          </w:p>
        </w:tc>
        <w:tc>
          <w:tcPr/>
          <w:p w:rsidR="00000000" w:rsidDel="00000000" w:rsidP="00000000" w:rsidRDefault="00000000" w:rsidRPr="00000000" w14:paraId="000000E4">
            <w:pPr>
              <w:spacing w:before="200" w:lineRule="auto"/>
              <w:rPr/>
            </w:pPr>
            <w:r w:rsidDel="00000000" w:rsidR="00000000" w:rsidRPr="00000000">
              <w:rPr>
                <w:rtl w:val="0"/>
              </w:rPr>
              <w:t xml:space="preserve">String</w:t>
            </w:r>
          </w:p>
        </w:tc>
        <w:tc>
          <w:tcPr/>
          <w:p w:rsidR="00000000" w:rsidDel="00000000" w:rsidP="00000000" w:rsidRDefault="00000000" w:rsidRPr="00000000" w14:paraId="000000E5">
            <w:pPr>
              <w:spacing w:before="200" w:lineRule="auto"/>
              <w:rPr/>
            </w:pPr>
            <w:r w:rsidDel="00000000" w:rsidR="00000000" w:rsidRPr="00000000">
              <w:rPr>
                <w:rtl w:val="0"/>
              </w:rPr>
              <w:t xml:space="preserve">Identificador de la predicción</w:t>
            </w:r>
          </w:p>
        </w:tc>
      </w:tr>
      <w:tr>
        <w:trPr>
          <w:cantSplit w:val="0"/>
          <w:tblHeader w:val="0"/>
        </w:trPr>
        <w:tc>
          <w:tcPr/>
          <w:p w:rsidR="00000000" w:rsidDel="00000000" w:rsidP="00000000" w:rsidRDefault="00000000" w:rsidRPr="00000000" w14:paraId="000000E6">
            <w:pPr>
              <w:spacing w:before="200" w:lineRule="auto"/>
              <w:rPr/>
            </w:pPr>
            <w:r w:rsidDel="00000000" w:rsidR="00000000" w:rsidRPr="00000000">
              <w:rPr>
                <w:rtl w:val="0"/>
              </w:rPr>
              <w:t xml:space="preserve">Id_maquina</w:t>
            </w:r>
          </w:p>
        </w:tc>
        <w:tc>
          <w:tcPr/>
          <w:p w:rsidR="00000000" w:rsidDel="00000000" w:rsidP="00000000" w:rsidRDefault="00000000" w:rsidRPr="00000000" w14:paraId="000000E7">
            <w:pPr>
              <w:spacing w:before="200" w:lineRule="auto"/>
              <w:rPr/>
            </w:pPr>
            <w:r w:rsidDel="00000000" w:rsidR="00000000" w:rsidRPr="00000000">
              <w:rPr>
                <w:rtl w:val="0"/>
              </w:rPr>
              <w:t xml:space="preserve">String</w:t>
            </w:r>
          </w:p>
        </w:tc>
        <w:tc>
          <w:tcPr/>
          <w:p w:rsidR="00000000" w:rsidDel="00000000" w:rsidP="00000000" w:rsidRDefault="00000000" w:rsidRPr="00000000" w14:paraId="000000E8">
            <w:pPr>
              <w:spacing w:before="200" w:lineRule="auto"/>
              <w:rPr/>
            </w:pPr>
            <w:r w:rsidDel="00000000" w:rsidR="00000000" w:rsidRPr="00000000">
              <w:rPr>
                <w:rtl w:val="0"/>
              </w:rPr>
              <w:t xml:space="preserve">Maquina asociada</w:t>
            </w:r>
          </w:p>
        </w:tc>
      </w:tr>
      <w:tr>
        <w:trPr>
          <w:cantSplit w:val="0"/>
          <w:tblHeader w:val="0"/>
        </w:trPr>
        <w:tc>
          <w:tcPr/>
          <w:p w:rsidR="00000000" w:rsidDel="00000000" w:rsidP="00000000" w:rsidRDefault="00000000" w:rsidRPr="00000000" w14:paraId="000000E9">
            <w:pPr>
              <w:spacing w:before="200" w:lineRule="auto"/>
              <w:rPr/>
            </w:pPr>
            <w:r w:rsidDel="00000000" w:rsidR="00000000" w:rsidRPr="00000000">
              <w:rPr>
                <w:rtl w:val="0"/>
              </w:rPr>
              <w:t xml:space="preserve">probabilidad_falla</w:t>
            </w:r>
          </w:p>
        </w:tc>
        <w:tc>
          <w:tcPr/>
          <w:p w:rsidR="00000000" w:rsidDel="00000000" w:rsidP="00000000" w:rsidRDefault="00000000" w:rsidRPr="00000000" w14:paraId="000000EA">
            <w:pPr>
              <w:spacing w:before="200" w:lineRule="auto"/>
              <w:rPr/>
            </w:pPr>
            <w:r w:rsidDel="00000000" w:rsidR="00000000" w:rsidRPr="00000000">
              <w:rPr>
                <w:rtl w:val="0"/>
              </w:rPr>
              <w:t xml:space="preserve">Float</w:t>
            </w:r>
          </w:p>
        </w:tc>
        <w:tc>
          <w:tcPr/>
          <w:p w:rsidR="00000000" w:rsidDel="00000000" w:rsidP="00000000" w:rsidRDefault="00000000" w:rsidRPr="00000000" w14:paraId="000000EB">
            <w:pPr>
              <w:spacing w:before="200" w:lineRule="auto"/>
              <w:rPr/>
            </w:pPr>
            <w:r w:rsidDel="00000000" w:rsidR="00000000" w:rsidRPr="00000000">
              <w:rPr>
                <w:rtl w:val="0"/>
              </w:rPr>
              <w:t xml:space="preserve">Probabilidad estimada</w:t>
            </w:r>
          </w:p>
        </w:tc>
      </w:tr>
      <w:tr>
        <w:trPr>
          <w:cantSplit w:val="0"/>
          <w:tblHeader w:val="0"/>
        </w:trPr>
        <w:tc>
          <w:tcPr/>
          <w:p w:rsidR="00000000" w:rsidDel="00000000" w:rsidP="00000000" w:rsidRDefault="00000000" w:rsidRPr="00000000" w14:paraId="000000EC">
            <w:pPr>
              <w:spacing w:before="200" w:lineRule="auto"/>
              <w:rPr/>
            </w:pPr>
            <w:r w:rsidDel="00000000" w:rsidR="00000000" w:rsidRPr="00000000">
              <w:rPr>
                <w:rtl w:val="0"/>
              </w:rPr>
              <w:t xml:space="preserve">fecha_prediccion</w:t>
            </w:r>
          </w:p>
        </w:tc>
        <w:tc>
          <w:tcPr/>
          <w:p w:rsidR="00000000" w:rsidDel="00000000" w:rsidP="00000000" w:rsidRDefault="00000000" w:rsidRPr="00000000" w14:paraId="000000ED">
            <w:pPr>
              <w:spacing w:before="200" w:lineRule="auto"/>
              <w:rPr/>
            </w:pPr>
            <w:r w:rsidDel="00000000" w:rsidR="00000000" w:rsidRPr="00000000">
              <w:rPr>
                <w:rtl w:val="0"/>
              </w:rPr>
              <w:t xml:space="preserve">Datetime</w:t>
            </w:r>
          </w:p>
        </w:tc>
        <w:tc>
          <w:tcPr/>
          <w:p w:rsidR="00000000" w:rsidDel="00000000" w:rsidP="00000000" w:rsidRDefault="00000000" w:rsidRPr="00000000" w14:paraId="000000EE">
            <w:pPr>
              <w:spacing w:before="200" w:lineRule="auto"/>
              <w:rPr/>
            </w:pPr>
            <w:r w:rsidDel="00000000" w:rsidR="00000000" w:rsidRPr="00000000">
              <w:rPr>
                <w:rtl w:val="0"/>
              </w:rPr>
              <w:t xml:space="preserve">Fecha de análisis </w:t>
            </w:r>
          </w:p>
        </w:tc>
      </w:tr>
      <w:tr>
        <w:trPr>
          <w:cantSplit w:val="0"/>
          <w:tblHeader w:val="0"/>
        </w:trPr>
        <w:tc>
          <w:tcPr/>
          <w:p w:rsidR="00000000" w:rsidDel="00000000" w:rsidP="00000000" w:rsidRDefault="00000000" w:rsidRPr="00000000" w14:paraId="000000EF">
            <w:pPr>
              <w:spacing w:before="200" w:lineRule="auto"/>
              <w:rPr/>
            </w:pPr>
            <w:r w:rsidDel="00000000" w:rsidR="00000000" w:rsidRPr="00000000">
              <w:rPr>
                <w:rtl w:val="0"/>
              </w:rPr>
              <w:t xml:space="preserve">estado_alerta</w:t>
            </w:r>
          </w:p>
        </w:tc>
        <w:tc>
          <w:tcPr/>
          <w:p w:rsidR="00000000" w:rsidDel="00000000" w:rsidP="00000000" w:rsidRDefault="00000000" w:rsidRPr="00000000" w14:paraId="000000F0">
            <w:pPr>
              <w:spacing w:before="200" w:lineRule="auto"/>
              <w:rPr/>
            </w:pPr>
            <w:r w:rsidDel="00000000" w:rsidR="00000000" w:rsidRPr="00000000">
              <w:rPr>
                <w:rtl w:val="0"/>
              </w:rPr>
              <w:t xml:space="preserve">String</w:t>
            </w:r>
          </w:p>
        </w:tc>
        <w:tc>
          <w:tcPr/>
          <w:p w:rsidR="00000000" w:rsidDel="00000000" w:rsidP="00000000" w:rsidRDefault="00000000" w:rsidRPr="00000000" w14:paraId="000000F1">
            <w:pPr>
              <w:spacing w:before="200" w:lineRule="auto"/>
              <w:rPr/>
            </w:pPr>
            <w:r w:rsidDel="00000000" w:rsidR="00000000" w:rsidRPr="00000000">
              <w:rPr>
                <w:rtl w:val="0"/>
              </w:rPr>
              <w:t xml:space="preserve">Nivel de alerta</w:t>
            </w:r>
          </w:p>
        </w:tc>
      </w:tr>
    </w:tbl>
    <w:p w:rsidR="00000000" w:rsidDel="00000000" w:rsidP="00000000" w:rsidRDefault="00000000" w:rsidRPr="00000000" w14:paraId="000000F2">
      <w:pPr>
        <w:spacing w:before="200" w:lineRule="auto"/>
        <w:rPr/>
      </w:pP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Parte 5. Readme.md (Estructura Completa)</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Descripción del Proyecto</w:t>
      </w:r>
    </w:p>
    <w:p w:rsidR="00000000" w:rsidDel="00000000" w:rsidP="00000000" w:rsidRDefault="00000000" w:rsidRPr="00000000" w14:paraId="000000F7">
      <w:pPr>
        <w:spacing w:before="200" w:lineRule="auto"/>
        <w:rPr/>
      </w:pPr>
      <w:r w:rsidDel="00000000" w:rsidR="00000000" w:rsidRPr="00000000">
        <w:rPr>
          <w:rtl w:val="0"/>
        </w:rPr>
        <w:t xml:space="preserve">Este proyecto consiste en el desarrollo de una plataforma IoT para una planta de manufactura, orientada a la recolección y análisis de datos provenientes de una red de sensores instalados en máquinas industriales. El objetivo del proyecto es monitorear variables como temperatura y vibración, para utilizar estos datos de forma predictiva y prevenir posibles fallas mediante modelos de inteligencia artificial iterativos. </w:t>
      </w:r>
    </w:p>
    <w:p w:rsidR="00000000" w:rsidDel="00000000" w:rsidP="00000000" w:rsidRDefault="00000000" w:rsidRPr="00000000" w14:paraId="000000F8">
      <w:pPr>
        <w:spacing w:before="200" w:lineRule="auto"/>
        <w:rPr/>
      </w:pPr>
      <w:r w:rsidDel="00000000" w:rsidR="00000000" w:rsidRPr="00000000">
        <w:rPr>
          <w:rtl w:val="0"/>
        </w:rPr>
        <w:t xml:space="preserve">El sistema integra procesos de ingesta de datos en tiempo real, procesamiento de los mismos y visualización para los ingenieros mediante dashboards, permitiendo mejorar la toma de decisiones en el entorno de procesos industriales de la manufactura.</w:t>
      </w:r>
    </w:p>
    <w:p w:rsidR="00000000" w:rsidDel="00000000" w:rsidP="00000000" w:rsidRDefault="00000000" w:rsidRPr="00000000" w14:paraId="000000F9">
      <w:pPr>
        <w:pStyle w:val="Heading2"/>
        <w:rPr/>
      </w:pPr>
      <w:r w:rsidDel="00000000" w:rsidR="00000000" w:rsidRPr="00000000">
        <w:rPr>
          <w:rtl w:val="0"/>
        </w:rPr>
        <w:t xml:space="preserve">Arquitectura Seleccionada </w:t>
      </w:r>
    </w:p>
    <w:p w:rsidR="00000000" w:rsidDel="00000000" w:rsidP="00000000" w:rsidRDefault="00000000" w:rsidRPr="00000000" w14:paraId="000000FA">
      <w:pPr>
        <w:rPr/>
      </w:pPr>
      <w:r w:rsidDel="00000000" w:rsidR="00000000" w:rsidRPr="00000000">
        <w:rPr>
          <w:rtl w:val="0"/>
        </w:rPr>
        <w:t xml:space="preserve">Se implementa una arquitectura </w:t>
      </w:r>
      <w:r w:rsidDel="00000000" w:rsidR="00000000" w:rsidRPr="00000000">
        <w:rPr>
          <w:b w:val="1"/>
          <w:bCs w:val="1"/>
          <w:rtl w:val="0"/>
        </w:rPr>
        <w:t xml:space="preserve">Pipeline Híbrido Modular</w:t>
      </w:r>
      <w:r w:rsidDel="00000000" w:rsidR="00000000" w:rsidRPr="00000000">
        <w:rPr>
          <w:rtl w:val="0"/>
        </w:rPr>
        <w:t xml:space="preserve">, la cual permite separar la ingesta de datos IoT (Estructura Rígida) de los procesos analíticos y de inteligencia artificial (Estructura Flexible).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Esta arquitectura facilita la escalabilidad, mejora la interoperabilidad entre componentes y permite adaptar el sistema a futuras necesidades sin afectar las operaciones principales de la empresa.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t xml:space="preserve">Requisitos y Configuración del Entorno</w:t>
      </w:r>
    </w:p>
    <w:p w:rsidR="00000000" w:rsidDel="00000000" w:rsidP="00000000" w:rsidRDefault="00000000" w:rsidRPr="00000000" w14:paraId="000000FF">
      <w:pPr>
        <w:rPr/>
      </w:pPr>
      <w:r w:rsidDel="00000000" w:rsidR="00000000" w:rsidRPr="00000000">
        <w:rPr>
          <w:rtl w:val="0"/>
        </w:rPr>
        <w:t xml:space="preserve">Para ejecutar el proyecto, se requieren las siguientes herramientas:</w:t>
      </w:r>
    </w:p>
    <w:p w:rsidR="00000000" w:rsidDel="00000000" w:rsidP="00000000" w:rsidRDefault="00000000" w:rsidRPr="00000000" w14:paraId="00000100">
      <w:pPr>
        <w:numPr>
          <w:ilvl w:val="0"/>
          <w:numId w:val="11"/>
        </w:numPr>
        <w:ind w:left="720" w:hanging="360"/>
        <w:rPr/>
      </w:pPr>
      <w:r w:rsidDel="00000000" w:rsidR="00000000" w:rsidRPr="00000000">
        <w:rPr>
          <w:rtl w:val="0"/>
        </w:rPr>
        <w:t xml:space="preserve">Git (control de versiones) </w:t>
      </w:r>
    </w:p>
    <w:p w:rsidR="00000000" w:rsidDel="00000000" w:rsidP="00000000" w:rsidRDefault="00000000" w:rsidRPr="00000000" w14:paraId="00000101">
      <w:pPr>
        <w:numPr>
          <w:ilvl w:val="0"/>
          <w:numId w:val="11"/>
        </w:numPr>
        <w:ind w:left="720" w:hanging="360"/>
        <w:rPr/>
      </w:pPr>
      <w:r w:rsidDel="00000000" w:rsidR="00000000" w:rsidRPr="00000000">
        <w:rPr>
          <w:rtl w:val="0"/>
        </w:rPr>
        <w:t xml:space="preserve">Docker (contenedores) </w:t>
      </w:r>
    </w:p>
    <w:p w:rsidR="00000000" w:rsidDel="00000000" w:rsidP="00000000" w:rsidRDefault="00000000" w:rsidRPr="00000000" w14:paraId="00000102">
      <w:pPr>
        <w:numPr>
          <w:ilvl w:val="0"/>
          <w:numId w:val="11"/>
        </w:numPr>
        <w:ind w:left="720" w:hanging="360"/>
        <w:rPr/>
      </w:pPr>
      <w:r w:rsidDel="00000000" w:rsidR="00000000" w:rsidRPr="00000000">
        <w:rPr>
          <w:rtl w:val="0"/>
        </w:rPr>
        <w:t xml:space="preserve">Python 3.10+ </w:t>
      </w:r>
    </w:p>
    <w:p w:rsidR="00000000" w:rsidDel="00000000" w:rsidP="00000000" w:rsidRDefault="00000000" w:rsidRPr="00000000" w14:paraId="00000103">
      <w:pPr>
        <w:numPr>
          <w:ilvl w:val="0"/>
          <w:numId w:val="11"/>
        </w:numPr>
        <w:ind w:left="720" w:hanging="360"/>
        <w:rPr/>
      </w:pPr>
      <w:r w:rsidDel="00000000" w:rsidR="00000000" w:rsidRPr="00000000">
        <w:rPr>
          <w:rtl w:val="0"/>
        </w:rPr>
        <w:t xml:space="preserve">Apache Kafka (ingesta de datos) </w:t>
      </w:r>
    </w:p>
    <w:p w:rsidR="00000000" w:rsidDel="00000000" w:rsidP="00000000" w:rsidRDefault="00000000" w:rsidRPr="00000000" w14:paraId="00000104">
      <w:pPr>
        <w:numPr>
          <w:ilvl w:val="0"/>
          <w:numId w:val="11"/>
        </w:numPr>
        <w:ind w:left="720" w:hanging="360"/>
        <w:rPr>
          <w:u w:val="none"/>
        </w:rPr>
      </w:pPr>
      <w:r w:rsidDel="00000000" w:rsidR="00000000" w:rsidRPr="00000000">
        <w:rPr>
          <w:rtl w:val="0"/>
        </w:rPr>
        <w:t xml:space="preserve">Kafka Topics (categorizar datos)</w:t>
      </w:r>
    </w:p>
    <w:p w:rsidR="00000000" w:rsidDel="00000000" w:rsidP="00000000" w:rsidRDefault="00000000" w:rsidRPr="00000000" w14:paraId="00000105">
      <w:pPr>
        <w:numPr>
          <w:ilvl w:val="0"/>
          <w:numId w:val="11"/>
        </w:numPr>
        <w:ind w:left="720" w:hanging="360"/>
      </w:pPr>
      <w:r w:rsidDel="00000000" w:rsidR="00000000" w:rsidRPr="00000000">
        <w:rPr>
          <w:rtl w:val="0"/>
        </w:rPr>
        <w:t xml:space="preserve">HDFS (distribución de almacenamiento)</w:t>
      </w:r>
    </w:p>
    <w:p w:rsidR="00000000" w:rsidDel="00000000" w:rsidP="00000000" w:rsidRDefault="00000000" w:rsidRPr="00000000" w14:paraId="00000106">
      <w:pPr>
        <w:numPr>
          <w:ilvl w:val="0"/>
          <w:numId w:val="11"/>
        </w:numPr>
        <w:ind w:left="720" w:hanging="360"/>
        <w:rPr>
          <w:u w:val="none"/>
        </w:rPr>
      </w:pPr>
      <w:r w:rsidDel="00000000" w:rsidR="00000000" w:rsidRPr="00000000">
        <w:rPr>
          <w:rtl w:val="0"/>
        </w:rPr>
        <w:t xml:space="preserve">Parquet (formato columnar de datos)</w:t>
      </w:r>
    </w:p>
    <w:p w:rsidR="00000000" w:rsidDel="00000000" w:rsidP="00000000" w:rsidRDefault="00000000" w:rsidRPr="00000000" w14:paraId="00000107">
      <w:pPr>
        <w:numPr>
          <w:ilvl w:val="0"/>
          <w:numId w:val="11"/>
        </w:numPr>
        <w:ind w:left="720" w:hanging="360"/>
        <w:rPr/>
      </w:pPr>
      <w:r w:rsidDel="00000000" w:rsidR="00000000" w:rsidRPr="00000000">
        <w:rPr>
          <w:rtl w:val="0"/>
        </w:rPr>
        <w:t xml:space="preserve">Apache Spark (procesamiento) </w:t>
      </w:r>
    </w:p>
    <w:p w:rsidR="00000000" w:rsidDel="00000000" w:rsidP="00000000" w:rsidRDefault="00000000" w:rsidRPr="00000000" w14:paraId="00000108">
      <w:pPr>
        <w:numPr>
          <w:ilvl w:val="0"/>
          <w:numId w:val="11"/>
        </w:numPr>
        <w:ind w:left="720" w:hanging="360"/>
        <w:rPr/>
      </w:pPr>
      <w:r w:rsidDel="00000000" w:rsidR="00000000" w:rsidRPr="00000000">
        <w:rPr>
          <w:rtl w:val="0"/>
        </w:rPr>
        <w:t xml:space="preserve">Medallion (organización de datos)</w:t>
      </w:r>
    </w:p>
    <w:p w:rsidR="00000000" w:rsidDel="00000000" w:rsidP="00000000" w:rsidRDefault="00000000" w:rsidRPr="00000000" w14:paraId="00000109">
      <w:pPr>
        <w:numPr>
          <w:ilvl w:val="0"/>
          <w:numId w:val="11"/>
        </w:numPr>
        <w:ind w:left="720" w:hanging="360"/>
        <w:rPr/>
      </w:pPr>
      <w:r w:rsidDel="00000000" w:rsidR="00000000" w:rsidRPr="00000000">
        <w:rPr>
          <w:rtl w:val="0"/>
        </w:rPr>
        <w:t xml:space="preserve">Herramientas de visualización (Power BI o similar)</w:t>
      </w:r>
    </w:p>
    <w:p w:rsidR="00000000" w:rsidDel="00000000" w:rsidP="00000000" w:rsidRDefault="00000000" w:rsidRPr="00000000" w14:paraId="0000010A">
      <w:pPr>
        <w:numPr>
          <w:ilvl w:val="0"/>
          <w:numId w:val="11"/>
        </w:numPr>
        <w:ind w:left="720" w:hanging="360"/>
        <w:rPr>
          <w:u w:val="none"/>
        </w:rPr>
      </w:pPr>
      <w:r w:rsidDel="00000000" w:rsidR="00000000" w:rsidRPr="00000000">
        <w:rPr>
          <w:rtl w:val="0"/>
        </w:rPr>
        <w:t xml:space="preserve">TensorFlow (entrenamiento de modelos IA)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Instrucciones de Instalación</w:t>
      </w:r>
    </w:p>
    <w:p w:rsidR="00000000" w:rsidDel="00000000" w:rsidP="00000000" w:rsidRDefault="00000000" w:rsidRPr="00000000" w14:paraId="0000010D">
      <w:pPr>
        <w:rPr/>
      </w:pPr>
      <w:r w:rsidDel="00000000" w:rsidR="00000000" w:rsidRPr="00000000">
        <w:rPr>
          <w:rtl w:val="0"/>
        </w:rPr>
        <w:t xml:space="preserve">Clonar el repositorio: </w:t>
      </w:r>
    </w:p>
    <w:p w:rsidR="00000000" w:rsidDel="00000000" w:rsidP="00000000" w:rsidRDefault="00000000" w:rsidRPr="00000000" w14:paraId="0000010E">
      <w:pPr>
        <w:rPr/>
      </w:pPr>
      <w:r w:rsidDel="00000000" w:rsidR="00000000" w:rsidRPr="00000000">
        <w:rPr>
          <w:rtl w:val="0"/>
        </w:rPr>
        <w:t xml:space="preserve">git clone https://github.com/mikjimenez/Proyecto-IoT-GestionDatos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Acceder al directorio: </w:t>
      </w:r>
    </w:p>
    <w:p w:rsidR="00000000" w:rsidDel="00000000" w:rsidP="00000000" w:rsidRDefault="00000000" w:rsidRPr="00000000" w14:paraId="00000111">
      <w:pPr>
        <w:rPr/>
      </w:pPr>
      <w:r w:rsidDel="00000000" w:rsidR="00000000" w:rsidRPr="00000000">
        <w:rPr>
          <w:rtl w:val="0"/>
        </w:rPr>
        <w:t xml:space="preserve">cd proyecto-iot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Levantar servicios con Docker: </w:t>
      </w:r>
    </w:p>
    <w:p w:rsidR="00000000" w:rsidDel="00000000" w:rsidP="00000000" w:rsidRDefault="00000000" w:rsidRPr="00000000" w14:paraId="00000114">
      <w:pPr>
        <w:rPr/>
      </w:pPr>
      <w:r w:rsidDel="00000000" w:rsidR="00000000" w:rsidRPr="00000000">
        <w:rPr>
          <w:rtl w:val="0"/>
        </w:rPr>
        <w:t xml:space="preserve">docker-compose up -d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Ejecutar el pipeline de datos: </w:t>
      </w:r>
    </w:p>
    <w:p w:rsidR="00000000" w:rsidDel="00000000" w:rsidP="00000000" w:rsidRDefault="00000000" w:rsidRPr="00000000" w14:paraId="00000117">
      <w:pPr>
        <w:rPr/>
      </w:pPr>
      <w:r w:rsidDel="00000000" w:rsidR="00000000" w:rsidRPr="00000000">
        <w:rPr>
          <w:rtl w:val="0"/>
        </w:rPr>
        <w:t xml:space="preserve">python main.py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Acceder al dashboard desde: </w:t>
      </w:r>
    </w:p>
    <w:p w:rsidR="00000000" w:rsidDel="00000000" w:rsidP="00000000" w:rsidRDefault="00000000" w:rsidRPr="00000000" w14:paraId="0000011A">
      <w:pPr>
        <w:rPr/>
      </w:pPr>
      <w:r w:rsidDel="00000000" w:rsidR="00000000" w:rsidRPr="00000000">
        <w:rPr>
          <w:rtl w:val="0"/>
        </w:rPr>
        <w:t xml:space="preserve">http://localhost:3000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Estructura del Repositorio</w:t>
      </w:r>
    </w:p>
    <w:p w:rsidR="00000000" w:rsidDel="00000000" w:rsidP="00000000" w:rsidRDefault="00000000" w:rsidRPr="00000000" w14:paraId="0000011D">
      <w:pPr>
        <w:rPr/>
      </w:pPr>
      <w:r w:rsidDel="00000000" w:rsidR="00000000" w:rsidRPr="00000000">
        <w:rPr>
          <w:rtl w:val="0"/>
        </w:rPr>
        <w:t xml:space="preserve">Proyecto-IoT-GestionDatos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data/                     </w:t>
        <w:tab/>
        <w:tab/>
        <w:tab/>
        <w:t xml:space="preserve"># Datos crudos y procesados</w:t>
      </w:r>
    </w:p>
    <w:p w:rsidR="00000000" w:rsidDel="00000000" w:rsidP="00000000" w:rsidRDefault="00000000" w:rsidRPr="00000000" w14:paraId="00000120">
      <w:pPr>
        <w:rPr/>
      </w:pPr>
      <w:r w:rsidDel="00000000" w:rsidR="00000000" w:rsidRPr="00000000">
        <w:rPr>
          <w:rFonts w:ascii="MS Gothic" w:cs="MS Gothic" w:eastAsia="MS Gothic" w:hAnsi="MS Gothic"/>
          <w:rtl w:val="0"/>
        </w:rPr>
        <w:t xml:space="preserve">├</w:t>
      </w:r>
      <w:r w:rsidDel="00000000" w:rsidR="00000000" w:rsidRPr="00000000">
        <w:rPr>
          <w:rtl w:val="0"/>
        </w:rPr>
        <w:t xml:space="preserve">── ingestion/             </w:t>
        <w:tab/>
        <w:tab/>
        <w:tab/>
        <w:t xml:space="preserve"># Configuración de Kafka</w:t>
      </w:r>
    </w:p>
    <w:p w:rsidR="00000000" w:rsidDel="00000000" w:rsidP="00000000" w:rsidRDefault="00000000" w:rsidRPr="00000000" w14:paraId="00000121">
      <w:pPr>
        <w:rPr/>
      </w:pPr>
      <w:r w:rsidDel="00000000" w:rsidR="00000000" w:rsidRPr="00000000">
        <w:rPr>
          <w:rFonts w:ascii="MS Gothic" w:cs="MS Gothic" w:eastAsia="MS Gothic" w:hAnsi="MS Gothic"/>
          <w:rtl w:val="0"/>
        </w:rPr>
        <w:t xml:space="preserve">├</w:t>
      </w:r>
      <w:r w:rsidDel="00000000" w:rsidR="00000000" w:rsidRPr="00000000">
        <w:rPr>
          <w:rtl w:val="0"/>
        </w:rPr>
        <w:t xml:space="preserve">── processing/          </w:t>
        <w:tab/>
        <w:tab/>
        <w:tab/>
        <w:t xml:space="preserve"># Scripts de Spark</w:t>
      </w:r>
    </w:p>
    <w:p w:rsidR="00000000" w:rsidDel="00000000" w:rsidP="00000000" w:rsidRDefault="00000000" w:rsidRPr="00000000" w14:paraId="00000122">
      <w:pPr>
        <w:rPr/>
      </w:pPr>
      <w:r w:rsidDel="00000000" w:rsidR="00000000" w:rsidRPr="00000000">
        <w:rPr>
          <w:rFonts w:ascii="MS Gothic" w:cs="MS Gothic" w:eastAsia="MS Gothic" w:hAnsi="MS Gothic"/>
          <w:rtl w:val="0"/>
        </w:rPr>
        <w:t xml:space="preserve">├</w:t>
      </w:r>
      <w:r w:rsidDel="00000000" w:rsidR="00000000" w:rsidRPr="00000000">
        <w:rPr>
          <w:rtl w:val="0"/>
        </w:rPr>
        <w:t xml:space="preserve">── models/                </w:t>
        <w:tab/>
        <w:tab/>
        <w:tab/>
        <w:t xml:space="preserve"># Modelos de IA</w:t>
      </w:r>
    </w:p>
    <w:p w:rsidR="00000000" w:rsidDel="00000000" w:rsidP="00000000" w:rsidRDefault="00000000" w:rsidRPr="00000000" w14:paraId="00000123">
      <w:pPr>
        <w:rPr/>
      </w:pPr>
      <w:r w:rsidDel="00000000" w:rsidR="00000000" w:rsidRPr="00000000">
        <w:rPr>
          <w:rFonts w:ascii="MS Gothic" w:cs="MS Gothic" w:eastAsia="MS Gothic" w:hAnsi="MS Gothic"/>
          <w:rtl w:val="0"/>
        </w:rPr>
        <w:t xml:space="preserve">├</w:t>
      </w:r>
      <w:r w:rsidDel="00000000" w:rsidR="00000000" w:rsidRPr="00000000">
        <w:rPr>
          <w:rtl w:val="0"/>
        </w:rPr>
        <w:t xml:space="preserve">── api/                </w:t>
        <w:tab/>
        <w:tab/>
        <w:tab/>
        <w:t xml:space="preserve"># API Gateway</w:t>
      </w:r>
    </w:p>
    <w:p w:rsidR="00000000" w:rsidDel="00000000" w:rsidP="00000000" w:rsidRDefault="00000000" w:rsidRPr="00000000" w14:paraId="00000124">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dashboard/        </w:t>
        <w:tab/>
        <w:tab/>
        <w:tab/>
        <w:t xml:space="preserve"># Visualización</w:t>
      </w:r>
    </w:p>
    <w:p w:rsidR="00000000" w:rsidDel="00000000" w:rsidP="00000000" w:rsidRDefault="00000000" w:rsidRPr="00000000" w14:paraId="00000125">
      <w:pPr>
        <w:rPr/>
      </w:pPr>
      <w:r w:rsidDel="00000000" w:rsidR="00000000" w:rsidRPr="00000000">
        <w:rPr>
          <w:rFonts w:ascii="MS Gothic" w:cs="MS Gothic" w:eastAsia="MS Gothic" w:hAnsi="MS Gothic"/>
          <w:rtl w:val="0"/>
        </w:rPr>
        <w:t xml:space="preserve">├</w:t>
      </w:r>
      <w:r w:rsidDel="00000000" w:rsidR="00000000" w:rsidRPr="00000000">
        <w:rPr>
          <w:rtl w:val="0"/>
        </w:rPr>
        <w:t xml:space="preserve">── docker-compose.yml   </w:t>
        <w:tab/>
        <w:tab/>
        <w:t xml:space="preserve"># Configuración de contenedores</w:t>
      </w:r>
    </w:p>
    <w:p w:rsidR="00000000" w:rsidDel="00000000" w:rsidP="00000000" w:rsidRDefault="00000000" w:rsidRPr="00000000" w14:paraId="00000126">
      <w:pPr>
        <w:rPr/>
      </w:pPr>
      <w:r w:rsidDel="00000000" w:rsidR="00000000" w:rsidRPr="00000000">
        <w:rPr>
          <w:rtl w:val="0"/>
        </w:rPr>
        <w:t xml:space="preserve">└── README.md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before="200" w:lineRule="auto"/>
        <w:rPr/>
      </w:pPr>
      <w:r w:rsidDel="00000000" w:rsidR="00000000" w:rsidRPr="00000000">
        <w:rPr>
          <w:rtl w:val="0"/>
        </w:rPr>
      </w:r>
    </w:p>
    <w:p w:rsidR="00000000" w:rsidDel="00000000" w:rsidP="00000000" w:rsidRDefault="00000000" w:rsidRPr="00000000" w14:paraId="00000129">
      <w:pPr>
        <w:spacing w:before="200" w:lineRule="auto"/>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18" w:top="1418" w:left="1418"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pBdr>
        <w:top w:color="2e75b6" w:space="1" w:sz="4" w:val="single"/>
      </w:pBdr>
      <w:spacing w:before="80" w:lineRule="auto"/>
      <w:jc w:val="center"/>
      <w:rPr/>
    </w:pPr>
    <w:r w:rsidDel="00000000" w:rsidR="00000000" w:rsidRPr="00000000">
      <w:rPr>
        <w:color w:val="595959"/>
        <w:sz w:val="18"/>
        <w:szCs w:val="18"/>
        <w:rtl w:val="0"/>
      </w:rPr>
      <w:t xml:space="preserve">Página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de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pBdr>
        <w:bottom w:color="2e75b6" w:space="1" w:sz="4" w:val="single"/>
      </w:pBdr>
      <w:spacing w:after="120" w:lineRule="auto"/>
      <w:jc w:val="right"/>
      <w:rPr/>
    </w:pPr>
    <w:r w:rsidDel="00000000" w:rsidR="00000000" w:rsidRPr="00000000">
      <w:rPr>
        <w:i w:val="1"/>
        <w:iCs w:val="1"/>
        <w:color w:val="595959"/>
        <w:sz w:val="18"/>
        <w:szCs w:val="18"/>
        <w:rtl w:val="0"/>
      </w:rPr>
      <w:t xml:space="preserve">ITY1101 – Gestión de Datos para IA</w:t>
    </w:r>
    <w:r w:rsidDel="00000000" w:rsidR="00000000" w:rsidRPr="00000000">
      <w:rPr>
        <w:i w:val="1"/>
        <w:iCs w:val="1"/>
        <w:color w:val="595959"/>
        <w:sz w:val="14"/>
        <w:szCs w:val="14"/>
        <w:rtl w:val="0"/>
      </w:rPr>
      <w:t xml:space="preserve"> </w:t>
    </w:r>
    <w:r w:rsidDel="00000000" w:rsidR="00000000" w:rsidRPr="00000000">
      <w:rPr>
        <w:i w:val="1"/>
        <w:iCs w:val="1"/>
        <w:color w:val="595959"/>
        <w:sz w:val="18"/>
        <w:szCs w:val="18"/>
        <w:rtl w:val="0"/>
      </w:rPr>
      <w:t xml:space="preserve">Evaluación Parcial N°1</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4"/>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375" w:hanging="375"/>
      </w:pPr>
      <w:rPr>
        <w:color w:val="595959"/>
      </w:rPr>
    </w:lvl>
    <w:lvl w:ilvl="1">
      <w:start w:val="1"/>
      <w:numFmt w:val="decimal"/>
      <w:lvlText w:val="%1.%2"/>
      <w:lvlJc w:val="left"/>
      <w:pPr>
        <w:ind w:left="780" w:hanging="375"/>
      </w:pPr>
      <w:rPr>
        <w:color w:val="595959"/>
      </w:rPr>
    </w:lvl>
    <w:lvl w:ilvl="2">
      <w:start w:val="1"/>
      <w:numFmt w:val="decimal"/>
      <w:lvlText w:val="%1.%2.%3"/>
      <w:lvlJc w:val="left"/>
      <w:pPr>
        <w:ind w:left="1530" w:hanging="720"/>
      </w:pPr>
      <w:rPr>
        <w:color w:val="595959"/>
      </w:rPr>
    </w:lvl>
    <w:lvl w:ilvl="3">
      <w:start w:val="1"/>
      <w:numFmt w:val="decimal"/>
      <w:lvlText w:val="%1.%2.%3.%4"/>
      <w:lvlJc w:val="left"/>
      <w:pPr>
        <w:ind w:left="1935" w:hanging="720"/>
      </w:pPr>
      <w:rPr>
        <w:color w:val="595959"/>
      </w:rPr>
    </w:lvl>
    <w:lvl w:ilvl="4">
      <w:start w:val="1"/>
      <w:numFmt w:val="decimal"/>
      <w:lvlText w:val="%1.%2.%3.%4.%5"/>
      <w:lvlJc w:val="left"/>
      <w:pPr>
        <w:ind w:left="2700" w:hanging="1080"/>
      </w:pPr>
      <w:rPr>
        <w:color w:val="595959"/>
      </w:rPr>
    </w:lvl>
    <w:lvl w:ilvl="5">
      <w:start w:val="1"/>
      <w:numFmt w:val="decimal"/>
      <w:lvlText w:val="%1.%2.%3.%4.%5.%6"/>
      <w:lvlJc w:val="left"/>
      <w:pPr>
        <w:ind w:left="3105" w:hanging="1080"/>
      </w:pPr>
      <w:rPr>
        <w:color w:val="595959"/>
      </w:rPr>
    </w:lvl>
    <w:lvl w:ilvl="6">
      <w:start w:val="1"/>
      <w:numFmt w:val="decimal"/>
      <w:lvlText w:val="%1.%2.%3.%4.%5.%6.%7"/>
      <w:lvlJc w:val="left"/>
      <w:pPr>
        <w:ind w:left="3870" w:hanging="1440"/>
      </w:pPr>
      <w:rPr>
        <w:color w:val="595959"/>
      </w:rPr>
    </w:lvl>
    <w:lvl w:ilvl="7">
      <w:start w:val="1"/>
      <w:numFmt w:val="decimal"/>
      <w:lvlText w:val="%1.%2.%3.%4.%5.%6.%7.%8"/>
      <w:lvlJc w:val="left"/>
      <w:pPr>
        <w:ind w:left="4275" w:hanging="1440"/>
      </w:pPr>
      <w:rPr>
        <w:color w:val="595959"/>
      </w:rPr>
    </w:lvl>
    <w:lvl w:ilvl="8">
      <w:start w:val="1"/>
      <w:numFmt w:val="decimal"/>
      <w:lvlText w:val="%1.%2.%3.%4.%5.%6.%7.%8.%9"/>
      <w:lvlJc w:val="left"/>
      <w:pPr>
        <w:ind w:left="4680" w:hanging="1440"/>
      </w:pPr>
      <w:rPr>
        <w:color w:val="595959"/>
      </w:rPr>
    </w:lvl>
  </w:abstractNum>
  <w:abstractNum w:abstractNumId="13">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60" w:lineRule="auto"/>
    </w:pPr>
    <w:rPr>
      <w:b w:val="1"/>
      <w:bCs w:val="1"/>
      <w:color w:val="1f4e79"/>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60" w:lineRule="auto"/>
    </w:pPr>
    <w:rPr>
      <w:b w:val="1"/>
      <w:bCs w:val="1"/>
      <w:color w:val="1f4e79"/>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W0cbu1ykS5GK/D6BAxLjbleeFw==">CgMxLjA4AHIhMXJQcVhVWGhCRmpDSnQ3TVAxMzRaaFJXa3VCZTVUeHNG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