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jc w:val="center"/>
      </w:pPr>
      <w:r>
        <w:rPr>
          <w:b/>
          <w:bCs/>
          <w:color w:val="1A237E"/>
          <w:sz w:val="24"/>
          <w:szCs w:val="24"/>
        </w:rPr>
        <w:t xml:space="preserve">AP ENGLISH LANGUAGE &amp; COMPOSITION  ·  THE UNIVERSAL STUDY GUIDE</w:t>
      </w:r>
    </w:p>
    <w:p>
      <w:pPr>
        <w:spacing w:after="60"/>
        <w:jc w:val="center"/>
      </w:pPr>
      <w:r>
        <w:rPr>
          <w:i/>
          <w:iCs/>
          <w:color w:val="595959"/>
          <w:sz w:val="16"/>
          <w:szCs w:val="16"/>
        </w:rPr>
        <w:t xml:space="preserve">MCQ Mastery · 3 Essays · The Sophistication Point · Phrases That Score</w:t>
      </w:r>
    </w:p>
    <w:p>
      <w:pPr>
        <w:pBdr>
          <w:bottom w:val="single" w:color="1A237E" w:sz="12" w:space="4"/>
        </w:pBdr>
        <w:spacing w:after="60"/>
        <w:jc w:val="center"/>
      </w:pPr>
      <w:r>
        <w:rPr>
          <w:color w:val="595959"/>
          <w:sz w:val="14"/>
          <w:szCs w:val="14"/>
        </w:rPr>
        <w:t xml:space="preserve">Tag legend: </w:t>
      </w:r>
      <w:r>
        <w:rPr>
          <w:b/>
          <w:bCs/>
          <w:color w:val="1B5E20"/>
          <w:sz w:val="13"/>
          <w:szCs w:val="13"/>
          <w:highlight w:val="green"/>
          <w:highlightCs w:val="green"/>
        </w:rPr>
        <w:t xml:space="preserve"> [FLOOR—4] </w:t>
      </w:r>
      <w:r>
        <w:rPr>
          <w:color w:val="595959"/>
          <w:sz w:val="14"/>
          <w:szCs w:val="14"/>
        </w:rPr>
        <w:t xml:space="preserve">= floor (must-have)    </w:t>
      </w:r>
      <w:r>
        <w:rPr>
          <w:b/>
          <w:bCs/>
          <w:color w:val="B8860B"/>
          <w:sz w:val="13"/>
          <w:szCs w:val="13"/>
          <w:highlight w:val="yellow"/>
          <w:highlightCs w:val="yellow"/>
        </w:rPr>
        <w:t xml:space="preserve"> [STRETCH—5] </w:t>
      </w:r>
      <w:r>
        <w:rPr>
          <w:color w:val="595959"/>
          <w:sz w:val="14"/>
          <w:szCs w:val="14"/>
        </w:rPr>
        <w:t xml:space="preserve">= what gets you the 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237E" w:sz="12"/>
              <w:left w:val="single" w:color="1A237E" w:sz="12"/>
              <w:bottom w:val="single" w:color="1A237E" w:sz="12"/>
              <w:right w:val="single" w:color="1A237E" w:sz="12"/>
            </w:tcBorders>
            <w:shd w:fill="1A237E" w:val="clear"/>
            <w:tcMar>
              <w:top w:type="dxa" w:w="50"/>
              <w:left w:type="dxa" w:w="160"/>
              <w:bottom w:type="dxa" w:w="50"/>
              <w:right w:type="dxa" w:w="160"/>
            </w:tcMar>
          </w:tcPr>
          <w:p>
            <w:pPr>
              <w:spacing w:after="0"/>
              <w:jc w:val="center"/>
            </w:pPr>
            <w:r>
              <w:rPr>
                <w:b/>
                <w:bCs/>
                <w:color w:val="FFFFFF"/>
                <w:sz w:val="21"/>
                <w:szCs w:val="21"/>
              </w:rPr>
              <w:t xml:space="preserve">PAGE 1  </w:t>
            </w:r>
            <w:r>
              <w:rPr>
                <w:b/>
                <w:bCs/>
                <w:color w:val="FFFFFF"/>
                <w:sz w:val="22"/>
                <w:szCs w:val="22"/>
              </w:rPr>
              <w:t xml:space="preserve">│  MATH OF YOUR TARGET  ·  THE UNIVERSAL ESSAY RUBRIC  ·  THE SOPHISTICATION POINT</w:t>
            </w:r>
          </w:p>
        </w:tc>
      </w:tr>
    </w:tbl>
    <w:p>
      <w:pPr>
        <w:pBdr>
          <w:bottom w:val="single" w:color="1A237E" w:sz="8" w:space="1"/>
        </w:pBdr>
        <w:spacing w:after="18" w:before="50"/>
      </w:pPr>
      <w:r>
        <w:rPr>
          <w:b/>
          <w:bCs/>
          <w:color w:val="1A237E"/>
          <w:sz w:val="18"/>
          <w:szCs w:val="18"/>
        </w:rPr>
        <w:t xml:space="preserve">THE MATH OF YOUR TARGET — what you actually need to score (~75%)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2200"/>
        <w:gridCol w:w="1800"/>
        <w:gridCol w:w="2680"/>
      </w:tblGrid>
      <w:tr>
        <w:trPr>
          <w:tblHeader/>
        </w:trPr>
        <w:tc>
          <w:tcPr>
            <w:tcW w:type="dxa" w:w="1900"/>
            <w:tcBorders>
              <w:top w:val="single" w:color="BFBFBF" w:sz="4"/>
              <w:left w:val="single" w:color="BFBFBF" w:sz="4"/>
              <w:bottom w:val="single" w:color="BFBFBF" w:sz="4"/>
              <w:right w:val="single" w:color="BFBFBF" w:sz="4"/>
            </w:tcBorders>
            <w:shd w:fill="E8EAF6" w:val="clear"/>
            <w:tcMar>
              <w:top w:type="dxa" w:w="10"/>
              <w:left w:type="dxa" w:w="80"/>
              <w:bottom w:type="dxa" w:w="10"/>
              <w:right w:type="dxa" w:w="80"/>
            </w:tcMar>
          </w:tcPr>
          <w:p>
            <w:pPr>
              <w:spacing w:after="0"/>
            </w:pPr>
            <w:r>
              <w:rPr>
                <w:b/>
                <w:bCs/>
                <w:sz w:val="16"/>
                <w:szCs w:val="16"/>
              </w:rPr>
              <w:t xml:space="preserve">Section</w:t>
            </w:r>
          </w:p>
        </w:tc>
        <w:tc>
          <w:tcPr>
            <w:tcW w:type="dxa" w:w="1500"/>
            <w:tcBorders>
              <w:top w:val="single" w:color="BFBFBF" w:sz="4"/>
              <w:left w:val="single" w:color="BFBFBF" w:sz="4"/>
              <w:bottom w:val="single" w:color="BFBFBF" w:sz="4"/>
              <w:right w:val="single" w:color="BFBFBF" w:sz="4"/>
            </w:tcBorders>
            <w:shd w:fill="E8EAF6" w:val="clear"/>
            <w:tcMar>
              <w:top w:type="dxa" w:w="10"/>
              <w:left w:type="dxa" w:w="80"/>
              <w:bottom w:type="dxa" w:w="10"/>
              <w:right w:type="dxa" w:w="80"/>
            </w:tcMar>
          </w:tcPr>
          <w:p>
            <w:pPr>
              <w:spacing w:after="0"/>
            </w:pPr>
            <w:r>
              <w:rPr>
                <w:b/>
                <w:bCs/>
                <w:sz w:val="16"/>
                <w:szCs w:val="16"/>
              </w:rPr>
              <w:t xml:space="preserve">Weight</w:t>
            </w:r>
          </w:p>
        </w:tc>
        <w:tc>
          <w:tcPr>
            <w:tcW w:type="dxa" w:w="2200"/>
            <w:tcBorders>
              <w:top w:val="single" w:color="BFBFBF" w:sz="4"/>
              <w:left w:val="single" w:color="BFBFBF" w:sz="4"/>
              <w:bottom w:val="single" w:color="BFBFBF" w:sz="4"/>
              <w:right w:val="single" w:color="BFBFBF" w:sz="4"/>
            </w:tcBorders>
            <w:shd w:fill="E8EAF6" w:val="clear"/>
            <w:tcMar>
              <w:top w:type="dxa" w:w="10"/>
              <w:left w:type="dxa" w:w="80"/>
              <w:bottom w:type="dxa" w:w="10"/>
              <w:right w:type="dxa" w:w="80"/>
            </w:tcMar>
          </w:tcPr>
          <w:p>
            <w:pPr>
              <w:spacing w:after="0"/>
            </w:pPr>
            <w:r>
              <w:rPr>
                <w:b/>
                <w:bCs/>
                <w:sz w:val="16"/>
                <w:szCs w:val="16"/>
              </w:rPr>
              <w:t xml:space="preserve">Total Points</w:t>
            </w:r>
          </w:p>
        </w:tc>
        <w:tc>
          <w:tcPr>
            <w:tcW w:type="dxa" w:w="1800"/>
            <w:tcBorders>
              <w:top w:val="single" w:color="BFBFBF" w:sz="4"/>
              <w:left w:val="single" w:color="BFBFBF" w:sz="4"/>
              <w:bottom w:val="single" w:color="BFBFBF" w:sz="4"/>
              <w:right w:val="single" w:color="BFBFBF" w:sz="4"/>
            </w:tcBorders>
            <w:shd w:fill="E8EAF6" w:val="clear"/>
            <w:tcMar>
              <w:top w:type="dxa" w:w="10"/>
              <w:left w:type="dxa" w:w="80"/>
              <w:bottom w:type="dxa" w:w="10"/>
              <w:right w:type="dxa" w:w="80"/>
            </w:tcMar>
          </w:tcPr>
          <w:p>
            <w:pPr>
              <w:spacing w:after="0"/>
            </w:pPr>
            <w:r>
              <w:rPr>
                <w:b/>
                <w:bCs/>
                <w:sz w:val="16"/>
                <w:szCs w:val="16"/>
              </w:rPr>
              <w:t xml:space="preserve">Get this many</w:t>
            </w:r>
          </w:p>
        </w:tc>
        <w:tc>
          <w:tcPr>
            <w:tcW w:type="dxa" w:w="2680"/>
            <w:tcBorders>
              <w:top w:val="single" w:color="BFBFBF" w:sz="4"/>
              <w:left w:val="single" w:color="BFBFBF" w:sz="4"/>
              <w:bottom w:val="single" w:color="BFBFBF" w:sz="4"/>
              <w:right w:val="single" w:color="BFBFBF" w:sz="4"/>
            </w:tcBorders>
            <w:shd w:fill="E8EAF6" w:val="clear"/>
            <w:tcMar>
              <w:top w:type="dxa" w:w="10"/>
              <w:left w:type="dxa" w:w="80"/>
              <w:bottom w:type="dxa" w:w="10"/>
              <w:right w:type="dxa" w:w="80"/>
            </w:tcMar>
          </w:tcPr>
          <w:p>
            <w:pPr>
              <w:spacing w:after="0"/>
            </w:pPr>
            <w:r>
              <w:rPr>
                <w:b/>
                <w:bCs/>
                <w:sz w:val="16"/>
                <w:szCs w:val="16"/>
              </w:rPr>
              <w:t xml:space="preserve">What that takes</w:t>
            </w:r>
          </w:p>
        </w:tc>
      </w:tr>
      <w:tr>
        <w:tc>
          <w:tcPr>
            <w:tcW w:type="dxa" w:w="1900"/>
            <w:tcBorders>
              <w:top w:val="single" w:color="BFBFBF" w:sz="4"/>
              <w:left w:val="single" w:color="BFBFBF" w:sz="4"/>
              <w:bottom w:val="single" w:color="BFBFBF" w:sz="4"/>
              <w:right w:val="single" w:color="BFBFBF" w:sz="4"/>
            </w:tcBorders>
            <w:tcMar>
              <w:top w:type="dxa" w:w="8"/>
              <w:left w:type="dxa" w:w="80"/>
              <w:bottom w:type="dxa" w:w="8"/>
              <w:right w:type="dxa" w:w="80"/>
            </w:tcMar>
          </w:tcPr>
          <w:p>
            <w:pPr>
              <w:spacing w:after="0"/>
            </w:pPr>
            <w:r>
              <w:rPr>
                <w:b/>
                <w:bCs/>
                <w:sz w:val="16"/>
                <w:szCs w:val="16"/>
              </w:rPr>
              <w:t xml:space="preserve">MCQ — Reading</w:t>
            </w:r>
            <w:r>
              <w:rPr>
                <w:sz w:val="16"/>
                <w:szCs w:val="16"/>
              </w:rPr>
              <w:t xml:space="preserve"> (~23 q)</w:t>
            </w:r>
          </w:p>
        </w:tc>
        <w:tc>
          <w:tcPr>
            <w:tcW w:type="dxa" w:w="1500"/>
            <w:tcBorders>
              <w:top w:val="single" w:color="BFBFBF" w:sz="4"/>
              <w:left w:val="single" w:color="BFBFBF" w:sz="4"/>
              <w:bottom w:val="single" w:color="BFBFBF" w:sz="4"/>
              <w:right w:val="single" w:color="BFBFBF" w:sz="4"/>
            </w:tcBorders>
            <w:tcMar>
              <w:top w:type="dxa" w:w="8"/>
              <w:left w:type="dxa" w:w="80"/>
              <w:bottom w:type="dxa" w:w="8"/>
              <w:right w:type="dxa" w:w="80"/>
            </w:tcMar>
          </w:tcPr>
          <w:p>
            <w:pPr>
              <w:spacing w:after="0"/>
            </w:pPr>
            <w:r>
              <w:rPr>
                <w:sz w:val="16"/>
                <w:szCs w:val="16"/>
              </w:rPr>
              <w:t xml:space="preserve">23%</w:t>
            </w:r>
          </w:p>
        </w:tc>
        <w:tc>
          <w:tcPr>
            <w:tcW w:type="dxa" w:w="2200"/>
            <w:tcBorders>
              <w:top w:val="single" w:color="BFBFBF" w:sz="4"/>
              <w:left w:val="single" w:color="BFBFBF" w:sz="4"/>
              <w:bottom w:val="single" w:color="BFBFBF" w:sz="4"/>
              <w:right w:val="single" w:color="BFBFBF" w:sz="4"/>
            </w:tcBorders>
            <w:tcMar>
              <w:top w:type="dxa" w:w="8"/>
              <w:left w:type="dxa" w:w="80"/>
              <w:bottom w:type="dxa" w:w="8"/>
              <w:right w:type="dxa" w:w="80"/>
            </w:tcMar>
          </w:tcPr>
          <w:p>
            <w:pPr>
              <w:spacing w:after="0"/>
            </w:pPr>
            <w:r>
              <w:rPr>
                <w:sz w:val="16"/>
                <w:szCs w:val="16"/>
              </w:rPr>
              <w:t xml:space="preserve">23 questions</w:t>
            </w:r>
          </w:p>
        </w:tc>
        <w:tc>
          <w:tcPr>
            <w:tcW w:type="dxa" w:w="1800"/>
            <w:tcBorders>
              <w:top w:val="single" w:color="BFBFBF" w:sz="4"/>
              <w:left w:val="single" w:color="BFBFBF" w:sz="4"/>
              <w:bottom w:val="single" w:color="BFBFBF" w:sz="4"/>
              <w:right w:val="single" w:color="BFBFBF" w:sz="4"/>
            </w:tcBorders>
            <w:tcMar>
              <w:top w:type="dxa" w:w="8"/>
              <w:left w:type="dxa" w:w="80"/>
              <w:bottom w:type="dxa" w:w="8"/>
              <w:right w:type="dxa" w:w="80"/>
            </w:tcMar>
          </w:tcPr>
          <w:p>
            <w:pPr>
              <w:spacing w:after="0"/>
            </w:pPr>
            <w:r>
              <w:rPr>
                <w:b/>
                <w:bCs/>
                <w:sz w:val="16"/>
                <w:szCs w:val="16"/>
              </w:rPr>
              <w:t xml:space="preserve">18 / 23</w:t>
            </w:r>
          </w:p>
        </w:tc>
        <w:tc>
          <w:tcPr>
            <w:tcW w:type="dxa" w:w="2680"/>
            <w:tcBorders>
              <w:top w:val="single" w:color="BFBFBF" w:sz="4"/>
              <w:left w:val="single" w:color="BFBFBF" w:sz="4"/>
              <w:bottom w:val="single" w:color="BFBFBF" w:sz="4"/>
              <w:right w:val="single" w:color="BFBFBF" w:sz="4"/>
            </w:tcBorders>
            <w:tcMar>
              <w:top w:type="dxa" w:w="8"/>
              <w:left w:type="dxa" w:w="80"/>
              <w:bottom w:type="dxa" w:w="8"/>
              <w:right w:type="dxa" w:w="80"/>
            </w:tcMar>
          </w:tcPr>
          <w:p>
            <w:pPr>
              <w:spacing w:after="0"/>
            </w:pPr>
            <w:r>
              <w:rPr>
                <w:sz w:val="16"/>
                <w:szCs w:val="16"/>
              </w:rPr>
              <w:t xml:space="preserve">Close-read passage; identify rhetorical purpose, tone, function</w:t>
            </w:r>
          </w:p>
        </w:tc>
      </w:tr>
      <w:tr>
        <w:tc>
          <w:tcPr>
            <w:tcW w:type="dxa" w:w="1900"/>
            <w:tcBorders>
              <w:top w:val="single" w:color="BFBFBF" w:sz="4"/>
              <w:left w:val="single" w:color="BFBFBF" w:sz="4"/>
              <w:bottom w:val="single" w:color="BFBFBF" w:sz="4"/>
              <w:right w:val="single" w:color="BFBFBF" w:sz="4"/>
            </w:tcBorders>
            <w:shd w:fill="F4F6FA" w:val="clear"/>
            <w:tcMar>
              <w:top w:type="dxa" w:w="8"/>
              <w:left w:type="dxa" w:w="80"/>
              <w:bottom w:type="dxa" w:w="8"/>
              <w:right w:type="dxa" w:w="80"/>
            </w:tcMar>
          </w:tcPr>
          <w:p>
            <w:pPr>
              <w:spacing w:after="0"/>
            </w:pPr>
            <w:r>
              <w:rPr>
                <w:b/>
                <w:bCs/>
                <w:sz w:val="16"/>
                <w:szCs w:val="16"/>
              </w:rPr>
              <w:t xml:space="preserve">MCQ — Writing</w:t>
            </w:r>
            <w:r>
              <w:rPr>
                <w:sz w:val="16"/>
                <w:szCs w:val="16"/>
              </w:rPr>
              <w:t xml:space="preserve"> (~22 q)</w:t>
            </w:r>
          </w:p>
        </w:tc>
        <w:tc>
          <w:tcPr>
            <w:tcW w:type="dxa" w:w="1500"/>
            <w:tcBorders>
              <w:top w:val="single" w:color="BFBFBF" w:sz="4"/>
              <w:left w:val="single" w:color="BFBFBF" w:sz="4"/>
              <w:bottom w:val="single" w:color="BFBFBF" w:sz="4"/>
              <w:right w:val="single" w:color="BFBFBF" w:sz="4"/>
            </w:tcBorders>
            <w:shd w:fill="F4F6FA" w:val="clear"/>
            <w:tcMar>
              <w:top w:type="dxa" w:w="8"/>
              <w:left w:type="dxa" w:w="80"/>
              <w:bottom w:type="dxa" w:w="8"/>
              <w:right w:type="dxa" w:w="80"/>
            </w:tcMar>
          </w:tcPr>
          <w:p>
            <w:pPr>
              <w:spacing w:after="0"/>
            </w:pPr>
            <w:r>
              <w:rPr>
                <w:sz w:val="16"/>
                <w:szCs w:val="16"/>
              </w:rPr>
              <w:t xml:space="preserve">22%</w:t>
            </w:r>
          </w:p>
        </w:tc>
        <w:tc>
          <w:tcPr>
            <w:tcW w:type="dxa" w:w="2200"/>
            <w:tcBorders>
              <w:top w:val="single" w:color="BFBFBF" w:sz="4"/>
              <w:left w:val="single" w:color="BFBFBF" w:sz="4"/>
              <w:bottom w:val="single" w:color="BFBFBF" w:sz="4"/>
              <w:right w:val="single" w:color="BFBFBF" w:sz="4"/>
            </w:tcBorders>
            <w:shd w:fill="F4F6FA" w:val="clear"/>
            <w:tcMar>
              <w:top w:type="dxa" w:w="8"/>
              <w:left w:type="dxa" w:w="80"/>
              <w:bottom w:type="dxa" w:w="8"/>
              <w:right w:type="dxa" w:w="80"/>
            </w:tcMar>
          </w:tcPr>
          <w:p>
            <w:pPr>
              <w:spacing w:after="0"/>
            </w:pPr>
            <w:r>
              <w:rPr>
                <w:sz w:val="16"/>
                <w:szCs w:val="16"/>
              </w:rPr>
              <w:t xml:space="preserve">22 questions</w:t>
            </w:r>
          </w:p>
        </w:tc>
        <w:tc>
          <w:tcPr>
            <w:tcW w:type="dxa" w:w="1800"/>
            <w:tcBorders>
              <w:top w:val="single" w:color="BFBFBF" w:sz="4"/>
              <w:left w:val="single" w:color="BFBFBF" w:sz="4"/>
              <w:bottom w:val="single" w:color="BFBFBF" w:sz="4"/>
              <w:right w:val="single" w:color="BFBFBF" w:sz="4"/>
            </w:tcBorders>
            <w:shd w:fill="F4F6FA" w:val="clear"/>
            <w:tcMar>
              <w:top w:type="dxa" w:w="8"/>
              <w:left w:type="dxa" w:w="80"/>
              <w:bottom w:type="dxa" w:w="8"/>
              <w:right w:type="dxa" w:w="80"/>
            </w:tcMar>
          </w:tcPr>
          <w:p>
            <w:pPr>
              <w:spacing w:after="0"/>
            </w:pPr>
            <w:r>
              <w:rPr>
                <w:b/>
                <w:bCs/>
                <w:sz w:val="16"/>
                <w:szCs w:val="16"/>
              </w:rPr>
              <w:t xml:space="preserve">16 / 22</w:t>
            </w:r>
          </w:p>
        </w:tc>
        <w:tc>
          <w:tcPr>
            <w:tcW w:type="dxa" w:w="2680"/>
            <w:tcBorders>
              <w:top w:val="single" w:color="BFBFBF" w:sz="4"/>
              <w:left w:val="single" w:color="BFBFBF" w:sz="4"/>
              <w:bottom w:val="single" w:color="BFBFBF" w:sz="4"/>
              <w:right w:val="single" w:color="BFBFBF" w:sz="4"/>
            </w:tcBorders>
            <w:shd w:fill="F4F6FA" w:val="clear"/>
            <w:tcMar>
              <w:top w:type="dxa" w:w="8"/>
              <w:left w:type="dxa" w:w="80"/>
              <w:bottom w:type="dxa" w:w="8"/>
              <w:right w:type="dxa" w:w="80"/>
            </w:tcMar>
          </w:tcPr>
          <w:p>
            <w:pPr>
              <w:spacing w:after="0"/>
            </w:pPr>
            <w:r>
              <w:rPr>
                <w:sz w:val="16"/>
                <w:szCs w:val="16"/>
              </w:rPr>
              <w:t xml:space="preserve">Recognize style, concision, grammar, transitions, evidence</w:t>
            </w:r>
          </w:p>
        </w:tc>
      </w:tr>
      <w:tr>
        <w:tc>
          <w:tcPr>
            <w:tcW w:type="dxa" w:w="1900"/>
            <w:tcBorders>
              <w:top w:val="single" w:color="BFBFBF" w:sz="4"/>
              <w:left w:val="single" w:color="BFBFBF" w:sz="4"/>
              <w:bottom w:val="single" w:color="BFBFBF" w:sz="4"/>
              <w:right w:val="single" w:color="BFBFBF" w:sz="4"/>
            </w:tcBorders>
            <w:tcMar>
              <w:top w:type="dxa" w:w="8"/>
              <w:left w:type="dxa" w:w="80"/>
              <w:bottom w:type="dxa" w:w="8"/>
              <w:right w:type="dxa" w:w="80"/>
            </w:tcMar>
          </w:tcPr>
          <w:p>
            <w:pPr>
              <w:spacing w:after="0"/>
            </w:pPr>
            <w:r>
              <w:rPr>
                <w:b/>
                <w:bCs/>
                <w:sz w:val="16"/>
                <w:szCs w:val="16"/>
              </w:rPr>
              <w:t xml:space="preserve">Synthesis Essay</w:t>
            </w:r>
          </w:p>
        </w:tc>
        <w:tc>
          <w:tcPr>
            <w:tcW w:type="dxa" w:w="1500"/>
            <w:tcBorders>
              <w:top w:val="single" w:color="BFBFBF" w:sz="4"/>
              <w:left w:val="single" w:color="BFBFBF" w:sz="4"/>
              <w:bottom w:val="single" w:color="BFBFBF" w:sz="4"/>
              <w:right w:val="single" w:color="BFBFBF" w:sz="4"/>
            </w:tcBorders>
            <w:tcMar>
              <w:top w:type="dxa" w:w="8"/>
              <w:left w:type="dxa" w:w="80"/>
              <w:bottom w:type="dxa" w:w="8"/>
              <w:right w:type="dxa" w:w="80"/>
            </w:tcMar>
          </w:tcPr>
          <w:p>
            <w:pPr>
              <w:spacing w:after="0"/>
            </w:pPr>
            <w:r>
              <w:rPr>
                <w:sz w:val="16"/>
                <w:szCs w:val="16"/>
              </w:rPr>
              <w:t xml:space="preserve">18.3%</w:t>
            </w:r>
          </w:p>
        </w:tc>
        <w:tc>
          <w:tcPr>
            <w:tcW w:type="dxa" w:w="2200"/>
            <w:tcBorders>
              <w:top w:val="single" w:color="BFBFBF" w:sz="4"/>
              <w:left w:val="single" w:color="BFBFBF" w:sz="4"/>
              <w:bottom w:val="single" w:color="BFBFBF" w:sz="4"/>
              <w:right w:val="single" w:color="BFBFBF" w:sz="4"/>
            </w:tcBorders>
            <w:tcMar>
              <w:top w:type="dxa" w:w="8"/>
              <w:left w:type="dxa" w:w="80"/>
              <w:bottom w:type="dxa" w:w="8"/>
              <w:right w:type="dxa" w:w="80"/>
            </w:tcMar>
          </w:tcPr>
          <w:p>
            <w:pPr>
              <w:spacing w:after="0"/>
            </w:pPr>
            <w:r>
              <w:rPr>
                <w:sz w:val="16"/>
                <w:szCs w:val="16"/>
              </w:rPr>
              <w:t xml:space="preserve">6 points</w:t>
            </w:r>
          </w:p>
        </w:tc>
        <w:tc>
          <w:tcPr>
            <w:tcW w:type="dxa" w:w="1800"/>
            <w:tcBorders>
              <w:top w:val="single" w:color="BFBFBF" w:sz="4"/>
              <w:left w:val="single" w:color="BFBFBF" w:sz="4"/>
              <w:bottom w:val="single" w:color="BFBFBF" w:sz="4"/>
              <w:right w:val="single" w:color="BFBFBF" w:sz="4"/>
            </w:tcBorders>
            <w:tcMar>
              <w:top w:type="dxa" w:w="8"/>
              <w:left w:type="dxa" w:w="80"/>
              <w:bottom w:type="dxa" w:w="8"/>
              <w:right w:type="dxa" w:w="80"/>
            </w:tcMar>
          </w:tcPr>
          <w:p>
            <w:pPr>
              <w:spacing w:after="0"/>
            </w:pPr>
            <w:r>
              <w:rPr>
                <w:b/>
                <w:bCs/>
                <w:sz w:val="16"/>
                <w:szCs w:val="16"/>
              </w:rPr>
              <w:t xml:space="preserve">5 / 6</w:t>
            </w:r>
          </w:p>
        </w:tc>
        <w:tc>
          <w:tcPr>
            <w:tcW w:type="dxa" w:w="2680"/>
            <w:tcBorders>
              <w:top w:val="single" w:color="BFBFBF" w:sz="4"/>
              <w:left w:val="single" w:color="BFBFBF" w:sz="4"/>
              <w:bottom w:val="single" w:color="BFBFBF" w:sz="4"/>
              <w:right w:val="single" w:color="BFBFBF" w:sz="4"/>
            </w:tcBorders>
            <w:tcMar>
              <w:top w:type="dxa" w:w="8"/>
              <w:left w:type="dxa" w:w="80"/>
              <w:bottom w:type="dxa" w:w="8"/>
              <w:right w:type="dxa" w:w="80"/>
            </w:tcMar>
          </w:tcPr>
          <w:p>
            <w:pPr>
              <w:spacing w:after="0"/>
            </w:pPr>
            <w:r>
              <w:rPr>
                <w:sz w:val="16"/>
                <w:szCs w:val="16"/>
              </w:rPr>
              <w:t xml:space="preserve">Thesis + 3 sources used to BUILD argument + sophistication</w:t>
            </w:r>
          </w:p>
        </w:tc>
      </w:tr>
      <w:tr>
        <w:tc>
          <w:tcPr>
            <w:tcW w:type="dxa" w:w="1900"/>
            <w:tcBorders>
              <w:top w:val="single" w:color="BFBFBF" w:sz="4"/>
              <w:left w:val="single" w:color="BFBFBF" w:sz="4"/>
              <w:bottom w:val="single" w:color="BFBFBF" w:sz="4"/>
              <w:right w:val="single" w:color="BFBFBF" w:sz="4"/>
            </w:tcBorders>
            <w:shd w:fill="F4F6FA" w:val="clear"/>
            <w:tcMar>
              <w:top w:type="dxa" w:w="8"/>
              <w:left w:type="dxa" w:w="80"/>
              <w:bottom w:type="dxa" w:w="8"/>
              <w:right w:type="dxa" w:w="80"/>
            </w:tcMar>
          </w:tcPr>
          <w:p>
            <w:pPr>
              <w:spacing w:after="0"/>
            </w:pPr>
            <w:r>
              <w:rPr>
                <w:b/>
                <w:bCs/>
                <w:sz w:val="16"/>
                <w:szCs w:val="16"/>
              </w:rPr>
              <w:t xml:space="preserve">Rhetorical Analysis</w:t>
            </w:r>
          </w:p>
        </w:tc>
        <w:tc>
          <w:tcPr>
            <w:tcW w:type="dxa" w:w="1500"/>
            <w:tcBorders>
              <w:top w:val="single" w:color="BFBFBF" w:sz="4"/>
              <w:left w:val="single" w:color="BFBFBF" w:sz="4"/>
              <w:bottom w:val="single" w:color="BFBFBF" w:sz="4"/>
              <w:right w:val="single" w:color="BFBFBF" w:sz="4"/>
            </w:tcBorders>
            <w:shd w:fill="F4F6FA" w:val="clear"/>
            <w:tcMar>
              <w:top w:type="dxa" w:w="8"/>
              <w:left w:type="dxa" w:w="80"/>
              <w:bottom w:type="dxa" w:w="8"/>
              <w:right w:type="dxa" w:w="80"/>
            </w:tcMar>
          </w:tcPr>
          <w:p>
            <w:pPr>
              <w:spacing w:after="0"/>
            </w:pPr>
            <w:r>
              <w:rPr>
                <w:sz w:val="16"/>
                <w:szCs w:val="16"/>
              </w:rPr>
              <w:t xml:space="preserve">18.3%</w:t>
            </w:r>
          </w:p>
        </w:tc>
        <w:tc>
          <w:tcPr>
            <w:tcW w:type="dxa" w:w="2200"/>
            <w:tcBorders>
              <w:top w:val="single" w:color="BFBFBF" w:sz="4"/>
              <w:left w:val="single" w:color="BFBFBF" w:sz="4"/>
              <w:bottom w:val="single" w:color="BFBFBF" w:sz="4"/>
              <w:right w:val="single" w:color="BFBFBF" w:sz="4"/>
            </w:tcBorders>
            <w:shd w:fill="F4F6FA" w:val="clear"/>
            <w:tcMar>
              <w:top w:type="dxa" w:w="8"/>
              <w:left w:type="dxa" w:w="80"/>
              <w:bottom w:type="dxa" w:w="8"/>
              <w:right w:type="dxa" w:w="80"/>
            </w:tcMar>
          </w:tcPr>
          <w:p>
            <w:pPr>
              <w:spacing w:after="0"/>
            </w:pPr>
            <w:r>
              <w:rPr>
                <w:sz w:val="16"/>
                <w:szCs w:val="16"/>
              </w:rPr>
              <w:t xml:space="preserve">6 points</w:t>
            </w:r>
          </w:p>
        </w:tc>
        <w:tc>
          <w:tcPr>
            <w:tcW w:type="dxa" w:w="1800"/>
            <w:tcBorders>
              <w:top w:val="single" w:color="BFBFBF" w:sz="4"/>
              <w:left w:val="single" w:color="BFBFBF" w:sz="4"/>
              <w:bottom w:val="single" w:color="BFBFBF" w:sz="4"/>
              <w:right w:val="single" w:color="BFBFBF" w:sz="4"/>
            </w:tcBorders>
            <w:shd w:fill="F4F6FA" w:val="clear"/>
            <w:tcMar>
              <w:top w:type="dxa" w:w="8"/>
              <w:left w:type="dxa" w:w="80"/>
              <w:bottom w:type="dxa" w:w="8"/>
              <w:right w:type="dxa" w:w="80"/>
            </w:tcMar>
          </w:tcPr>
          <w:p>
            <w:pPr>
              <w:spacing w:after="0"/>
            </w:pPr>
            <w:r>
              <w:rPr>
                <w:b/>
                <w:bCs/>
                <w:sz w:val="16"/>
                <w:szCs w:val="16"/>
              </w:rPr>
              <w:t xml:space="preserve">5 / 6</w:t>
            </w:r>
          </w:p>
        </w:tc>
        <w:tc>
          <w:tcPr>
            <w:tcW w:type="dxa" w:w="2680"/>
            <w:tcBorders>
              <w:top w:val="single" w:color="BFBFBF" w:sz="4"/>
              <w:left w:val="single" w:color="BFBFBF" w:sz="4"/>
              <w:bottom w:val="single" w:color="BFBFBF" w:sz="4"/>
              <w:right w:val="single" w:color="BFBFBF" w:sz="4"/>
            </w:tcBorders>
            <w:shd w:fill="F4F6FA" w:val="clear"/>
            <w:tcMar>
              <w:top w:type="dxa" w:w="8"/>
              <w:left w:type="dxa" w:w="80"/>
              <w:bottom w:type="dxa" w:w="8"/>
              <w:right w:type="dxa" w:w="80"/>
            </w:tcMar>
          </w:tcPr>
          <w:p>
            <w:pPr>
              <w:spacing w:after="0"/>
            </w:pPr>
            <w:r>
              <w:rPr>
                <w:sz w:val="16"/>
                <w:szCs w:val="16"/>
              </w:rPr>
              <w:t xml:space="preserve">Thesis + device → effect → purpose, repeated</w:t>
            </w:r>
          </w:p>
        </w:tc>
      </w:tr>
      <w:tr>
        <w:tc>
          <w:tcPr>
            <w:tcW w:type="dxa" w:w="1900"/>
            <w:tcBorders>
              <w:top w:val="single" w:color="BFBFBF" w:sz="4"/>
              <w:left w:val="single" w:color="BFBFBF" w:sz="4"/>
              <w:bottom w:val="single" w:color="BFBFBF" w:sz="4"/>
              <w:right w:val="single" w:color="BFBFBF" w:sz="4"/>
            </w:tcBorders>
            <w:tcMar>
              <w:top w:type="dxa" w:w="8"/>
              <w:left w:type="dxa" w:w="80"/>
              <w:bottom w:type="dxa" w:w="8"/>
              <w:right w:type="dxa" w:w="80"/>
            </w:tcMar>
          </w:tcPr>
          <w:p>
            <w:pPr>
              <w:spacing w:after="0"/>
            </w:pPr>
            <w:r>
              <w:rPr>
                <w:b/>
                <w:bCs/>
                <w:sz w:val="16"/>
                <w:szCs w:val="16"/>
              </w:rPr>
              <w:t xml:space="preserve">Argument Essay</w:t>
            </w:r>
          </w:p>
        </w:tc>
        <w:tc>
          <w:tcPr>
            <w:tcW w:type="dxa" w:w="1500"/>
            <w:tcBorders>
              <w:top w:val="single" w:color="BFBFBF" w:sz="4"/>
              <w:left w:val="single" w:color="BFBFBF" w:sz="4"/>
              <w:bottom w:val="single" w:color="BFBFBF" w:sz="4"/>
              <w:right w:val="single" w:color="BFBFBF" w:sz="4"/>
            </w:tcBorders>
            <w:tcMar>
              <w:top w:type="dxa" w:w="8"/>
              <w:left w:type="dxa" w:w="80"/>
              <w:bottom w:type="dxa" w:w="8"/>
              <w:right w:type="dxa" w:w="80"/>
            </w:tcMar>
          </w:tcPr>
          <w:p>
            <w:pPr>
              <w:spacing w:after="0"/>
            </w:pPr>
            <w:r>
              <w:rPr>
                <w:sz w:val="16"/>
                <w:szCs w:val="16"/>
              </w:rPr>
              <w:t xml:space="preserve">18.3%</w:t>
            </w:r>
          </w:p>
        </w:tc>
        <w:tc>
          <w:tcPr>
            <w:tcW w:type="dxa" w:w="2200"/>
            <w:tcBorders>
              <w:top w:val="single" w:color="BFBFBF" w:sz="4"/>
              <w:left w:val="single" w:color="BFBFBF" w:sz="4"/>
              <w:bottom w:val="single" w:color="BFBFBF" w:sz="4"/>
              <w:right w:val="single" w:color="BFBFBF" w:sz="4"/>
            </w:tcBorders>
            <w:tcMar>
              <w:top w:type="dxa" w:w="8"/>
              <w:left w:type="dxa" w:w="80"/>
              <w:bottom w:type="dxa" w:w="8"/>
              <w:right w:type="dxa" w:w="80"/>
            </w:tcMar>
          </w:tcPr>
          <w:p>
            <w:pPr>
              <w:spacing w:after="0"/>
            </w:pPr>
            <w:r>
              <w:rPr>
                <w:sz w:val="16"/>
                <w:szCs w:val="16"/>
              </w:rPr>
              <w:t xml:space="preserve">6 points</w:t>
            </w:r>
          </w:p>
        </w:tc>
        <w:tc>
          <w:tcPr>
            <w:tcW w:type="dxa" w:w="1800"/>
            <w:tcBorders>
              <w:top w:val="single" w:color="BFBFBF" w:sz="4"/>
              <w:left w:val="single" w:color="BFBFBF" w:sz="4"/>
              <w:bottom w:val="single" w:color="BFBFBF" w:sz="4"/>
              <w:right w:val="single" w:color="BFBFBF" w:sz="4"/>
            </w:tcBorders>
            <w:tcMar>
              <w:top w:type="dxa" w:w="8"/>
              <w:left w:type="dxa" w:w="80"/>
              <w:bottom w:type="dxa" w:w="8"/>
              <w:right w:type="dxa" w:w="80"/>
            </w:tcMar>
          </w:tcPr>
          <w:p>
            <w:pPr>
              <w:spacing w:after="0"/>
            </w:pPr>
            <w:r>
              <w:rPr>
                <w:b/>
                <w:bCs/>
                <w:sz w:val="16"/>
                <w:szCs w:val="16"/>
              </w:rPr>
              <w:t xml:space="preserve">5 / 6</w:t>
            </w:r>
          </w:p>
        </w:tc>
        <w:tc>
          <w:tcPr>
            <w:tcW w:type="dxa" w:w="2680"/>
            <w:tcBorders>
              <w:top w:val="single" w:color="BFBFBF" w:sz="4"/>
              <w:left w:val="single" w:color="BFBFBF" w:sz="4"/>
              <w:bottom w:val="single" w:color="BFBFBF" w:sz="4"/>
              <w:right w:val="single" w:color="BFBFBF" w:sz="4"/>
            </w:tcBorders>
            <w:tcMar>
              <w:top w:type="dxa" w:w="8"/>
              <w:left w:type="dxa" w:w="80"/>
              <w:bottom w:type="dxa" w:w="8"/>
              <w:right w:type="dxa" w:w="80"/>
            </w:tcMar>
          </w:tcPr>
          <w:p>
            <w:pPr>
              <w:spacing w:after="0"/>
            </w:pPr>
            <w:r>
              <w:rPr>
                <w:sz w:val="16"/>
                <w:szCs w:val="16"/>
              </w:rPr>
              <w:t xml:space="preserve">Position (qualify is best) + 2–3 strong examples + complexity</w:t>
            </w:r>
          </w:p>
        </w:tc>
      </w:tr>
    </w:tbl>
    <w:p>
      <w:pPr>
        <w:spacing w:after="22" w:line="215"/>
      </w:pPr>
      <w:r>
        <w:rPr>
          <w:b/>
          <w:bCs/>
          <w:sz w:val="16"/>
          <w:szCs w:val="16"/>
        </w:rPr>
        <w:t xml:space="preserve">That's a 5.</w:t>
      </w:r>
      <w:r>
        <w:rPr>
          <w:sz w:val="16"/>
          <w:szCs w:val="16"/>
        </w:rPr>
        <w:t xml:space="preserve"> The MCQ is half the grade — most kids who miss the 5 do it on MCQ pacing, not essays.</w:t>
      </w:r>
    </w:p>
    <w:p>
      <w:pPr>
        <w:pBdr>
          <w:bottom w:val="single" w:color="1A237E" w:sz="8" w:space="1"/>
        </w:pBdr>
        <w:spacing w:after="18" w:before="50"/>
      </w:pPr>
      <w:r>
        <w:rPr>
          <w:b/>
          <w:bCs/>
          <w:color w:val="1A237E"/>
          <w:sz w:val="18"/>
          <w:szCs w:val="18"/>
        </w:rPr>
        <w:t xml:space="preserve">THE UNIVERSAL ESSAY RUBRIC — same 6 pts on all 3 essays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6580"/>
      </w:tblGrid>
      <w:tr>
        <w:trPr>
          <w:tblHeader/>
        </w:trPr>
        <w:tc>
          <w:tcPr>
            <w:tcW w:type="dxa" w:w="1100"/>
            <w:tcBorders>
              <w:top w:val="single" w:color="BFBFBF" w:sz="4"/>
              <w:left w:val="single" w:color="BFBFBF" w:sz="4"/>
              <w:bottom w:val="single" w:color="BFBFBF" w:sz="4"/>
              <w:right w:val="single" w:color="BFBFBF" w:sz="4"/>
            </w:tcBorders>
            <w:shd w:fill="E8EAF6" w:val="clear"/>
            <w:tcMar>
              <w:top w:type="dxa" w:w="10"/>
              <w:left w:type="dxa" w:w="80"/>
              <w:bottom w:type="dxa" w:w="10"/>
              <w:right w:type="dxa" w:w="80"/>
            </w:tcMar>
          </w:tcPr>
          <w:p>
            <w:pPr>
              <w:spacing w:after="0"/>
            </w:pPr>
            <w:r>
              <w:rPr>
                <w:b/>
                <w:bCs/>
                <w:sz w:val="16"/>
                <w:szCs w:val="16"/>
              </w:rPr>
              <w:t xml:space="preserve">Pts</w:t>
            </w:r>
          </w:p>
        </w:tc>
        <w:tc>
          <w:tcPr>
            <w:tcW w:type="dxa" w:w="2400"/>
            <w:tcBorders>
              <w:top w:val="single" w:color="BFBFBF" w:sz="4"/>
              <w:left w:val="single" w:color="BFBFBF" w:sz="4"/>
              <w:bottom w:val="single" w:color="BFBFBF" w:sz="4"/>
              <w:right w:val="single" w:color="BFBFBF" w:sz="4"/>
            </w:tcBorders>
            <w:shd w:fill="E8EAF6" w:val="clear"/>
            <w:tcMar>
              <w:top w:type="dxa" w:w="10"/>
              <w:left w:type="dxa" w:w="80"/>
              <w:bottom w:type="dxa" w:w="10"/>
              <w:right w:type="dxa" w:w="80"/>
            </w:tcMar>
          </w:tcPr>
          <w:p>
            <w:pPr>
              <w:spacing w:after="0"/>
            </w:pPr>
            <w:r>
              <w:rPr>
                <w:b/>
                <w:bCs/>
                <w:sz w:val="16"/>
                <w:szCs w:val="16"/>
              </w:rPr>
              <w:t xml:space="preserve">What it scores</w:t>
            </w:r>
          </w:p>
        </w:tc>
        <w:tc>
          <w:tcPr>
            <w:tcW w:type="dxa" w:w="6580"/>
            <w:tcBorders>
              <w:top w:val="single" w:color="BFBFBF" w:sz="4"/>
              <w:left w:val="single" w:color="BFBFBF" w:sz="4"/>
              <w:bottom w:val="single" w:color="BFBFBF" w:sz="4"/>
              <w:right w:val="single" w:color="BFBFBF" w:sz="4"/>
            </w:tcBorders>
            <w:shd w:fill="E8EAF6" w:val="clear"/>
            <w:tcMar>
              <w:top w:type="dxa" w:w="10"/>
              <w:left w:type="dxa" w:w="80"/>
              <w:bottom w:type="dxa" w:w="10"/>
              <w:right w:type="dxa" w:w="80"/>
            </w:tcMar>
          </w:tcPr>
          <w:p>
            <w:pPr>
              <w:spacing w:after="0"/>
            </w:pPr>
            <w:r>
              <w:rPr>
                <w:b/>
                <w:bCs/>
                <w:sz w:val="16"/>
                <w:szCs w:val="16"/>
              </w:rPr>
              <w:t xml:space="preserve">How it's graded</w:t>
            </w:r>
          </w:p>
        </w:tc>
      </w:tr>
      <w:tr>
        <w:tc>
          <w:tcPr>
            <w:tcW w:type="dxa" w:w="1100"/>
            <w:tcBorders>
              <w:top w:val="single" w:color="BFBFBF" w:sz="4"/>
              <w:left w:val="single" w:color="BFBFBF" w:sz="4"/>
              <w:bottom w:val="single" w:color="BFBFBF" w:sz="4"/>
              <w:right w:val="single" w:color="BFBFBF" w:sz="4"/>
            </w:tcBorders>
            <w:tcMar>
              <w:top w:type="dxa" w:w="8"/>
              <w:left w:type="dxa" w:w="80"/>
              <w:bottom w:type="dxa" w:w="8"/>
              <w:right w:type="dxa" w:w="80"/>
            </w:tcMar>
          </w:tcPr>
          <w:p>
            <w:pPr>
              <w:spacing w:after="0"/>
            </w:pPr>
            <w:r>
              <w:rPr>
                <w:b/>
                <w:bCs/>
                <w:sz w:val="16"/>
                <w:szCs w:val="16"/>
              </w:rPr>
              <w:t xml:space="preserve">1</w:t>
            </w:r>
          </w:p>
        </w:tc>
        <w:tc>
          <w:tcPr>
            <w:tcW w:type="dxa" w:w="2400"/>
            <w:tcBorders>
              <w:top w:val="single" w:color="BFBFBF" w:sz="4"/>
              <w:left w:val="single" w:color="BFBFBF" w:sz="4"/>
              <w:bottom w:val="single" w:color="BFBFBF" w:sz="4"/>
              <w:right w:val="single" w:color="BFBFBF" w:sz="4"/>
            </w:tcBorders>
            <w:tcMar>
              <w:top w:type="dxa" w:w="8"/>
              <w:left w:type="dxa" w:w="80"/>
              <w:bottom w:type="dxa" w:w="8"/>
              <w:right w:type="dxa" w:w="80"/>
            </w:tcMar>
          </w:tcPr>
          <w:p>
            <w:pPr>
              <w:spacing w:after="0"/>
            </w:pPr>
            <w:r>
              <w:rPr>
                <w:b/>
                <w:bCs/>
                <w:sz w:val="16"/>
                <w:szCs w:val="16"/>
              </w:rPr>
              <w:t xml:space="preserve">Thesis (Row A)</w:t>
            </w:r>
          </w:p>
        </w:tc>
        <w:tc>
          <w:tcPr>
            <w:tcW w:type="dxa" w:w="6580"/>
            <w:tcBorders>
              <w:top w:val="single" w:color="BFBFBF" w:sz="4"/>
              <w:left w:val="single" w:color="BFBFBF" w:sz="4"/>
              <w:bottom w:val="single" w:color="BFBFBF" w:sz="4"/>
              <w:right w:val="single" w:color="BFBFBF" w:sz="4"/>
            </w:tcBorders>
            <w:tcMar>
              <w:top w:type="dxa" w:w="8"/>
              <w:left w:type="dxa" w:w="80"/>
              <w:bottom w:type="dxa" w:w="8"/>
              <w:right w:type="dxa" w:w="80"/>
            </w:tcMar>
          </w:tcPr>
          <w:p>
            <w:pPr>
              <w:spacing w:after="0"/>
            </w:pPr>
            <w:r>
              <w:rPr>
                <w:sz w:val="16"/>
                <w:szCs w:val="16"/>
              </w:rPr>
              <w:t xml:space="preserve">Defensible thesis that responds to the prompt with a line of reasoning. Just </w:t>
            </w:r>
            <w:r>
              <w:rPr>
                <w:b/>
                <w:bCs/>
                <w:sz w:val="16"/>
                <w:szCs w:val="16"/>
              </w:rPr>
              <w:t xml:space="preserve">state your position</w:t>
            </w:r>
            <w:r>
              <w:rPr>
                <w:sz w:val="16"/>
                <w:szCs w:val="16"/>
              </w:rPr>
              <w:t xml:space="preserve">. Easy point — almost every prompt should produce one.</w:t>
            </w:r>
          </w:p>
        </w:tc>
      </w:tr>
      <w:tr>
        <w:tc>
          <w:tcPr>
            <w:tcW w:type="dxa" w:w="1100"/>
            <w:tcBorders>
              <w:top w:val="single" w:color="BFBFBF" w:sz="4"/>
              <w:left w:val="single" w:color="BFBFBF" w:sz="4"/>
              <w:bottom w:val="single" w:color="BFBFBF" w:sz="4"/>
              <w:right w:val="single" w:color="BFBFBF" w:sz="4"/>
            </w:tcBorders>
            <w:shd w:fill="F4F6FA" w:val="clear"/>
            <w:tcMar>
              <w:top w:type="dxa" w:w="8"/>
              <w:left w:type="dxa" w:w="80"/>
              <w:bottom w:type="dxa" w:w="8"/>
              <w:right w:type="dxa" w:w="80"/>
            </w:tcMar>
          </w:tcPr>
          <w:p>
            <w:pPr>
              <w:spacing w:after="0"/>
            </w:pPr>
            <w:r>
              <w:rPr>
                <w:b/>
                <w:bCs/>
                <w:sz w:val="16"/>
                <w:szCs w:val="16"/>
              </w:rPr>
              <w:t xml:space="preserve">0–4</w:t>
            </w:r>
          </w:p>
        </w:tc>
        <w:tc>
          <w:tcPr>
            <w:tcW w:type="dxa" w:w="2400"/>
            <w:tcBorders>
              <w:top w:val="single" w:color="BFBFBF" w:sz="4"/>
              <w:left w:val="single" w:color="BFBFBF" w:sz="4"/>
              <w:bottom w:val="single" w:color="BFBFBF" w:sz="4"/>
              <w:right w:val="single" w:color="BFBFBF" w:sz="4"/>
            </w:tcBorders>
            <w:shd w:fill="F4F6FA" w:val="clear"/>
            <w:tcMar>
              <w:top w:type="dxa" w:w="8"/>
              <w:left w:type="dxa" w:w="80"/>
              <w:bottom w:type="dxa" w:w="8"/>
              <w:right w:type="dxa" w:w="80"/>
            </w:tcMar>
          </w:tcPr>
          <w:p>
            <w:pPr>
              <w:spacing w:after="0"/>
            </w:pPr>
            <w:r>
              <w:rPr>
                <w:b/>
                <w:bCs/>
                <w:sz w:val="16"/>
                <w:szCs w:val="16"/>
              </w:rPr>
              <w:t xml:space="preserve">Evidence + Commentary (Row B)</w:t>
            </w:r>
          </w:p>
        </w:tc>
        <w:tc>
          <w:tcPr>
            <w:tcW w:type="dxa" w:w="6580"/>
            <w:tcBorders>
              <w:top w:val="single" w:color="BFBFBF" w:sz="4"/>
              <w:left w:val="single" w:color="BFBFBF" w:sz="4"/>
              <w:bottom w:val="single" w:color="BFBFBF" w:sz="4"/>
              <w:right w:val="single" w:color="BFBFBF" w:sz="4"/>
            </w:tcBorders>
            <w:shd w:fill="F4F6FA" w:val="clear"/>
            <w:tcMar>
              <w:top w:type="dxa" w:w="8"/>
              <w:left w:type="dxa" w:w="80"/>
              <w:bottom w:type="dxa" w:w="8"/>
              <w:right w:type="dxa" w:w="80"/>
            </w:tcMar>
          </w:tcPr>
          <w:p>
            <w:pPr>
              <w:spacing w:after="0"/>
            </w:pPr>
            <w:r>
              <w:rPr>
                <w:sz w:val="16"/>
                <w:szCs w:val="16"/>
              </w:rPr>
              <w:t xml:space="preserve">Graded on a single 0–4 scale (NOT 4 separate points). The scale: </w:t>
            </w:r>
            <w:r>
              <w:rPr>
                <w:b/>
                <w:bCs/>
                <w:sz w:val="16"/>
                <w:szCs w:val="16"/>
              </w:rPr>
              <w:t xml:space="preserve">0</w:t>
            </w:r>
            <w:r>
              <w:rPr>
                <w:sz w:val="16"/>
                <w:szCs w:val="16"/>
              </w:rPr>
              <w:t xml:space="preserve"> = no/inaccurate evidence; </w:t>
            </w:r>
            <w:r>
              <w:rPr>
                <w:b/>
                <w:bCs/>
                <w:sz w:val="16"/>
                <w:szCs w:val="16"/>
              </w:rPr>
              <w:t xml:space="preserve">1</w:t>
            </w:r>
            <w:r>
              <w:rPr>
                <w:sz w:val="16"/>
                <w:szCs w:val="16"/>
              </w:rPr>
              <w:t xml:space="preserve"> = simple summary; </w:t>
            </w:r>
            <w:r>
              <w:rPr>
                <w:b/>
                <w:bCs/>
                <w:sz w:val="16"/>
                <w:szCs w:val="16"/>
              </w:rPr>
              <w:t xml:space="preserve">2</w:t>
            </w:r>
            <w:r>
              <w:rPr>
                <w:sz w:val="16"/>
                <w:szCs w:val="16"/>
              </w:rPr>
              <w:t xml:space="preserve"> = specific evidence but generic commentary; </w:t>
            </w:r>
            <w:r>
              <w:rPr>
                <w:b/>
                <w:bCs/>
                <w:sz w:val="16"/>
                <w:szCs w:val="16"/>
              </w:rPr>
              <w:t xml:space="preserve">3</w:t>
            </w:r>
            <w:r>
              <w:rPr>
                <w:sz w:val="16"/>
                <w:szCs w:val="16"/>
              </w:rPr>
              <w:t xml:space="preserve"> = specific evidence + commentary explaining how/why it supports thesis </w:t>
            </w:r>
            <w:r>
              <w:rPr>
                <w:b/>
                <w:bCs/>
                <w:color w:val="1B5E20"/>
                <w:sz w:val="13"/>
                <w:szCs w:val="13"/>
                <w:highlight w:val="green"/>
                <w:highlightCs w:val="green"/>
              </w:rPr>
              <w:t xml:space="preserve"> [FLOOR—4] </w:t>
            </w:r>
            <w:r>
              <w:rPr>
                <w:sz w:val="16"/>
                <w:szCs w:val="16"/>
              </w:rPr>
              <w:t xml:space="preserve">; </w:t>
            </w:r>
            <w:r>
              <w:rPr>
                <w:b/>
                <w:bCs/>
                <w:sz w:val="16"/>
                <w:szCs w:val="16"/>
              </w:rPr>
              <w:t xml:space="preserve">4</w:t>
            </w:r>
            <w:r>
              <w:rPr>
                <w:sz w:val="16"/>
                <w:szCs w:val="16"/>
              </w:rPr>
              <w:t xml:space="preserve"> = sophisticated commentary explaining complexity, tension, or interplay </w:t>
            </w:r>
            <w:r>
              <w:rPr>
                <w:b/>
                <w:bCs/>
                <w:color w:val="B8860B"/>
                <w:sz w:val="13"/>
                <w:szCs w:val="13"/>
                <w:highlight w:val="yellow"/>
                <w:highlightCs w:val="yellow"/>
              </w:rPr>
              <w:t xml:space="preserve"> [STRETCH—5] </w:t>
            </w:r>
            <w:r>
              <w:rPr>
                <w:sz w:val="16"/>
                <w:szCs w:val="16"/>
              </w:rPr>
              <w:t xml:space="preserve">.</w:t>
            </w:r>
          </w:p>
        </w:tc>
      </w:tr>
      <w:tr>
        <w:tc>
          <w:tcPr>
            <w:tcW w:type="dxa" w:w="1100"/>
            <w:tcBorders>
              <w:top w:val="single" w:color="BFBFBF" w:sz="4"/>
              <w:left w:val="single" w:color="BFBFBF" w:sz="4"/>
              <w:bottom w:val="single" w:color="BFBFBF" w:sz="4"/>
              <w:right w:val="single" w:color="BFBFBF" w:sz="4"/>
            </w:tcBorders>
            <w:tcMar>
              <w:top w:type="dxa" w:w="8"/>
              <w:left w:type="dxa" w:w="80"/>
              <w:bottom w:type="dxa" w:w="8"/>
              <w:right w:type="dxa" w:w="80"/>
            </w:tcMar>
          </w:tcPr>
          <w:p>
            <w:pPr>
              <w:spacing w:after="0"/>
            </w:pPr>
            <w:r>
              <w:rPr>
                <w:b/>
                <w:bCs/>
                <w:sz w:val="16"/>
                <w:szCs w:val="16"/>
              </w:rPr>
              <w:t xml:space="preserve">1</w:t>
            </w:r>
          </w:p>
        </w:tc>
        <w:tc>
          <w:tcPr>
            <w:tcW w:type="dxa" w:w="2400"/>
            <w:tcBorders>
              <w:top w:val="single" w:color="BFBFBF" w:sz="4"/>
              <w:left w:val="single" w:color="BFBFBF" w:sz="4"/>
              <w:bottom w:val="single" w:color="BFBFBF" w:sz="4"/>
              <w:right w:val="single" w:color="BFBFBF" w:sz="4"/>
            </w:tcBorders>
            <w:tcMar>
              <w:top w:type="dxa" w:w="8"/>
              <w:left w:type="dxa" w:w="80"/>
              <w:bottom w:type="dxa" w:w="8"/>
              <w:right w:type="dxa" w:w="80"/>
            </w:tcMar>
          </w:tcPr>
          <w:p>
            <w:pPr>
              <w:spacing w:after="0"/>
            </w:pPr>
            <w:r>
              <w:rPr>
                <w:b/>
                <w:bCs/>
                <w:sz w:val="16"/>
                <w:szCs w:val="16"/>
              </w:rPr>
              <w:t xml:space="preserve">Sophistication (Row C)</w:t>
            </w:r>
          </w:p>
        </w:tc>
        <w:tc>
          <w:tcPr>
            <w:tcW w:type="dxa" w:w="6580"/>
            <w:tcBorders>
              <w:top w:val="single" w:color="BFBFBF" w:sz="4"/>
              <w:left w:val="single" w:color="BFBFBF" w:sz="4"/>
              <w:bottom w:val="single" w:color="BFBFBF" w:sz="4"/>
              <w:right w:val="single" w:color="BFBFBF" w:sz="4"/>
            </w:tcBorders>
            <w:tcMar>
              <w:top w:type="dxa" w:w="8"/>
              <w:left w:type="dxa" w:w="80"/>
              <w:bottom w:type="dxa" w:w="8"/>
              <w:right w:type="dxa" w:w="80"/>
            </w:tcMar>
          </w:tcPr>
          <w:p>
            <w:pPr>
              <w:spacing w:after="0"/>
            </w:pPr>
            <w:r>
              <w:rPr>
                <w:sz w:val="16"/>
                <w:szCs w:val="16"/>
              </w:rPr>
              <w:t xml:space="preserve">Awarded if your essay does ONE of: crafts a nuanced argument; explores tension/complexity; uses style effectively; situates argument in broader context. Rare (~10% of essays earn it). </w:t>
            </w:r>
            <w:r>
              <w:rPr>
                <w:b/>
                <w:bCs/>
                <w:color w:val="B8860B"/>
                <w:sz w:val="13"/>
                <w:szCs w:val="13"/>
                <w:highlight w:val="yellow"/>
                <w:highlightCs w:val="yellow"/>
              </w:rPr>
              <w:t xml:space="preserve"> [STRETCH—5] </w:t>
            </w:r>
          </w:p>
        </w:tc>
      </w:tr>
    </w:tbl>
    <w:p>
      <w:pPr>
        <w:pBdr>
          <w:bottom w:val="single" w:color="1A237E" w:sz="8" w:space="1"/>
        </w:pBdr>
        <w:spacing w:after="18" w:before="50"/>
      </w:pPr>
      <w:r>
        <w:rPr>
          <w:b/>
          <w:bCs/>
          <w:color w:val="1A237E"/>
          <w:sz w:val="18"/>
          <w:szCs w:val="18"/>
        </w:rPr>
        <w:t xml:space="preserve">THE SOPHISTICATION POINT — 4 paths to earn it [5]</w:t>
      </w:r>
    </w:p>
    <w:p>
      <w:pPr>
        <w:spacing w:after="22" w:line="215"/>
      </w:pPr>
      <w:r>
        <w:rPr>
          <w:b/>
          <w:bCs/>
          <w:sz w:val="16"/>
          <w:szCs w:val="16"/>
        </w:rPr>
        <w:t xml:space="preserve">Pick ONE per essay. You only need it on 1–2 of your 3 essays to be solidly in 5 territory.</w:t>
      </w:r>
    </w:p>
    <w:p>
      <w:pPr>
        <w:spacing w:after="22" w:line="215"/>
      </w:pPr>
      <w:r>
        <w:rPr>
          <w:b/>
          <w:bCs/>
          <w:sz w:val="16"/>
          <w:szCs w:val="16"/>
        </w:rPr>
        <w:t xml:space="preserve">1. NUANCED ARGUMENT</w:t>
      </w:r>
      <w:r>
        <w:rPr>
          <w:sz w:val="16"/>
          <w:szCs w:val="16"/>
        </w:rPr>
        <w:t xml:space="preserve"> — acknowledge complexity, tensions, ambiguity, or contradictions. "While X is generally true, the case of Y reveals a tension…" Don't argue in absolutes.</w:t>
      </w:r>
    </w:p>
    <w:p>
      <w:pPr>
        <w:spacing w:after="22" w:line="215"/>
      </w:pPr>
      <w:r>
        <w:rPr>
          <w:b/>
          <w:bCs/>
          <w:sz w:val="16"/>
          <w:szCs w:val="16"/>
        </w:rPr>
        <w:t xml:space="preserve">2. IMPLICATIONS / LIMITS</w:t>
      </w:r>
      <w:r>
        <w:rPr>
          <w:sz w:val="16"/>
          <w:szCs w:val="16"/>
        </w:rPr>
        <w:t xml:space="preserve"> — gesture at consequences or boundaries. "This argument matters because if pursued, it leads to…" or "This view holds in [context] but breaks down when…"</w:t>
      </w:r>
    </w:p>
    <w:p>
      <w:pPr>
        <w:spacing w:after="22" w:line="215"/>
      </w:pPr>
      <w:r>
        <w:rPr>
          <w:b/>
          <w:bCs/>
          <w:sz w:val="16"/>
          <w:szCs w:val="16"/>
        </w:rPr>
        <w:t xml:space="preserve">3. STYLE</w:t>
      </w:r>
      <w:r>
        <w:rPr>
          <w:sz w:val="16"/>
          <w:szCs w:val="16"/>
        </w:rPr>
        <w:t xml:space="preserve"> — your OWN writing demonstrates rhetorical skill. Vivid verbs, sentence variety, controlled tone, deliberate parallelism. </w:t>
      </w:r>
      <w:r>
        <w:rPr>
          <w:b/>
          <w:bCs/>
          <w:sz w:val="16"/>
          <w:szCs w:val="16"/>
        </w:rPr>
        <w:t xml:space="preserve">You become the rhetorician you're analyzing.</w:t>
      </w:r>
    </w:p>
    <w:p>
      <w:pPr>
        <w:spacing w:after="22" w:line="215"/>
      </w:pPr>
      <w:r>
        <w:rPr>
          <w:b/>
          <w:bCs/>
          <w:sz w:val="16"/>
          <w:szCs w:val="16"/>
        </w:rPr>
        <w:t xml:space="preserve">4. BROADER CONTEXT</w:t>
      </w:r>
      <w:r>
        <w:rPr>
          <w:sz w:val="16"/>
          <w:szCs w:val="16"/>
        </w:rPr>
        <w:t xml:space="preserve"> — situate the argument in a larger conversation. "This rhetorical move reflects a broader [historical/cultural/philosophical] tradition of…" Connect to ideas beyond the immediate passage/prompt.</w:t>
      </w:r>
    </w:p>
    <w:p>
      <w:pPr>
        <w:pBdr>
          <w:bottom w:val="single" w:color="1A237E" w:sz="8" w:space="1"/>
        </w:pBdr>
        <w:spacing w:after="18" w:before="50"/>
      </w:pPr>
      <w:r>
        <w:rPr>
          <w:b/>
          <w:bCs/>
          <w:color w:val="1A237E"/>
          <w:sz w:val="18"/>
          <w:szCs w:val="18"/>
        </w:rPr>
        <w:t xml:space="preserve">THE 4-vs-5 DIFFERENTIATOR ON THIS EXAM (the central insight)</w:t>
      </w:r>
    </w:p>
    <w:p>
      <w:pPr>
        <w:spacing w:after="22" w:line="215"/>
      </w:pPr>
      <w:r>
        <w:rPr>
          <w:b/>
          <w:bCs/>
          <w:sz w:val="16"/>
          <w:szCs w:val="16"/>
        </w:rPr>
        <w:t xml:space="preserve">A 4-scorer IDENTIFIES things accurately. A 5-scorer EXPLAINS how those things CREATE meaning and argument.</w:t>
      </w:r>
    </w:p>
    <w:p>
      <w:pPr>
        <w:spacing w:after="22" w:line="215"/>
      </w:pPr>
      <w:r>
        <w:rPr>
          <w:b/>
          <w:bCs/>
          <w:sz w:val="16"/>
          <w:szCs w:val="16"/>
        </w:rPr>
        <w:t xml:space="preserve">4-scorer:</w:t>
      </w:r>
      <w:r>
        <w:rPr>
          <w:sz w:val="16"/>
          <w:szCs w:val="16"/>
        </w:rPr>
        <w:t xml:space="preserve"> "The author uses anaphora."</w:t>
      </w:r>
    </w:p>
    <w:p>
      <w:pPr>
        <w:spacing w:after="22" w:line="215"/>
      </w:pPr>
      <w:r>
        <w:rPr>
          <w:b/>
          <w:bCs/>
          <w:sz w:val="16"/>
          <w:szCs w:val="16"/>
        </w:rPr>
        <w:t xml:space="preserve">5-scorer:</w:t>
      </w:r>
      <w:r>
        <w:rPr>
          <w:sz w:val="16"/>
          <w:szCs w:val="16"/>
        </w:rPr>
        <w:t xml:space="preserve"> "The author's anaphora — repeating 'we cannot' three times — accumulates moral weight, escalating from personal protest to collective imperative, persuading the audience that inaction is itself a choice."</w:t>
      </w:r>
    </w:p>
    <w:p>
      <w:pPr>
        <w:spacing w:after="22" w:line="215"/>
      </w:pPr>
      <w:r>
        <w:rPr>
          <w:b/>
          <w:bCs/>
          <w:sz w:val="16"/>
          <w:szCs w:val="16"/>
        </w:rPr>
        <w:t xml:space="preserve">Internalize this pattern: name the device → describe the effect → connect to the author's argument or purpose.</w:t>
      </w:r>
      <w:r>
        <w:rPr>
          <w:sz w:val="16"/>
          <w:szCs w:val="16"/>
        </w:rPr>
        <w:t xml:space="preserve"> This is the entire game on the Rhetorical Analysis essay, and a strong analog for the other two.</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12"/>
              <w:left w:val="single" w:color="1565C0" w:sz="12"/>
              <w:bottom w:val="single" w:color="1565C0" w:sz="12"/>
              <w:right w:val="single" w:color="1565C0" w:sz="12"/>
            </w:tcBorders>
            <w:shd w:fill="1565C0" w:val="clear"/>
            <w:tcMar>
              <w:top w:type="dxa" w:w="50"/>
              <w:left w:type="dxa" w:w="160"/>
              <w:bottom w:type="dxa" w:w="50"/>
              <w:right w:type="dxa" w:w="160"/>
            </w:tcMar>
          </w:tcPr>
          <w:p>
            <w:pPr>
              <w:spacing w:after="0"/>
              <w:jc w:val="center"/>
            </w:pPr>
            <w:r>
              <w:rPr>
                <w:b/>
                <w:bCs/>
                <w:color w:val="FFFFFF"/>
                <w:sz w:val="21"/>
                <w:szCs w:val="21"/>
              </w:rPr>
              <w:t xml:space="preserve">PAGE 2  </w:t>
            </w:r>
            <w:r>
              <w:rPr>
                <w:b/>
                <w:bCs/>
                <w:color w:val="FFFFFF"/>
                <w:sz w:val="22"/>
                <w:szCs w:val="22"/>
              </w:rPr>
              <w:t xml:space="preserve">│  MCQ MASTERY  ·  Reading + Writing  ·  ~80 sec/question</w:t>
            </w:r>
          </w:p>
        </w:tc>
      </w:tr>
    </w:tbl>
    <w:p>
      <w:pPr>
        <w:pBdr>
          <w:bottom w:val="single" w:color="1565C0" w:sz="8" w:space="1"/>
        </w:pBdr>
        <w:spacing w:after="18" w:before="50"/>
      </w:pPr>
      <w:r>
        <w:rPr>
          <w:b/>
          <w:bCs/>
          <w:color w:val="1565C0"/>
          <w:sz w:val="18"/>
          <w:szCs w:val="18"/>
        </w:rPr>
        <w:t xml:space="preserve">READING SECTION (~23 q) — rhetorical analysis questions</w:t>
      </w:r>
    </w:p>
    <w:p>
      <w:pPr>
        <w:spacing w:after="22" w:line="215"/>
      </w:pPr>
      <w:r>
        <w:rPr>
          <w:b/>
          <w:bCs/>
          <w:sz w:val="16"/>
          <w:szCs w:val="16"/>
        </w:rPr>
        <w:t xml:space="preserve">You'll read 3–4 passages (nonfiction prose, often essays/letters/speeches). Each passage has 8–13 MCQs. ~80 sec per Q. Read passage first, then questions.</w:t>
      </w:r>
    </w:p>
    <w:p>
      <w:pPr>
        <w:spacing w:after="22" w:line="215"/>
      </w:pPr>
      <w:r>
        <w:rPr>
          <w:b/>
          <w:bCs/>
          <w:sz w:val="16"/>
          <w:szCs w:val="16"/>
        </w:rPr>
        <w:t xml:space="preserve">[5] BEFORE answering, identify the passage's purpose, audience, and tone in 30 seconds — write 3 words in the margin (e.g., "persuade lawmakers / educated public / urgent"). 70% of the questions hinge on these.</w:t>
      </w:r>
    </w:p>
    <w:p>
      <w:pPr>
        <w:pBdr>
          <w:bottom w:val="single" w:color="1565C0" w:sz="8" w:space="1"/>
        </w:pBdr>
        <w:spacing w:after="18" w:before="50"/>
      </w:pPr>
      <w:r>
        <w:rPr>
          <w:b/>
          <w:bCs/>
          <w:color w:val="1565C0"/>
          <w:sz w:val="18"/>
          <w:szCs w:val="18"/>
        </w:rPr>
        <w:t xml:space="preserve">READING QUESTION TYPES — recognize them, answer faster [5]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00"/>
        <w:gridCol w:w="6780"/>
      </w:tblGrid>
      <w:tr>
        <w:trPr>
          <w:tblHeader/>
        </w:trPr>
        <w:tc>
          <w:tcPr>
            <w:tcW w:type="dxa" w:w="3300"/>
            <w:tcBorders>
              <w:top w:val="single" w:color="BFBFBF" w:sz="4"/>
              <w:left w:val="single" w:color="BFBFBF" w:sz="4"/>
              <w:bottom w:val="single" w:color="BFBFBF" w:sz="4"/>
              <w:right w:val="single" w:color="BFBFBF" w:sz="4"/>
            </w:tcBorders>
            <w:shd w:fill="E8EAF6" w:val="clear"/>
            <w:tcMar>
              <w:top w:type="dxa" w:w="10"/>
              <w:left w:type="dxa" w:w="80"/>
              <w:bottom w:type="dxa" w:w="10"/>
              <w:right w:type="dxa" w:w="80"/>
            </w:tcMar>
          </w:tcPr>
          <w:p>
            <w:pPr>
              <w:spacing w:after="0"/>
            </w:pPr>
            <w:r>
              <w:rPr>
                <w:b/>
                <w:bCs/>
                <w:sz w:val="16"/>
                <w:szCs w:val="16"/>
              </w:rPr>
              <w:t xml:space="preserve">Question phrasing</w:t>
            </w:r>
          </w:p>
        </w:tc>
        <w:tc>
          <w:tcPr>
            <w:tcW w:type="dxa" w:w="6780"/>
            <w:tcBorders>
              <w:top w:val="single" w:color="BFBFBF" w:sz="4"/>
              <w:left w:val="single" w:color="BFBFBF" w:sz="4"/>
              <w:bottom w:val="single" w:color="BFBFBF" w:sz="4"/>
              <w:right w:val="single" w:color="BFBFBF" w:sz="4"/>
            </w:tcBorders>
            <w:shd w:fill="E8EAF6" w:val="clear"/>
            <w:tcMar>
              <w:top w:type="dxa" w:w="10"/>
              <w:left w:type="dxa" w:w="80"/>
              <w:bottom w:type="dxa" w:w="10"/>
              <w:right w:type="dxa" w:w="80"/>
            </w:tcMar>
          </w:tcPr>
          <w:p>
            <w:pPr>
              <w:spacing w:after="0"/>
            </w:pPr>
            <w:r>
              <w:rPr>
                <w:b/>
                <w:bCs/>
                <w:sz w:val="16"/>
                <w:szCs w:val="16"/>
              </w:rPr>
              <w:t xml:space="preserve">What it's actually asking + how to answer</w:t>
            </w:r>
          </w:p>
        </w:tc>
      </w:tr>
      <w:tr>
        <w:tc>
          <w:tcPr>
            <w:tcW w:type="dxa" w:w="3300"/>
            <w:tcBorders>
              <w:top w:val="single" w:color="BFBFBF" w:sz="4"/>
              <w:left w:val="single" w:color="BFBFBF" w:sz="4"/>
              <w:bottom w:val="single" w:color="BFBFBF" w:sz="4"/>
              <w:right w:val="single" w:color="BFBFBF" w:sz="4"/>
            </w:tcBorders>
            <w:tcMar>
              <w:top w:type="dxa" w:w="8"/>
              <w:left w:type="dxa" w:w="80"/>
              <w:bottom w:type="dxa" w:w="8"/>
              <w:right w:type="dxa" w:w="80"/>
            </w:tcMar>
          </w:tcPr>
          <w:p>
            <w:pPr>
              <w:spacing w:after="0"/>
            </w:pPr>
            <w:r>
              <w:rPr>
                <w:sz w:val="16"/>
                <w:szCs w:val="16"/>
              </w:rPr>
              <w:t xml:space="preserve">"The primary purpose of the passage is to…"</w:t>
            </w:r>
          </w:p>
        </w:tc>
        <w:tc>
          <w:tcPr>
            <w:tcW w:type="dxa" w:w="6780"/>
            <w:tcBorders>
              <w:top w:val="single" w:color="BFBFBF" w:sz="4"/>
              <w:left w:val="single" w:color="BFBFBF" w:sz="4"/>
              <w:bottom w:val="single" w:color="BFBFBF" w:sz="4"/>
              <w:right w:val="single" w:color="BFBFBF" w:sz="4"/>
            </w:tcBorders>
            <w:tcMar>
              <w:top w:type="dxa" w:w="8"/>
              <w:left w:type="dxa" w:w="80"/>
              <w:bottom w:type="dxa" w:w="8"/>
              <w:right w:type="dxa" w:w="80"/>
            </w:tcMar>
          </w:tcPr>
          <w:p>
            <w:pPr>
              <w:spacing w:after="0"/>
            </w:pPr>
            <w:r>
              <w:rPr>
                <w:b/>
                <w:bCs/>
                <w:sz w:val="16"/>
                <w:szCs w:val="16"/>
              </w:rPr>
              <w:t xml:space="preserve">Whole-passage purpose.</w:t>
            </w:r>
            <w:r>
              <w:rPr>
                <w:sz w:val="16"/>
                <w:szCs w:val="16"/>
              </w:rPr>
              <w:t xml:space="preserve"> Pick the verb that captures the main rhetorical aim (persuade / argue / critique / illustrate / refute). Eliminate options that focus on a sub-section.</w:t>
            </w:r>
          </w:p>
        </w:tc>
      </w:tr>
      <w:tr>
        <w:tc>
          <w:tcPr>
            <w:tcW w:type="dxa" w:w="3300"/>
            <w:tcBorders>
              <w:top w:val="single" w:color="BFBFBF" w:sz="4"/>
              <w:left w:val="single" w:color="BFBFBF" w:sz="4"/>
              <w:bottom w:val="single" w:color="BFBFBF" w:sz="4"/>
              <w:right w:val="single" w:color="BFBFBF" w:sz="4"/>
            </w:tcBorders>
            <w:shd w:fill="F4F6FA" w:val="clear"/>
            <w:tcMar>
              <w:top w:type="dxa" w:w="8"/>
              <w:left w:type="dxa" w:w="80"/>
              <w:bottom w:type="dxa" w:w="8"/>
              <w:right w:type="dxa" w:w="80"/>
            </w:tcMar>
          </w:tcPr>
          <w:p>
            <w:pPr>
              <w:spacing w:after="0"/>
            </w:pPr>
            <w:r>
              <w:rPr>
                <w:sz w:val="16"/>
                <w:szCs w:val="16"/>
              </w:rPr>
              <w:t xml:space="preserve">"In the context of the passage, the phrase X most nearly means…"</w:t>
            </w:r>
          </w:p>
        </w:tc>
        <w:tc>
          <w:tcPr>
            <w:tcW w:type="dxa" w:w="6780"/>
            <w:tcBorders>
              <w:top w:val="single" w:color="BFBFBF" w:sz="4"/>
              <w:left w:val="single" w:color="BFBFBF" w:sz="4"/>
              <w:bottom w:val="single" w:color="BFBFBF" w:sz="4"/>
              <w:right w:val="single" w:color="BFBFBF" w:sz="4"/>
            </w:tcBorders>
            <w:shd w:fill="F4F6FA" w:val="clear"/>
            <w:tcMar>
              <w:top w:type="dxa" w:w="8"/>
              <w:left w:type="dxa" w:w="80"/>
              <w:bottom w:type="dxa" w:w="8"/>
              <w:right w:type="dxa" w:w="80"/>
            </w:tcMar>
          </w:tcPr>
          <w:p>
            <w:pPr>
              <w:spacing w:after="0"/>
            </w:pPr>
            <w:r>
              <w:rPr>
                <w:b/>
                <w:bCs/>
                <w:sz w:val="16"/>
                <w:szCs w:val="16"/>
              </w:rPr>
              <w:t xml:space="preserve">Vocabulary in context.</w:t>
            </w:r>
            <w:r>
              <w:rPr>
                <w:sz w:val="16"/>
                <w:szCs w:val="16"/>
              </w:rPr>
              <w:t xml:space="preserve"> The dictionary definition is often a trap. Re-read the sentence + sentence before/after. Pick the meaning the AUTHOR is using here.</w:t>
            </w:r>
          </w:p>
        </w:tc>
      </w:tr>
      <w:tr>
        <w:tc>
          <w:tcPr>
            <w:tcW w:type="dxa" w:w="3300"/>
            <w:tcBorders>
              <w:top w:val="single" w:color="BFBFBF" w:sz="4"/>
              <w:left w:val="single" w:color="BFBFBF" w:sz="4"/>
              <w:bottom w:val="single" w:color="BFBFBF" w:sz="4"/>
              <w:right w:val="single" w:color="BFBFBF" w:sz="4"/>
            </w:tcBorders>
            <w:tcMar>
              <w:top w:type="dxa" w:w="8"/>
              <w:left w:type="dxa" w:w="80"/>
              <w:bottom w:type="dxa" w:w="8"/>
              <w:right w:type="dxa" w:w="80"/>
            </w:tcMar>
          </w:tcPr>
          <w:p>
            <w:pPr>
              <w:spacing w:after="0"/>
            </w:pPr>
            <w:r>
              <w:rPr>
                <w:sz w:val="16"/>
                <w:szCs w:val="16"/>
              </w:rPr>
              <w:t xml:space="preserve">"The author's tone in lines 12–18 can best be described as…"</w:t>
            </w:r>
          </w:p>
        </w:tc>
        <w:tc>
          <w:tcPr>
            <w:tcW w:type="dxa" w:w="6780"/>
            <w:tcBorders>
              <w:top w:val="single" w:color="BFBFBF" w:sz="4"/>
              <w:left w:val="single" w:color="BFBFBF" w:sz="4"/>
              <w:bottom w:val="single" w:color="BFBFBF" w:sz="4"/>
              <w:right w:val="single" w:color="BFBFBF" w:sz="4"/>
            </w:tcBorders>
            <w:tcMar>
              <w:top w:type="dxa" w:w="8"/>
              <w:left w:type="dxa" w:w="80"/>
              <w:bottom w:type="dxa" w:w="8"/>
              <w:right w:type="dxa" w:w="80"/>
            </w:tcMar>
          </w:tcPr>
          <w:p>
            <w:pPr>
              <w:spacing w:after="0"/>
            </w:pPr>
            <w:r>
              <w:rPr>
                <w:b/>
                <w:bCs/>
                <w:sz w:val="16"/>
                <w:szCs w:val="16"/>
              </w:rPr>
              <w:t xml:space="preserve">Tone.</w:t>
            </w:r>
            <w:r>
              <w:rPr>
                <w:sz w:val="16"/>
                <w:szCs w:val="16"/>
              </w:rPr>
              <w:t xml:space="preserve"> Look at diction (word choice). Bring </w:t>
            </w:r>
            <w:r>
              <w:rPr>
                <w:b/>
                <w:bCs/>
                <w:sz w:val="16"/>
                <w:szCs w:val="16"/>
              </w:rPr>
              <w:t xml:space="preserve">tone vocab</w:t>
            </w:r>
            <w:r>
              <w:rPr>
                <w:sz w:val="16"/>
                <w:szCs w:val="16"/>
              </w:rPr>
              <w:t xml:space="preserve"> (Page 6) — "contemplative," "ironic," "indignant." Eliminate extremes if author is measured.</w:t>
            </w:r>
          </w:p>
        </w:tc>
      </w:tr>
      <w:tr>
        <w:tc>
          <w:tcPr>
            <w:tcW w:type="dxa" w:w="3300"/>
            <w:tcBorders>
              <w:top w:val="single" w:color="BFBFBF" w:sz="4"/>
              <w:left w:val="single" w:color="BFBFBF" w:sz="4"/>
              <w:bottom w:val="single" w:color="BFBFBF" w:sz="4"/>
              <w:right w:val="single" w:color="BFBFBF" w:sz="4"/>
            </w:tcBorders>
            <w:shd w:fill="F4F6FA" w:val="clear"/>
            <w:tcMar>
              <w:top w:type="dxa" w:w="8"/>
              <w:left w:type="dxa" w:w="80"/>
              <w:bottom w:type="dxa" w:w="8"/>
              <w:right w:type="dxa" w:w="80"/>
            </w:tcMar>
          </w:tcPr>
          <w:p>
            <w:pPr>
              <w:spacing w:after="0"/>
            </w:pPr>
            <w:r>
              <w:rPr>
                <w:sz w:val="16"/>
                <w:szCs w:val="16"/>
              </w:rPr>
              <w:t xml:space="preserve">"The function of [phrase / sentence / paragraph] is to…"</w:t>
            </w:r>
          </w:p>
        </w:tc>
        <w:tc>
          <w:tcPr>
            <w:tcW w:type="dxa" w:w="6780"/>
            <w:tcBorders>
              <w:top w:val="single" w:color="BFBFBF" w:sz="4"/>
              <w:left w:val="single" w:color="BFBFBF" w:sz="4"/>
              <w:bottom w:val="single" w:color="BFBFBF" w:sz="4"/>
              <w:right w:val="single" w:color="BFBFBF" w:sz="4"/>
            </w:tcBorders>
            <w:shd w:fill="F4F6FA" w:val="clear"/>
            <w:tcMar>
              <w:top w:type="dxa" w:w="8"/>
              <w:left w:type="dxa" w:w="80"/>
              <w:bottom w:type="dxa" w:w="8"/>
              <w:right w:type="dxa" w:w="80"/>
            </w:tcMar>
          </w:tcPr>
          <w:p>
            <w:pPr>
              <w:spacing w:after="0"/>
            </w:pPr>
            <w:r>
              <w:rPr>
                <w:b/>
                <w:bCs/>
                <w:sz w:val="16"/>
                <w:szCs w:val="16"/>
              </w:rPr>
              <w:t xml:space="preserve">Rhetorical function</w:t>
            </w:r>
            <w:r>
              <w:rPr>
                <w:sz w:val="16"/>
                <w:szCs w:val="16"/>
              </w:rPr>
              <w:t xml:space="preserve"> within the passage's structure. Ask: how does this piece contribute to the whole? Common answers: introduce counterargument, provide evidence, transition, qualify a claim, illustrate.</w:t>
            </w:r>
          </w:p>
        </w:tc>
      </w:tr>
      <w:tr>
        <w:tc>
          <w:tcPr>
            <w:tcW w:type="dxa" w:w="3300"/>
            <w:tcBorders>
              <w:top w:val="single" w:color="BFBFBF" w:sz="4"/>
              <w:left w:val="single" w:color="BFBFBF" w:sz="4"/>
              <w:bottom w:val="single" w:color="BFBFBF" w:sz="4"/>
              <w:right w:val="single" w:color="BFBFBF" w:sz="4"/>
            </w:tcBorders>
            <w:tcMar>
              <w:top w:type="dxa" w:w="8"/>
              <w:left w:type="dxa" w:w="80"/>
              <w:bottom w:type="dxa" w:w="8"/>
              <w:right w:type="dxa" w:w="80"/>
            </w:tcMar>
          </w:tcPr>
          <w:p>
            <w:pPr>
              <w:spacing w:after="0"/>
            </w:pPr>
            <w:r>
              <w:rPr>
                <w:sz w:val="16"/>
                <w:szCs w:val="16"/>
              </w:rPr>
              <w:t xml:space="preserve">"The author's argument would be most strengthened/weakened by…"</w:t>
            </w:r>
          </w:p>
        </w:tc>
        <w:tc>
          <w:tcPr>
            <w:tcW w:type="dxa" w:w="6780"/>
            <w:tcBorders>
              <w:top w:val="single" w:color="BFBFBF" w:sz="4"/>
              <w:left w:val="single" w:color="BFBFBF" w:sz="4"/>
              <w:bottom w:val="single" w:color="BFBFBF" w:sz="4"/>
              <w:right w:val="single" w:color="BFBFBF" w:sz="4"/>
            </w:tcBorders>
            <w:tcMar>
              <w:top w:type="dxa" w:w="8"/>
              <w:left w:type="dxa" w:w="80"/>
              <w:bottom w:type="dxa" w:w="8"/>
              <w:right w:type="dxa" w:w="80"/>
            </w:tcMar>
          </w:tcPr>
          <w:p>
            <w:pPr>
              <w:spacing w:after="0"/>
            </w:pPr>
            <w:r>
              <w:rPr>
                <w:b/>
                <w:bCs/>
                <w:sz w:val="16"/>
                <w:szCs w:val="16"/>
              </w:rPr>
              <w:t xml:space="preserve">Evidence evaluation.</w:t>
            </w:r>
            <w:r>
              <w:rPr>
                <w:sz w:val="16"/>
                <w:szCs w:val="16"/>
              </w:rPr>
              <w:t xml:space="preserve"> Pick the option that most directly supports/undercuts the THESIS, not a side claim.</w:t>
            </w:r>
          </w:p>
        </w:tc>
      </w:tr>
      <w:tr>
        <w:tc>
          <w:tcPr>
            <w:tcW w:type="dxa" w:w="3300"/>
            <w:tcBorders>
              <w:top w:val="single" w:color="BFBFBF" w:sz="4"/>
              <w:left w:val="single" w:color="BFBFBF" w:sz="4"/>
              <w:bottom w:val="single" w:color="BFBFBF" w:sz="4"/>
              <w:right w:val="single" w:color="BFBFBF" w:sz="4"/>
            </w:tcBorders>
            <w:shd w:fill="F4F6FA" w:val="clear"/>
            <w:tcMar>
              <w:top w:type="dxa" w:w="8"/>
              <w:left w:type="dxa" w:w="80"/>
              <w:bottom w:type="dxa" w:w="8"/>
              <w:right w:type="dxa" w:w="80"/>
            </w:tcMar>
          </w:tcPr>
          <w:p>
            <w:pPr>
              <w:spacing w:after="0"/>
            </w:pPr>
            <w:r>
              <w:rPr>
                <w:sz w:val="16"/>
                <w:szCs w:val="16"/>
              </w:rPr>
              <w:t xml:space="preserve">"The author uses [device] in order to…"</w:t>
            </w:r>
          </w:p>
        </w:tc>
        <w:tc>
          <w:tcPr>
            <w:tcW w:type="dxa" w:w="6780"/>
            <w:tcBorders>
              <w:top w:val="single" w:color="BFBFBF" w:sz="4"/>
              <w:left w:val="single" w:color="BFBFBF" w:sz="4"/>
              <w:bottom w:val="single" w:color="BFBFBF" w:sz="4"/>
              <w:right w:val="single" w:color="BFBFBF" w:sz="4"/>
            </w:tcBorders>
            <w:shd w:fill="F4F6FA" w:val="clear"/>
            <w:tcMar>
              <w:top w:type="dxa" w:w="8"/>
              <w:left w:type="dxa" w:w="80"/>
              <w:bottom w:type="dxa" w:w="8"/>
              <w:right w:type="dxa" w:w="80"/>
            </w:tcMar>
          </w:tcPr>
          <w:p>
            <w:pPr>
              <w:spacing w:after="0"/>
            </w:pPr>
            <w:r>
              <w:rPr>
                <w:b/>
                <w:bCs/>
                <w:sz w:val="16"/>
                <w:szCs w:val="16"/>
              </w:rPr>
              <w:t xml:space="preserve">Device → purpose.</w:t>
            </w:r>
            <w:r>
              <w:rPr>
                <w:sz w:val="16"/>
                <w:szCs w:val="16"/>
              </w:rPr>
              <w:t xml:space="preserve"> Don't pick "to use [device]" — that's circular. Pick what the device DOES rhetorically (emphasize, qualify, juxtapose).</w:t>
            </w:r>
          </w:p>
        </w:tc>
      </w:tr>
      <w:tr>
        <w:tc>
          <w:tcPr>
            <w:tcW w:type="dxa" w:w="3300"/>
            <w:tcBorders>
              <w:top w:val="single" w:color="BFBFBF" w:sz="4"/>
              <w:left w:val="single" w:color="BFBFBF" w:sz="4"/>
              <w:bottom w:val="single" w:color="BFBFBF" w:sz="4"/>
              <w:right w:val="single" w:color="BFBFBF" w:sz="4"/>
            </w:tcBorders>
            <w:tcMar>
              <w:top w:type="dxa" w:w="8"/>
              <w:left w:type="dxa" w:w="80"/>
              <w:bottom w:type="dxa" w:w="8"/>
              <w:right w:type="dxa" w:w="80"/>
            </w:tcMar>
          </w:tcPr>
          <w:p>
            <w:pPr>
              <w:spacing w:after="0"/>
            </w:pPr>
            <w:r>
              <w:rPr>
                <w:sz w:val="16"/>
                <w:szCs w:val="16"/>
              </w:rPr>
              <w:t xml:space="preserve">"Which of the following best describes the rhetorical shift…"</w:t>
            </w:r>
          </w:p>
        </w:tc>
        <w:tc>
          <w:tcPr>
            <w:tcW w:type="dxa" w:w="6780"/>
            <w:tcBorders>
              <w:top w:val="single" w:color="BFBFBF" w:sz="4"/>
              <w:left w:val="single" w:color="BFBFBF" w:sz="4"/>
              <w:bottom w:val="single" w:color="BFBFBF" w:sz="4"/>
              <w:right w:val="single" w:color="BFBFBF" w:sz="4"/>
            </w:tcBorders>
            <w:tcMar>
              <w:top w:type="dxa" w:w="8"/>
              <w:left w:type="dxa" w:w="80"/>
              <w:bottom w:type="dxa" w:w="8"/>
              <w:right w:type="dxa" w:w="80"/>
            </w:tcMar>
          </w:tcPr>
          <w:p>
            <w:pPr>
              <w:spacing w:after="0"/>
            </w:pPr>
            <w:r>
              <w:rPr>
                <w:b/>
                <w:bCs/>
                <w:sz w:val="16"/>
                <w:szCs w:val="16"/>
              </w:rPr>
              <w:t xml:space="preserve">Shifts.</w:t>
            </w:r>
            <w:r>
              <w:rPr>
                <w:sz w:val="16"/>
                <w:szCs w:val="16"/>
              </w:rPr>
              <w:t xml:space="preserve"> Look for transition words (however, yet, but, in contrast). Identify the </w:t>
            </w:r>
            <w:r>
              <w:rPr>
                <w:b/>
                <w:bCs/>
                <w:sz w:val="16"/>
                <w:szCs w:val="16"/>
              </w:rPr>
              <w:t xml:space="preserve">before vs after</w:t>
            </w:r>
            <w:r>
              <w:rPr>
                <w:sz w:val="16"/>
                <w:szCs w:val="16"/>
              </w:rPr>
              <w:t xml:space="preserve"> mood/argument/strategy.</w:t>
            </w:r>
          </w:p>
        </w:tc>
      </w:tr>
    </w:tbl>
    <w:p>
      <w:pPr>
        <w:pBdr>
          <w:bottom w:val="single" w:color="1565C0" w:sz="8" w:space="1"/>
        </w:pBdr>
        <w:spacing w:after="18" w:before="50"/>
      </w:pPr>
      <w:r>
        <w:rPr>
          <w:b/>
          <w:bCs/>
          <w:color w:val="1565C0"/>
          <w:sz w:val="18"/>
          <w:szCs w:val="18"/>
        </w:rPr>
        <w:t xml:space="preserve">WRITING SECTION (~22 q) — revising/editing a sample essay</w:t>
      </w:r>
    </w:p>
    <w:p>
      <w:pPr>
        <w:spacing w:after="22" w:line="215"/>
      </w:pPr>
      <w:r>
        <w:rPr>
          <w:b/>
          <w:bCs/>
          <w:sz w:val="16"/>
          <w:szCs w:val="16"/>
        </w:rPr>
        <w:t xml:space="preserve">These test grammar, style, and rhetorical effectiveness. You'll be revising a hypothetical student essay. ~80 sec/Q.</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0"/>
        <w:gridCol w:w="6980"/>
      </w:tblGrid>
      <w:tr>
        <w:trPr>
          <w:tblHeader/>
        </w:trPr>
        <w:tc>
          <w:tcPr>
            <w:tcW w:type="dxa" w:w="3100"/>
            <w:tcBorders>
              <w:top w:val="single" w:color="BFBFBF" w:sz="4"/>
              <w:left w:val="single" w:color="BFBFBF" w:sz="4"/>
              <w:bottom w:val="single" w:color="BFBFBF" w:sz="4"/>
              <w:right w:val="single" w:color="BFBFBF" w:sz="4"/>
            </w:tcBorders>
            <w:shd w:fill="E8EAF6" w:val="clear"/>
            <w:tcMar>
              <w:top w:type="dxa" w:w="10"/>
              <w:left w:type="dxa" w:w="80"/>
              <w:bottom w:type="dxa" w:w="10"/>
              <w:right w:type="dxa" w:w="80"/>
            </w:tcMar>
          </w:tcPr>
          <w:p>
            <w:pPr>
              <w:spacing w:after="0"/>
            </w:pPr>
            <w:r>
              <w:rPr>
                <w:b/>
                <w:bCs/>
                <w:sz w:val="16"/>
                <w:szCs w:val="16"/>
              </w:rPr>
              <w:t xml:space="preserve">Question type</w:t>
            </w:r>
          </w:p>
        </w:tc>
        <w:tc>
          <w:tcPr>
            <w:tcW w:type="dxa" w:w="6980"/>
            <w:tcBorders>
              <w:top w:val="single" w:color="BFBFBF" w:sz="4"/>
              <w:left w:val="single" w:color="BFBFBF" w:sz="4"/>
              <w:bottom w:val="single" w:color="BFBFBF" w:sz="4"/>
              <w:right w:val="single" w:color="BFBFBF" w:sz="4"/>
            </w:tcBorders>
            <w:shd w:fill="E8EAF6" w:val="clear"/>
            <w:tcMar>
              <w:top w:type="dxa" w:w="10"/>
              <w:left w:type="dxa" w:w="80"/>
              <w:bottom w:type="dxa" w:w="10"/>
              <w:right w:type="dxa" w:w="80"/>
            </w:tcMar>
          </w:tcPr>
          <w:p>
            <w:pPr>
              <w:spacing w:after="0"/>
            </w:pPr>
            <w:r>
              <w:rPr>
                <w:b/>
                <w:bCs/>
                <w:sz w:val="16"/>
                <w:szCs w:val="16"/>
              </w:rPr>
              <w:t xml:space="preserve">What earns the point</w:t>
            </w:r>
          </w:p>
        </w:tc>
      </w:tr>
      <w:tr>
        <w:tc>
          <w:tcPr>
            <w:tcW w:type="dxa" w:w="3100"/>
            <w:tcBorders>
              <w:top w:val="single" w:color="BFBFBF" w:sz="4"/>
              <w:left w:val="single" w:color="BFBFBF" w:sz="4"/>
              <w:bottom w:val="single" w:color="BFBFBF" w:sz="4"/>
              <w:right w:val="single" w:color="BFBFBF" w:sz="4"/>
            </w:tcBorders>
            <w:tcMar>
              <w:top w:type="dxa" w:w="8"/>
              <w:left w:type="dxa" w:w="80"/>
              <w:bottom w:type="dxa" w:w="8"/>
              <w:right w:type="dxa" w:w="80"/>
            </w:tcMar>
          </w:tcPr>
          <w:p>
            <w:pPr>
              <w:spacing w:after="0"/>
            </w:pPr>
            <w:r>
              <w:rPr>
                <w:sz w:val="16"/>
                <w:szCs w:val="16"/>
              </w:rPr>
              <w:t xml:space="preserve">"Which version best maintains the author's argument?"</w:t>
            </w:r>
          </w:p>
        </w:tc>
        <w:tc>
          <w:tcPr>
            <w:tcW w:type="dxa" w:w="6980"/>
            <w:tcBorders>
              <w:top w:val="single" w:color="BFBFBF" w:sz="4"/>
              <w:left w:val="single" w:color="BFBFBF" w:sz="4"/>
              <w:bottom w:val="single" w:color="BFBFBF" w:sz="4"/>
              <w:right w:val="single" w:color="BFBFBF" w:sz="4"/>
            </w:tcBorders>
            <w:tcMar>
              <w:top w:type="dxa" w:w="8"/>
              <w:left w:type="dxa" w:w="80"/>
              <w:bottom w:type="dxa" w:w="8"/>
              <w:right w:type="dxa" w:w="80"/>
            </w:tcMar>
          </w:tcPr>
          <w:p>
            <w:pPr>
              <w:spacing w:after="0"/>
            </w:pPr>
            <w:r>
              <w:rPr>
                <w:sz w:val="16"/>
                <w:szCs w:val="16"/>
              </w:rPr>
              <w:t xml:space="preserve">Pick the option that </w:t>
            </w:r>
            <w:r>
              <w:rPr>
                <w:b/>
                <w:bCs/>
                <w:sz w:val="16"/>
                <w:szCs w:val="16"/>
              </w:rPr>
              <w:t xml:space="preserve">adds specific evidence</w:t>
            </w:r>
            <w:r>
              <w:rPr>
                <w:sz w:val="16"/>
                <w:szCs w:val="16"/>
              </w:rPr>
              <w:t xml:space="preserve"> or </w:t>
            </w:r>
            <w:r>
              <w:rPr>
                <w:b/>
                <w:bCs/>
                <w:sz w:val="16"/>
                <w:szCs w:val="16"/>
              </w:rPr>
              <w:t xml:space="preserve">strengthens connection to thesis</w:t>
            </w:r>
            <w:r>
              <w:rPr>
                <w:sz w:val="16"/>
                <w:szCs w:val="16"/>
              </w:rPr>
              <w:t xml:space="preserve">. Eliminate vague generalities.</w:t>
            </w:r>
          </w:p>
        </w:tc>
      </w:tr>
      <w:tr>
        <w:tc>
          <w:tcPr>
            <w:tcW w:type="dxa" w:w="3100"/>
            <w:tcBorders>
              <w:top w:val="single" w:color="BFBFBF" w:sz="4"/>
              <w:left w:val="single" w:color="BFBFBF" w:sz="4"/>
              <w:bottom w:val="single" w:color="BFBFBF" w:sz="4"/>
              <w:right w:val="single" w:color="BFBFBF" w:sz="4"/>
            </w:tcBorders>
            <w:shd w:fill="F4F6FA" w:val="clear"/>
            <w:tcMar>
              <w:top w:type="dxa" w:w="8"/>
              <w:left w:type="dxa" w:w="80"/>
              <w:bottom w:type="dxa" w:w="8"/>
              <w:right w:type="dxa" w:w="80"/>
            </w:tcMar>
          </w:tcPr>
          <w:p>
            <w:pPr>
              <w:spacing w:after="0"/>
            </w:pPr>
            <w:r>
              <w:rPr>
                <w:sz w:val="16"/>
                <w:szCs w:val="16"/>
              </w:rPr>
              <w:t xml:space="preserve">"Which is the most effective way to combine sentences X and Y?"</w:t>
            </w:r>
          </w:p>
        </w:tc>
        <w:tc>
          <w:tcPr>
            <w:tcW w:type="dxa" w:w="6980"/>
            <w:tcBorders>
              <w:top w:val="single" w:color="BFBFBF" w:sz="4"/>
              <w:left w:val="single" w:color="BFBFBF" w:sz="4"/>
              <w:bottom w:val="single" w:color="BFBFBF" w:sz="4"/>
              <w:right w:val="single" w:color="BFBFBF" w:sz="4"/>
            </w:tcBorders>
            <w:shd w:fill="F4F6FA" w:val="clear"/>
            <w:tcMar>
              <w:top w:type="dxa" w:w="8"/>
              <w:left w:type="dxa" w:w="80"/>
              <w:bottom w:type="dxa" w:w="8"/>
              <w:right w:type="dxa" w:w="80"/>
            </w:tcMar>
          </w:tcPr>
          <w:p>
            <w:pPr>
              <w:spacing w:after="0"/>
            </w:pPr>
            <w:r>
              <w:rPr>
                <w:sz w:val="16"/>
                <w:szCs w:val="16"/>
              </w:rPr>
              <w:t xml:space="preserve">Look for </w:t>
            </w:r>
            <w:r>
              <w:rPr>
                <w:b/>
                <w:bCs/>
                <w:sz w:val="16"/>
                <w:szCs w:val="16"/>
              </w:rPr>
              <w:t xml:space="preserve">logical relationship</w:t>
            </w:r>
            <w:r>
              <w:rPr>
                <w:sz w:val="16"/>
                <w:szCs w:val="16"/>
              </w:rPr>
              <w:t xml:space="preserve"> (cause-effect, contrast, addition). Pick subordinator/transition that captures it ("because," "although," "however"). Avoid run-ons.</w:t>
            </w:r>
          </w:p>
        </w:tc>
      </w:tr>
      <w:tr>
        <w:tc>
          <w:tcPr>
            <w:tcW w:type="dxa" w:w="3100"/>
            <w:tcBorders>
              <w:top w:val="single" w:color="BFBFBF" w:sz="4"/>
              <w:left w:val="single" w:color="BFBFBF" w:sz="4"/>
              <w:bottom w:val="single" w:color="BFBFBF" w:sz="4"/>
              <w:right w:val="single" w:color="BFBFBF" w:sz="4"/>
            </w:tcBorders>
            <w:tcMar>
              <w:top w:type="dxa" w:w="8"/>
              <w:left w:type="dxa" w:w="80"/>
              <w:bottom w:type="dxa" w:w="8"/>
              <w:right w:type="dxa" w:w="80"/>
            </w:tcMar>
          </w:tcPr>
          <w:p>
            <w:pPr>
              <w:spacing w:after="0"/>
            </w:pPr>
            <w:r>
              <w:rPr>
                <w:sz w:val="16"/>
                <w:szCs w:val="16"/>
              </w:rPr>
              <w:t xml:space="preserve">"Which provides the most concise revision?"</w:t>
            </w:r>
          </w:p>
        </w:tc>
        <w:tc>
          <w:tcPr>
            <w:tcW w:type="dxa" w:w="6980"/>
            <w:tcBorders>
              <w:top w:val="single" w:color="BFBFBF" w:sz="4"/>
              <w:left w:val="single" w:color="BFBFBF" w:sz="4"/>
              <w:bottom w:val="single" w:color="BFBFBF" w:sz="4"/>
              <w:right w:val="single" w:color="BFBFBF" w:sz="4"/>
            </w:tcBorders>
            <w:tcMar>
              <w:top w:type="dxa" w:w="8"/>
              <w:left w:type="dxa" w:w="80"/>
              <w:bottom w:type="dxa" w:w="8"/>
              <w:right w:type="dxa" w:w="80"/>
            </w:tcMar>
          </w:tcPr>
          <w:p>
            <w:pPr>
              <w:spacing w:after="0"/>
            </w:pPr>
            <w:r>
              <w:rPr>
                <w:b/>
                <w:bCs/>
                <w:sz w:val="16"/>
                <w:szCs w:val="16"/>
              </w:rPr>
              <w:t xml:space="preserve">Shorter is usually better</w:t>
            </w:r>
            <w:r>
              <w:rPr>
                <w:sz w:val="16"/>
                <w:szCs w:val="16"/>
              </w:rPr>
              <w:t xml:space="preserve"> unless meaning is lost. Cut redundancy ("each and every"), passive voice, nominalizations ("made a decision" → "decided").</w:t>
            </w:r>
          </w:p>
        </w:tc>
      </w:tr>
      <w:tr>
        <w:tc>
          <w:tcPr>
            <w:tcW w:type="dxa" w:w="3100"/>
            <w:tcBorders>
              <w:top w:val="single" w:color="BFBFBF" w:sz="4"/>
              <w:left w:val="single" w:color="BFBFBF" w:sz="4"/>
              <w:bottom w:val="single" w:color="BFBFBF" w:sz="4"/>
              <w:right w:val="single" w:color="BFBFBF" w:sz="4"/>
            </w:tcBorders>
            <w:shd w:fill="F4F6FA" w:val="clear"/>
            <w:tcMar>
              <w:top w:type="dxa" w:w="8"/>
              <w:left w:type="dxa" w:w="80"/>
              <w:bottom w:type="dxa" w:w="8"/>
              <w:right w:type="dxa" w:w="80"/>
            </w:tcMar>
          </w:tcPr>
          <w:p>
            <w:pPr>
              <w:spacing w:after="0"/>
            </w:pPr>
            <w:r>
              <w:rPr>
                <w:sz w:val="16"/>
                <w:szCs w:val="16"/>
              </w:rPr>
              <w:t xml:space="preserve">"Which transition best fits between paragraphs?"</w:t>
            </w:r>
          </w:p>
        </w:tc>
        <w:tc>
          <w:tcPr>
            <w:tcW w:type="dxa" w:w="6980"/>
            <w:tcBorders>
              <w:top w:val="single" w:color="BFBFBF" w:sz="4"/>
              <w:left w:val="single" w:color="BFBFBF" w:sz="4"/>
              <w:bottom w:val="single" w:color="BFBFBF" w:sz="4"/>
              <w:right w:val="single" w:color="BFBFBF" w:sz="4"/>
            </w:tcBorders>
            <w:shd w:fill="F4F6FA" w:val="clear"/>
            <w:tcMar>
              <w:top w:type="dxa" w:w="8"/>
              <w:left w:type="dxa" w:w="80"/>
              <w:bottom w:type="dxa" w:w="8"/>
              <w:right w:type="dxa" w:w="80"/>
            </w:tcMar>
          </w:tcPr>
          <w:p>
            <w:pPr>
              <w:spacing w:after="0"/>
            </w:pPr>
            <w:r>
              <w:rPr>
                <w:sz w:val="16"/>
                <w:szCs w:val="16"/>
              </w:rPr>
              <w:t xml:space="preserve">Identify relationship of paragraphs: contrast → "however/in contrast"; cause-effect → "as a result"; example → "for instance"; concession → "although".</w:t>
            </w:r>
          </w:p>
        </w:tc>
      </w:tr>
      <w:tr>
        <w:tc>
          <w:tcPr>
            <w:tcW w:type="dxa" w:w="3100"/>
            <w:tcBorders>
              <w:top w:val="single" w:color="BFBFBF" w:sz="4"/>
              <w:left w:val="single" w:color="BFBFBF" w:sz="4"/>
              <w:bottom w:val="single" w:color="BFBFBF" w:sz="4"/>
              <w:right w:val="single" w:color="BFBFBF" w:sz="4"/>
            </w:tcBorders>
            <w:tcMar>
              <w:top w:type="dxa" w:w="8"/>
              <w:left w:type="dxa" w:w="80"/>
              <w:bottom w:type="dxa" w:w="8"/>
              <w:right w:type="dxa" w:w="80"/>
            </w:tcMar>
          </w:tcPr>
          <w:p>
            <w:pPr>
              <w:spacing w:after="0"/>
            </w:pPr>
            <w:r>
              <w:rPr>
                <w:sz w:val="16"/>
                <w:szCs w:val="16"/>
              </w:rPr>
              <w:t xml:space="preserve">"Which sentence should be deleted/added?"</w:t>
            </w:r>
          </w:p>
        </w:tc>
        <w:tc>
          <w:tcPr>
            <w:tcW w:type="dxa" w:w="6980"/>
            <w:tcBorders>
              <w:top w:val="single" w:color="BFBFBF" w:sz="4"/>
              <w:left w:val="single" w:color="BFBFBF" w:sz="4"/>
              <w:bottom w:val="single" w:color="BFBFBF" w:sz="4"/>
              <w:right w:val="single" w:color="BFBFBF" w:sz="4"/>
            </w:tcBorders>
            <w:tcMar>
              <w:top w:type="dxa" w:w="8"/>
              <w:left w:type="dxa" w:w="80"/>
              <w:bottom w:type="dxa" w:w="8"/>
              <w:right w:type="dxa" w:w="80"/>
            </w:tcMar>
          </w:tcPr>
          <w:p>
            <w:pPr>
              <w:spacing w:after="0"/>
            </w:pPr>
            <w:r>
              <w:rPr>
                <w:b/>
                <w:bCs/>
                <w:sz w:val="16"/>
                <w:szCs w:val="16"/>
              </w:rPr>
              <w:t xml:space="preserve">Delete</w:t>
            </w:r>
            <w:r>
              <w:rPr>
                <w:sz w:val="16"/>
                <w:szCs w:val="16"/>
              </w:rPr>
              <w:t xml:space="preserve">: irrelevant tangents, repetitions. </w:t>
            </w:r>
            <w:r>
              <w:rPr>
                <w:b/>
                <w:bCs/>
                <w:sz w:val="16"/>
                <w:szCs w:val="16"/>
              </w:rPr>
              <w:t xml:space="preserve">Add</w:t>
            </w:r>
            <w:r>
              <w:rPr>
                <w:sz w:val="16"/>
                <w:szCs w:val="16"/>
              </w:rPr>
              <w:t xml:space="preserve">: specific evidence, audience appeal, logical bridges.</w:t>
            </w:r>
          </w:p>
        </w:tc>
      </w:tr>
      <w:tr>
        <w:tc>
          <w:tcPr>
            <w:tcW w:type="dxa" w:w="3100"/>
            <w:tcBorders>
              <w:top w:val="single" w:color="BFBFBF" w:sz="4"/>
              <w:left w:val="single" w:color="BFBFBF" w:sz="4"/>
              <w:bottom w:val="single" w:color="BFBFBF" w:sz="4"/>
              <w:right w:val="single" w:color="BFBFBF" w:sz="4"/>
            </w:tcBorders>
            <w:shd w:fill="F4F6FA" w:val="clear"/>
            <w:tcMar>
              <w:top w:type="dxa" w:w="8"/>
              <w:left w:type="dxa" w:w="80"/>
              <w:bottom w:type="dxa" w:w="8"/>
              <w:right w:type="dxa" w:w="80"/>
            </w:tcMar>
          </w:tcPr>
          <w:p>
            <w:pPr>
              <w:spacing w:after="0"/>
            </w:pPr>
            <w:r>
              <w:rPr>
                <w:sz w:val="16"/>
                <w:szCs w:val="16"/>
              </w:rPr>
              <w:t xml:space="preserve">"Which best uses parallel structure?"</w:t>
            </w:r>
          </w:p>
        </w:tc>
        <w:tc>
          <w:tcPr>
            <w:tcW w:type="dxa" w:w="6980"/>
            <w:tcBorders>
              <w:top w:val="single" w:color="BFBFBF" w:sz="4"/>
              <w:left w:val="single" w:color="BFBFBF" w:sz="4"/>
              <w:bottom w:val="single" w:color="BFBFBF" w:sz="4"/>
              <w:right w:val="single" w:color="BFBFBF" w:sz="4"/>
            </w:tcBorders>
            <w:shd w:fill="F4F6FA" w:val="clear"/>
            <w:tcMar>
              <w:top w:type="dxa" w:w="8"/>
              <w:left w:type="dxa" w:w="80"/>
              <w:bottom w:type="dxa" w:w="8"/>
              <w:right w:type="dxa" w:w="80"/>
            </w:tcMar>
          </w:tcPr>
          <w:p>
            <w:pPr>
              <w:spacing w:after="0"/>
            </w:pPr>
            <w:r>
              <w:rPr>
                <w:sz w:val="16"/>
                <w:szCs w:val="16"/>
              </w:rPr>
              <w:t xml:space="preserve">All items in a list/series should match grammatically: "running, jumping, swimming" — not "running, jumping, to swim."</w:t>
            </w:r>
          </w:p>
        </w:tc>
      </w:tr>
    </w:tbl>
    <w:p>
      <w:pPr>
        <w:pBdr>
          <w:bottom w:val="single" w:color="1565C0" w:sz="8" w:space="1"/>
        </w:pBdr>
        <w:spacing w:after="18" w:before="50"/>
      </w:pPr>
      <w:r>
        <w:rPr>
          <w:b/>
          <w:bCs/>
          <w:color w:val="1565C0"/>
          <w:sz w:val="18"/>
          <w:szCs w:val="18"/>
        </w:rPr>
        <w:t xml:space="preserve">MCQ TRAPS — the wrong answers designed to fool [4]</w:t>
      </w:r>
    </w:p>
    <w:p>
      <w:pPr>
        <w:pStyle w:val="ListParagraph"/>
        <w:numPr>
          <w:ilvl w:val="0"/>
          <w:numId w:val="2"/>
        </w:numPr>
        <w:spacing w:after="18" w:line="215"/>
      </w:pPr>
      <w:r>
        <w:rPr>
          <w:b/>
          <w:bCs/>
          <w:sz w:val="16"/>
          <w:szCs w:val="16"/>
        </w:rPr>
        <w:t xml:space="preserve">Right idea, wrong scope.</w:t>
      </w:r>
      <w:r>
        <w:rPr>
          <w:sz w:val="16"/>
          <w:szCs w:val="16"/>
        </w:rPr>
        <w:t xml:space="preserve"> Answer is true for one paragraph but the question asks about the whole passage.</w:t>
      </w:r>
    </w:p>
    <w:p>
      <w:pPr>
        <w:pStyle w:val="ListParagraph"/>
        <w:numPr>
          <w:ilvl w:val="0"/>
          <w:numId w:val="2"/>
        </w:numPr>
        <w:spacing w:after="18" w:line="215"/>
      </w:pPr>
      <w:r>
        <w:rPr>
          <w:b/>
          <w:bCs/>
          <w:sz w:val="16"/>
          <w:szCs w:val="16"/>
        </w:rPr>
        <w:t xml:space="preserve">Too extreme.</w:t>
      </w:r>
      <w:r>
        <w:rPr>
          <w:sz w:val="16"/>
          <w:szCs w:val="16"/>
        </w:rPr>
        <w:t xml:space="preserve"> "Always," "never," "completely." Authors rarely commit to absolutes — eliminate.</w:t>
      </w:r>
    </w:p>
    <w:p>
      <w:pPr>
        <w:pStyle w:val="ListParagraph"/>
        <w:numPr>
          <w:ilvl w:val="0"/>
          <w:numId w:val="2"/>
        </w:numPr>
        <w:spacing w:after="18" w:line="215"/>
      </w:pPr>
      <w:r>
        <w:rPr>
          <w:b/>
          <w:bCs/>
          <w:sz w:val="16"/>
          <w:szCs w:val="16"/>
        </w:rPr>
        <w:t xml:space="preserve">Anachronism.</w:t>
      </w:r>
      <w:r>
        <w:rPr>
          <w:sz w:val="16"/>
          <w:szCs w:val="16"/>
        </w:rPr>
        <w:t xml:space="preserve"> Answer projects modern values onto a 19th-century passage. Don't assume the author shares your views.</w:t>
      </w:r>
    </w:p>
    <w:p>
      <w:pPr>
        <w:pStyle w:val="ListParagraph"/>
        <w:numPr>
          <w:ilvl w:val="0"/>
          <w:numId w:val="2"/>
        </w:numPr>
        <w:spacing w:after="18" w:line="215"/>
      </w:pPr>
      <w:r>
        <w:rPr>
          <w:b/>
          <w:bCs/>
          <w:sz w:val="16"/>
          <w:szCs w:val="16"/>
        </w:rPr>
        <w:t xml:space="preserve">Trap of the obvious.</w:t>
      </w:r>
      <w:r>
        <w:rPr>
          <w:sz w:val="16"/>
          <w:szCs w:val="16"/>
        </w:rPr>
        <w:t xml:space="preserve"> First option seems right because it restates the surface; the SOPHISTICATED answer captures rhetorical purpose. </w:t>
      </w:r>
      <w:r>
        <w:rPr>
          <w:b/>
          <w:bCs/>
          <w:sz w:val="16"/>
          <w:szCs w:val="16"/>
        </w:rPr>
        <w:t xml:space="preserve">Read all 4 before locking in.</w:t>
      </w:r>
    </w:p>
    <w:p>
      <w:pPr>
        <w:pStyle w:val="ListParagraph"/>
        <w:numPr>
          <w:ilvl w:val="0"/>
          <w:numId w:val="2"/>
        </w:numPr>
        <w:spacing w:after="18" w:line="215"/>
      </w:pPr>
      <w:r>
        <w:rPr>
          <w:b/>
          <w:bCs/>
          <w:sz w:val="16"/>
          <w:szCs w:val="16"/>
        </w:rPr>
        <w:t xml:space="preserve">Tone overshoot.</w:t>
      </w:r>
      <w:r>
        <w:rPr>
          <w:sz w:val="16"/>
          <w:szCs w:val="16"/>
        </w:rPr>
        <w:t xml:space="preserve"> Author is mildly critical; option says "furious." Pick the </w:t>
      </w:r>
      <w:r>
        <w:rPr>
          <w:b/>
          <w:bCs/>
          <w:sz w:val="16"/>
          <w:szCs w:val="16"/>
        </w:rPr>
        <w:t xml:space="preserve">more measured</w:t>
      </w:r>
      <w:r>
        <w:rPr>
          <w:sz w:val="16"/>
          <w:szCs w:val="16"/>
        </w:rPr>
        <w:t xml:space="preserve"> option unless evidence is overwhelming.</w:t>
      </w:r>
    </w:p>
    <w:p>
      <w:pPr>
        <w:pStyle w:val="ListParagraph"/>
        <w:numPr>
          <w:ilvl w:val="0"/>
          <w:numId w:val="2"/>
        </w:numPr>
        <w:spacing w:after="18" w:line="215"/>
      </w:pPr>
      <w:r>
        <w:rPr>
          <w:b/>
          <w:bCs/>
          <w:sz w:val="16"/>
          <w:szCs w:val="16"/>
        </w:rPr>
        <w:t xml:space="preserve">Right answer to wrong question.</w:t>
      </w:r>
      <w:r>
        <w:rPr>
          <w:sz w:val="16"/>
          <w:szCs w:val="16"/>
        </w:rPr>
        <w:t xml:space="preserve"> Answer is true historically but doesn't address what's asked. </w:t>
      </w:r>
      <w:r>
        <w:rPr>
          <w:b/>
          <w:bCs/>
          <w:sz w:val="16"/>
          <w:szCs w:val="16"/>
        </w:rPr>
        <w:t xml:space="preserve">Re-read the prompt</w:t>
      </w:r>
      <w:r>
        <w:rPr>
          <w:sz w:val="16"/>
          <w:szCs w:val="16"/>
        </w:rPr>
        <w:t xml:space="preserve"> before locking in.</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E1538" w:sz="12"/>
              <w:left w:val="single" w:color="8E1538" w:sz="12"/>
              <w:bottom w:val="single" w:color="8E1538" w:sz="12"/>
              <w:right w:val="single" w:color="8E1538" w:sz="12"/>
            </w:tcBorders>
            <w:shd w:fill="8E1538" w:val="clear"/>
            <w:tcMar>
              <w:top w:type="dxa" w:w="50"/>
              <w:left w:type="dxa" w:w="160"/>
              <w:bottom w:type="dxa" w:w="50"/>
              <w:right w:type="dxa" w:w="160"/>
            </w:tcMar>
          </w:tcPr>
          <w:p>
            <w:pPr>
              <w:spacing w:after="0"/>
              <w:jc w:val="center"/>
            </w:pPr>
            <w:r>
              <w:rPr>
                <w:b/>
                <w:bCs/>
                <w:color w:val="FFFFFF"/>
                <w:sz w:val="21"/>
                <w:szCs w:val="21"/>
              </w:rPr>
              <w:t xml:space="preserve">PAGE 3  </w:t>
            </w:r>
            <w:r>
              <w:rPr>
                <w:b/>
                <w:bCs/>
                <w:color w:val="FFFFFF"/>
                <w:sz w:val="22"/>
                <w:szCs w:val="22"/>
              </w:rPr>
              <w:t xml:space="preserve">│  RHETORICAL ANALYSIS ESSAY  ·  the most teachable essay  ·  40 min</w:t>
            </w:r>
          </w:p>
        </w:tc>
      </w:tr>
    </w:tbl>
    <w:p>
      <w:pPr>
        <w:spacing w:after="22" w:line="215"/>
      </w:pPr>
      <w:r>
        <w:rPr>
          <w:b/>
          <w:bCs/>
          <w:sz w:val="16"/>
          <w:szCs w:val="16"/>
        </w:rPr>
        <w:t xml:space="preserve">The prompt:</w:t>
      </w:r>
      <w:r>
        <w:rPr>
          <w:sz w:val="16"/>
          <w:szCs w:val="16"/>
        </w:rPr>
        <w:t xml:space="preserve"> You'll get a passage (speech, letter, essay) + a tagline like "Read the following passage carefully. Then write an essay analyzing the rhetorical choices [author] makes to develop her argument."</w:t>
      </w:r>
    </w:p>
    <w:p>
      <w:pPr>
        <w:spacing w:after="22" w:line="215"/>
      </w:pPr>
      <w:r>
        <w:rPr>
          <w:b/>
          <w:bCs/>
          <w:sz w:val="16"/>
          <w:szCs w:val="16"/>
        </w:rPr>
        <w:t xml:space="preserve">Time budget:</w:t>
      </w:r>
      <w:r>
        <w:rPr>
          <w:sz w:val="16"/>
          <w:szCs w:val="16"/>
        </w:rPr>
        <w:t xml:space="preserve"> 5 min plan + 30 min write + 5 min revise = 40 min total.</w:t>
      </w:r>
    </w:p>
    <w:p>
      <w:pPr>
        <w:pBdr>
          <w:bottom w:val="single" w:color="8E1538" w:sz="8" w:space="1"/>
        </w:pBdr>
        <w:spacing w:after="18" w:before="50"/>
      </w:pPr>
      <w:r>
        <w:rPr>
          <w:b/>
          <w:bCs/>
          <w:color w:val="8E1538"/>
          <w:sz w:val="18"/>
          <w:szCs w:val="18"/>
        </w:rPr>
        <w:t xml:space="preserve">ANNOTATE THE PASSAGE — the 5-min planning move that drives everything [5]</w:t>
      </w:r>
    </w:p>
    <w:p>
      <w:pPr>
        <w:spacing w:after="22" w:line="215"/>
      </w:pPr>
      <w:r>
        <w:rPr>
          <w:b/>
          <w:bCs/>
          <w:sz w:val="16"/>
          <w:szCs w:val="16"/>
        </w:rPr>
        <w:t xml:space="preserve">Margin notes:</w:t>
      </w:r>
      <w:r>
        <w:rPr>
          <w:sz w:val="16"/>
          <w:szCs w:val="16"/>
        </w:rPr>
        <w:t xml:space="preserve"> identify in 30 seconds — </w:t>
      </w:r>
      <w:r>
        <w:rPr>
          <w:b/>
          <w:bCs/>
          <w:sz w:val="16"/>
          <w:szCs w:val="16"/>
        </w:rPr>
        <w:t xml:space="preserve">SOAPSTone</w:t>
      </w:r>
      <w:r>
        <w:rPr>
          <w:sz w:val="16"/>
          <w:szCs w:val="16"/>
        </w:rPr>
        <w:t xml:space="preserve"> (Speaker, Occasion, Audience, Purpose, Subject, Tone).</w:t>
      </w:r>
    </w:p>
    <w:p>
      <w:pPr>
        <w:spacing w:after="22" w:line="215"/>
      </w:pPr>
      <w:r>
        <w:rPr>
          <w:b/>
          <w:bCs/>
          <w:sz w:val="16"/>
          <w:szCs w:val="16"/>
        </w:rPr>
        <w:t xml:space="preserve">Underline + label:</w:t>
      </w:r>
      <w:r>
        <w:rPr>
          <w:sz w:val="16"/>
          <w:szCs w:val="16"/>
        </w:rPr>
        <w:t xml:space="preserve"> 6–10 rhetorical moves — anaphora, antithesis, juxtaposition, allusion, parallelism, shifts in tone, direct address, rhetorical questions, anecdotes.</w:t>
      </w:r>
    </w:p>
    <w:p>
      <w:pPr>
        <w:spacing w:after="22" w:line="215"/>
      </w:pPr>
      <w:r>
        <w:rPr>
          <w:b/>
          <w:bCs/>
          <w:sz w:val="16"/>
          <w:szCs w:val="16"/>
        </w:rPr>
        <w:t xml:space="preserve">Group by purpose:</w:t>
      </w:r>
      <w:r>
        <w:rPr>
          <w:sz w:val="16"/>
          <w:szCs w:val="16"/>
        </w:rPr>
        <w:t xml:space="preserve"> Cluster the moves by what they DO. Three clusters = three body paragraphs. (e.g., "establishes ethos," "appeals to shared values," "escalates urgency.")</w:t>
      </w:r>
    </w:p>
    <w:p>
      <w:pPr>
        <w:pBdr>
          <w:bottom w:val="single" w:color="8E1538" w:sz="8" w:space="1"/>
        </w:pBdr>
        <w:spacing w:after="18" w:before="50"/>
      </w:pPr>
      <w:r>
        <w:rPr>
          <w:b/>
          <w:bCs/>
          <w:color w:val="8E1538"/>
          <w:sz w:val="18"/>
          <w:szCs w:val="18"/>
        </w:rPr>
        <w:t xml:space="preserve">THE BODY PARAGRAPH FORMULA — DEVICE → EFFECT → PURPOSE [5]</w:t>
      </w:r>
    </w:p>
    <w:p>
      <w:pPr>
        <w:spacing w:after="22" w:line="215"/>
      </w:pPr>
      <w:r>
        <w:rPr>
          <w:b/>
          <w:bCs/>
          <w:sz w:val="16"/>
          <w:szCs w:val="16"/>
        </w:rPr>
        <w:t xml:space="preserve">Every body paragraph should follow this 4-move structure:</w:t>
      </w:r>
    </w:p>
    <w:p>
      <w:pPr>
        <w:spacing w:after="22" w:line="215"/>
      </w:pPr>
      <w:r>
        <w:rPr>
          <w:b/>
          <w:bCs/>
          <w:sz w:val="16"/>
          <w:szCs w:val="16"/>
        </w:rPr>
        <w:t xml:space="preserve">1. TOPIC SENTENCE</w:t>
      </w:r>
      <w:r>
        <w:rPr>
          <w:sz w:val="16"/>
          <w:szCs w:val="16"/>
        </w:rPr>
        <w:t xml:space="preserve"> — name the rhetorical strategy + connect it to the author's overall argument. "To establish moral urgency, [author] employs accumulating anaphora that escalates the stakes of inaction."</w:t>
      </w:r>
    </w:p>
    <w:p>
      <w:pPr>
        <w:spacing w:after="22" w:line="215"/>
      </w:pPr>
      <w:r>
        <w:rPr>
          <w:b/>
          <w:bCs/>
          <w:sz w:val="16"/>
          <w:szCs w:val="16"/>
        </w:rPr>
        <w:t xml:space="preserve">2. EVIDENCE</w:t>
      </w:r>
      <w:r>
        <w:rPr>
          <w:sz w:val="16"/>
          <w:szCs w:val="16"/>
        </w:rPr>
        <w:t xml:space="preserve"> — quote or specifically reference a passage. "In repeating 'we cannot' three times in lines 12–17, the author…" </w:t>
      </w:r>
      <w:r>
        <w:rPr>
          <w:b/>
          <w:bCs/>
          <w:sz w:val="16"/>
          <w:szCs w:val="16"/>
        </w:rPr>
        <w:t xml:space="preserve">Use brief, surgical quotes — not whole sentences.</w:t>
      </w:r>
    </w:p>
    <w:p>
      <w:pPr>
        <w:spacing w:after="22" w:line="215"/>
      </w:pPr>
      <w:r>
        <w:rPr>
          <w:b/>
          <w:bCs/>
          <w:sz w:val="16"/>
          <w:szCs w:val="16"/>
        </w:rPr>
        <w:t xml:space="preserve">3. COMMENTARY (this is where you score) [5]</w:t>
      </w:r>
      <w:r>
        <w:rPr>
          <w:sz w:val="16"/>
          <w:szCs w:val="16"/>
        </w:rPr>
        <w:t xml:space="preserve"> — explain HOW the device works rhetorically. </w:t>
      </w:r>
      <w:r>
        <w:rPr>
          <w:b/>
          <w:bCs/>
          <w:sz w:val="16"/>
          <w:szCs w:val="16"/>
        </w:rPr>
        <w:t xml:space="preserve">Don't just say "this emphasizes"</w:t>
      </w:r>
      <w:r>
        <w:rPr>
          <w:sz w:val="16"/>
          <w:szCs w:val="16"/>
        </w:rPr>
        <w:t xml:space="preserve"> — explain WHY this particular emphasis matters HERE. "By stacking these refusals, the author transforms personal grievance into collective imperative; readers cannot dismiss the argument as one person's complaint."</w:t>
      </w:r>
    </w:p>
    <w:p>
      <w:pPr>
        <w:spacing w:after="22" w:line="215"/>
      </w:pPr>
      <w:r>
        <w:rPr>
          <w:b/>
          <w:bCs/>
          <w:sz w:val="16"/>
          <w:szCs w:val="16"/>
        </w:rPr>
        <w:t xml:space="preserve">4. CONNECTION TO PURPOSE</w:t>
      </w:r>
      <w:r>
        <w:rPr>
          <w:sz w:val="16"/>
          <w:szCs w:val="16"/>
        </w:rPr>
        <w:t xml:space="preserve"> — tie back to the overall rhetorical aim. "This shift from individual to collective grounds her broader call for legislative action."</w:t>
      </w:r>
    </w:p>
    <w:p>
      <w:pPr>
        <w:pBdr>
          <w:bottom w:val="single" w:color="8E1538" w:sz="8" w:space="1"/>
        </w:pBdr>
        <w:spacing w:after="18" w:before="50"/>
      </w:pPr>
      <w:r>
        <w:rPr>
          <w:b/>
          <w:bCs/>
          <w:color w:val="8E1538"/>
          <w:sz w:val="18"/>
          <w:szCs w:val="18"/>
        </w:rPr>
        <w:t xml:space="preserve">THE "DEVICE → EFFECT → PURPOSE" UPGRADE [5]</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4940"/>
        <w:gridCol w:w="4940"/>
      </w:tblGrid>
      <w:tr>
        <w:trPr>
          <w:tblHeader/>
        </w:trPr>
        <w:tc>
          <w:tcPr>
            <w:tcW w:type="dxa" w:w="4940"/>
            <w:tcBorders>
              <w:top w:val="single" w:color="BFBFBF" w:sz="4"/>
              <w:left w:val="single" w:color="BFBFBF" w:sz="4"/>
              <w:bottom w:val="single" w:color="BFBFBF" w:sz="4"/>
              <w:right w:val="single" w:color="BFBFBF" w:sz="4"/>
            </w:tcBorders>
            <w:shd w:fill="E8EAF6" w:val="clear"/>
            <w:tcMar>
              <w:top w:type="dxa" w:w="10"/>
              <w:left w:type="dxa" w:w="80"/>
              <w:bottom w:type="dxa" w:w="10"/>
              <w:right w:type="dxa" w:w="80"/>
            </w:tcMar>
          </w:tcPr>
          <w:p>
            <w:pPr>
              <w:spacing w:after="0"/>
            </w:pPr>
            <w:r>
              <w:rPr>
                <w:b/>
                <w:bCs/>
                <w:sz w:val="16"/>
                <w:szCs w:val="16"/>
              </w:rPr>
              <w:t xml:space="preserve">A 4-scorer writes…</w:t>
            </w:r>
          </w:p>
        </w:tc>
        <w:tc>
          <w:tcPr>
            <w:tcW w:type="dxa" w:w="4940"/>
            <w:tcBorders>
              <w:top w:val="single" w:color="BFBFBF" w:sz="4"/>
              <w:left w:val="single" w:color="BFBFBF" w:sz="4"/>
              <w:bottom w:val="single" w:color="BFBFBF" w:sz="4"/>
              <w:right w:val="single" w:color="BFBFBF" w:sz="4"/>
            </w:tcBorders>
            <w:shd w:fill="E8EAF6" w:val="clear"/>
            <w:tcMar>
              <w:top w:type="dxa" w:w="10"/>
              <w:left w:type="dxa" w:w="80"/>
              <w:bottom w:type="dxa" w:w="10"/>
              <w:right w:type="dxa" w:w="80"/>
            </w:tcMar>
          </w:tcPr>
          <w:p>
            <w:pPr>
              <w:spacing w:after="0"/>
            </w:pPr>
            <w:r>
              <w:rPr>
                <w:b/>
                <w:bCs/>
                <w:sz w:val="16"/>
                <w:szCs w:val="16"/>
              </w:rPr>
              <w:t xml:space="preserve">A 5-scorer writes…</w:t>
            </w:r>
          </w:p>
        </w:tc>
      </w:tr>
      <w:tr>
        <w:tc>
          <w:tcPr>
            <w:tcW w:type="dxa" w:w="4940"/>
            <w:tcBorders>
              <w:top w:val="single" w:color="BFBFBF" w:sz="4"/>
              <w:left w:val="single" w:color="BFBFBF" w:sz="4"/>
              <w:bottom w:val="single" w:color="BFBFBF" w:sz="4"/>
              <w:right w:val="single" w:color="BFBFBF" w:sz="4"/>
            </w:tcBorders>
            <w:tcMar>
              <w:top w:type="dxa" w:w="8"/>
              <w:left w:type="dxa" w:w="80"/>
              <w:bottom w:type="dxa" w:w="8"/>
              <w:right w:type="dxa" w:w="80"/>
            </w:tcMar>
          </w:tcPr>
          <w:p>
            <w:pPr>
              <w:spacing w:after="0"/>
            </w:pPr>
            <w:r>
              <w:rPr>
                <w:sz w:val="16"/>
                <w:szCs w:val="16"/>
              </w:rPr>
              <w:t xml:space="preserve">"The author uses anaphora."</w:t>
            </w:r>
          </w:p>
        </w:tc>
        <w:tc>
          <w:tcPr>
            <w:tcW w:type="dxa" w:w="4940"/>
            <w:tcBorders>
              <w:top w:val="single" w:color="BFBFBF" w:sz="4"/>
              <w:left w:val="single" w:color="BFBFBF" w:sz="4"/>
              <w:bottom w:val="single" w:color="BFBFBF" w:sz="4"/>
              <w:right w:val="single" w:color="BFBFBF" w:sz="4"/>
            </w:tcBorders>
            <w:tcMar>
              <w:top w:type="dxa" w:w="8"/>
              <w:left w:type="dxa" w:w="80"/>
              <w:bottom w:type="dxa" w:w="8"/>
              <w:right w:type="dxa" w:w="80"/>
            </w:tcMar>
          </w:tcPr>
          <w:p>
            <w:pPr>
              <w:spacing w:after="0"/>
            </w:pPr>
            <w:r>
              <w:rPr>
                <w:sz w:val="16"/>
                <w:szCs w:val="16"/>
              </w:rPr>
              <w:t xml:space="preserve">"The author's anaphora </w:t>
            </w:r>
            <w:r>
              <w:rPr>
                <w:b/>
                <w:bCs/>
                <w:sz w:val="16"/>
                <w:szCs w:val="16"/>
              </w:rPr>
              <w:t xml:space="preserve">accumulates moral weight</w:t>
            </w:r>
            <w:r>
              <w:rPr>
                <w:sz w:val="16"/>
                <w:szCs w:val="16"/>
              </w:rPr>
              <w:t xml:space="preserve">, transforming three private refusals into a public ethical demand."</w:t>
            </w:r>
          </w:p>
        </w:tc>
      </w:tr>
      <w:tr>
        <w:tc>
          <w:tcPr>
            <w:tcW w:type="dxa" w:w="4940"/>
            <w:tcBorders>
              <w:top w:val="single" w:color="BFBFBF" w:sz="4"/>
              <w:left w:val="single" w:color="BFBFBF" w:sz="4"/>
              <w:bottom w:val="single" w:color="BFBFBF" w:sz="4"/>
              <w:right w:val="single" w:color="BFBFBF" w:sz="4"/>
            </w:tcBorders>
            <w:shd w:fill="F4F6FA" w:val="clear"/>
            <w:tcMar>
              <w:top w:type="dxa" w:w="8"/>
              <w:left w:type="dxa" w:w="80"/>
              <w:bottom w:type="dxa" w:w="8"/>
              <w:right w:type="dxa" w:w="80"/>
            </w:tcMar>
          </w:tcPr>
          <w:p>
            <w:pPr>
              <w:spacing w:after="0"/>
            </w:pPr>
            <w:r>
              <w:rPr>
                <w:sz w:val="16"/>
                <w:szCs w:val="16"/>
              </w:rPr>
              <w:t xml:space="preserve">"This emphasizes her point."</w:t>
            </w:r>
          </w:p>
        </w:tc>
        <w:tc>
          <w:tcPr>
            <w:tcW w:type="dxa" w:w="4940"/>
            <w:tcBorders>
              <w:top w:val="single" w:color="BFBFBF" w:sz="4"/>
              <w:left w:val="single" w:color="BFBFBF" w:sz="4"/>
              <w:bottom w:val="single" w:color="BFBFBF" w:sz="4"/>
              <w:right w:val="single" w:color="BFBFBF" w:sz="4"/>
            </w:tcBorders>
            <w:shd w:fill="F4F6FA" w:val="clear"/>
            <w:tcMar>
              <w:top w:type="dxa" w:w="8"/>
              <w:left w:type="dxa" w:w="80"/>
              <w:bottom w:type="dxa" w:w="8"/>
              <w:right w:type="dxa" w:w="80"/>
            </w:tcMar>
          </w:tcPr>
          <w:p>
            <w:pPr>
              <w:spacing w:after="0"/>
            </w:pPr>
            <w:r>
              <w:rPr>
                <w:sz w:val="16"/>
                <w:szCs w:val="16"/>
              </w:rPr>
              <w:t xml:space="preserve">"This </w:t>
            </w:r>
            <w:r>
              <w:rPr>
                <w:b/>
                <w:bCs/>
                <w:sz w:val="16"/>
                <w:szCs w:val="16"/>
              </w:rPr>
              <w:t xml:space="preserve">forces the reader into the speaker's position</w:t>
            </w:r>
            <w:r>
              <w:rPr>
                <w:sz w:val="16"/>
                <w:szCs w:val="16"/>
              </w:rPr>
              <w:t xml:space="preserve">, where neutrality becomes complicity."</w:t>
            </w:r>
          </w:p>
        </w:tc>
      </w:tr>
      <w:tr>
        <w:tc>
          <w:tcPr>
            <w:tcW w:type="dxa" w:w="4940"/>
            <w:tcBorders>
              <w:top w:val="single" w:color="BFBFBF" w:sz="4"/>
              <w:left w:val="single" w:color="BFBFBF" w:sz="4"/>
              <w:bottom w:val="single" w:color="BFBFBF" w:sz="4"/>
              <w:right w:val="single" w:color="BFBFBF" w:sz="4"/>
            </w:tcBorders>
            <w:tcMar>
              <w:top w:type="dxa" w:w="8"/>
              <w:left w:type="dxa" w:w="80"/>
              <w:bottom w:type="dxa" w:w="8"/>
              <w:right w:type="dxa" w:w="80"/>
            </w:tcMar>
          </w:tcPr>
          <w:p>
            <w:pPr>
              <w:spacing w:after="0"/>
            </w:pPr>
            <w:r>
              <w:rPr>
                <w:sz w:val="16"/>
                <w:szCs w:val="16"/>
              </w:rPr>
              <w:t xml:space="preserve">"The author uses pathos by describing the suffering."</w:t>
            </w:r>
          </w:p>
        </w:tc>
        <w:tc>
          <w:tcPr>
            <w:tcW w:type="dxa" w:w="4940"/>
            <w:tcBorders>
              <w:top w:val="single" w:color="BFBFBF" w:sz="4"/>
              <w:left w:val="single" w:color="BFBFBF" w:sz="4"/>
              <w:bottom w:val="single" w:color="BFBFBF" w:sz="4"/>
              <w:right w:val="single" w:color="BFBFBF" w:sz="4"/>
            </w:tcBorders>
            <w:tcMar>
              <w:top w:type="dxa" w:w="8"/>
              <w:left w:type="dxa" w:w="80"/>
              <w:bottom w:type="dxa" w:w="8"/>
              <w:right w:type="dxa" w:w="80"/>
            </w:tcMar>
          </w:tcPr>
          <w:p>
            <w:pPr>
              <w:spacing w:after="0"/>
            </w:pPr>
            <w:r>
              <w:rPr>
                <w:sz w:val="16"/>
                <w:szCs w:val="16"/>
              </w:rPr>
              <w:t xml:space="preserve">"By foregrounding </w:t>
            </w:r>
            <w:r>
              <w:rPr>
                <w:b/>
                <w:bCs/>
                <w:sz w:val="16"/>
                <w:szCs w:val="16"/>
              </w:rPr>
              <w:t xml:space="preserve">specific embodied details</w:t>
            </w:r>
            <w:r>
              <w:rPr>
                <w:sz w:val="16"/>
                <w:szCs w:val="16"/>
              </w:rPr>
              <w:t xml:space="preserve"> — the child's bruised hands, the cracked walls — the author bypasses statistical abstraction and makes the policy debate viscerally real."</w:t>
            </w:r>
          </w:p>
        </w:tc>
      </w:tr>
      <w:tr>
        <w:tc>
          <w:tcPr>
            <w:tcW w:type="dxa" w:w="4940"/>
            <w:tcBorders>
              <w:top w:val="single" w:color="BFBFBF" w:sz="4"/>
              <w:left w:val="single" w:color="BFBFBF" w:sz="4"/>
              <w:bottom w:val="single" w:color="BFBFBF" w:sz="4"/>
              <w:right w:val="single" w:color="BFBFBF" w:sz="4"/>
            </w:tcBorders>
            <w:shd w:fill="F4F6FA" w:val="clear"/>
            <w:tcMar>
              <w:top w:type="dxa" w:w="8"/>
              <w:left w:type="dxa" w:w="80"/>
              <w:bottom w:type="dxa" w:w="8"/>
              <w:right w:type="dxa" w:w="80"/>
            </w:tcMar>
          </w:tcPr>
          <w:p>
            <w:pPr>
              <w:spacing w:after="0"/>
            </w:pPr>
            <w:r>
              <w:rPr>
                <w:sz w:val="16"/>
                <w:szCs w:val="16"/>
              </w:rPr>
              <w:t xml:space="preserve">"The shift in tone shows her seriousness."</w:t>
            </w:r>
          </w:p>
        </w:tc>
        <w:tc>
          <w:tcPr>
            <w:tcW w:type="dxa" w:w="4940"/>
            <w:tcBorders>
              <w:top w:val="single" w:color="BFBFBF" w:sz="4"/>
              <w:left w:val="single" w:color="BFBFBF" w:sz="4"/>
              <w:bottom w:val="single" w:color="BFBFBF" w:sz="4"/>
              <w:right w:val="single" w:color="BFBFBF" w:sz="4"/>
            </w:tcBorders>
            <w:shd w:fill="F4F6FA" w:val="clear"/>
            <w:tcMar>
              <w:top w:type="dxa" w:w="8"/>
              <w:left w:type="dxa" w:w="80"/>
              <w:bottom w:type="dxa" w:w="8"/>
              <w:right w:type="dxa" w:w="80"/>
            </w:tcMar>
          </w:tcPr>
          <w:p>
            <w:pPr>
              <w:spacing w:after="0"/>
            </w:pPr>
            <w:r>
              <w:rPr>
                <w:sz w:val="16"/>
                <w:szCs w:val="16"/>
              </w:rPr>
              <w:t xml:space="preserve">"The shift from </w:t>
            </w:r>
            <w:r>
              <w:rPr>
                <w:b/>
                <w:bCs/>
                <w:sz w:val="16"/>
                <w:szCs w:val="16"/>
              </w:rPr>
              <w:t xml:space="preserve">wry detachment to direct address</w:t>
            </w:r>
            <w:r>
              <w:rPr>
                <w:sz w:val="16"/>
                <w:szCs w:val="16"/>
              </w:rPr>
              <w:t xml:space="preserve"> in line 22 abandons the protective posture of irony, signaling that the argument has moved past argument and into appeal."</w:t>
            </w:r>
          </w:p>
        </w:tc>
      </w:tr>
    </w:tbl>
    <w:p>
      <w:pPr>
        <w:pBdr>
          <w:bottom w:val="single" w:color="8E1538" w:sz="8" w:space="1"/>
        </w:pBdr>
        <w:spacing w:after="18" w:before="50"/>
      </w:pPr>
      <w:r>
        <w:rPr>
          <w:b/>
          <w:bCs/>
          <w:color w:val="8E1538"/>
          <w:sz w:val="18"/>
          <w:szCs w:val="18"/>
        </w:rPr>
        <w:t xml:space="preserve">THESIS TEMPLATE FOR RHETORICAL ANALYSIS [5]</w:t>
      </w:r>
    </w:p>
    <w:p>
      <w:pPr>
        <w:spacing w:after="22" w:line="215"/>
      </w:pPr>
      <w:r>
        <w:rPr>
          <w:b/>
          <w:bCs/>
          <w:sz w:val="16"/>
          <w:szCs w:val="16"/>
        </w:rPr>
        <w:t xml:space="preserve">Don't write:</w:t>
      </w:r>
      <w:r>
        <w:rPr>
          <w:sz w:val="16"/>
          <w:szCs w:val="16"/>
        </w:rPr>
        <w:t xml:space="preserve"> "The author uses ethos, pathos, and logos." That's a 0-thesis.</w:t>
      </w:r>
    </w:p>
    <w:p>
      <w:pPr>
        <w:spacing w:after="22" w:line="215"/>
      </w:pPr>
      <w:r>
        <w:rPr>
          <w:b/>
          <w:bCs/>
          <w:sz w:val="16"/>
          <w:szCs w:val="16"/>
        </w:rPr>
        <w:t xml:space="preserve">Do write:</w:t>
      </w:r>
      <w:r>
        <w:rPr>
          <w:sz w:val="16"/>
          <w:szCs w:val="16"/>
        </w:rPr>
        <w:t xml:space="preserve"> "Through [strategy 1], [strategy 2], and [strategy 3], [author] [verb describing rhetorical action] [audience] to [purpose / effect]."</w:t>
      </w:r>
    </w:p>
    <w:p>
      <w:pPr>
        <w:spacing w:after="22" w:line="215"/>
      </w:pPr>
      <w:r>
        <w:rPr>
          <w:b/>
          <w:bCs/>
          <w:sz w:val="16"/>
          <w:szCs w:val="16"/>
        </w:rPr>
        <w:t xml:space="preserve">Example:</w:t>
      </w:r>
      <w:r>
        <w:rPr>
          <w:sz w:val="16"/>
          <w:szCs w:val="16"/>
        </w:rPr>
        <w:t xml:space="preserve"> "Through escalating anaphora, juxtaposed historical allusions, and a deliberate shift from detached observation to direct moral appeal, Lincoln transforms a private letter into a public reckoning with the costs of complacency."</w:t>
      </w:r>
    </w:p>
    <w:p>
      <w:pPr>
        <w:spacing w:after="22" w:line="215"/>
      </w:pPr>
      <w:r>
        <w:rPr>
          <w:b/>
          <w:bCs/>
          <w:sz w:val="16"/>
          <w:szCs w:val="16"/>
        </w:rPr>
        <w:t xml:space="preserve">[5] Notice what makes this thesis sophisticated</w:t>
      </w:r>
      <w:r>
        <w:rPr>
          <w:sz w:val="16"/>
          <w:szCs w:val="16"/>
        </w:rPr>
        <w:t xml:space="preserve">: it names the strategies AND captures the author's rhetorical TRAJECTORY ("transforms… into…") — that movement = sophistication.</w:t>
      </w:r>
    </w:p>
    <w:p>
      <w:pPr>
        <w:pBdr>
          <w:bottom w:val="single" w:color="8E1538" w:sz="8" w:space="1"/>
        </w:pBdr>
        <w:spacing w:after="18" w:before="50"/>
      </w:pPr>
      <w:r>
        <w:rPr>
          <w:b/>
          <w:bCs/>
          <w:color w:val="8E1538"/>
          <w:sz w:val="18"/>
          <w:szCs w:val="18"/>
        </w:rPr>
        <w:t xml:space="preserve">THE SOPHISTICATION MOVE FOR THIS ESSAY [5]</w:t>
      </w:r>
    </w:p>
    <w:p>
      <w:pPr>
        <w:spacing w:after="22" w:line="215"/>
      </w:pPr>
      <w:r>
        <w:rPr>
          <w:b/>
          <w:bCs/>
          <w:sz w:val="16"/>
          <w:szCs w:val="16"/>
        </w:rPr>
        <w:t xml:space="preserve">Easiest path: situate the rhetorical choices in a broader context.</w:t>
      </w:r>
      <w:r>
        <w:rPr>
          <w:sz w:val="16"/>
          <w:szCs w:val="16"/>
        </w:rPr>
        <w:t xml:space="preserve"> "This rhetorical posture — refusing to argue with opponents and instead invoking shared moral inheritance — echoes a tradition of American jeremiad from Winthrop through King." Context → sophistication point.</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695C" w:sz="12"/>
              <w:left w:val="single" w:color="00695C" w:sz="12"/>
              <w:bottom w:val="single" w:color="00695C" w:sz="12"/>
              <w:right w:val="single" w:color="00695C" w:sz="12"/>
            </w:tcBorders>
            <w:shd w:fill="00695C" w:val="clear"/>
            <w:tcMar>
              <w:top w:type="dxa" w:w="50"/>
              <w:left w:type="dxa" w:w="160"/>
              <w:bottom w:type="dxa" w:w="50"/>
              <w:right w:type="dxa" w:w="160"/>
            </w:tcMar>
          </w:tcPr>
          <w:p>
            <w:pPr>
              <w:spacing w:after="0"/>
              <w:jc w:val="center"/>
            </w:pPr>
            <w:r>
              <w:rPr>
                <w:b/>
                <w:bCs/>
                <w:color w:val="FFFFFF"/>
                <w:sz w:val="21"/>
                <w:szCs w:val="21"/>
              </w:rPr>
              <w:t xml:space="preserve">PAGE 4  </w:t>
            </w:r>
            <w:r>
              <w:rPr>
                <w:b/>
                <w:bCs/>
                <w:color w:val="FFFFFF"/>
                <w:sz w:val="22"/>
                <w:szCs w:val="22"/>
              </w:rPr>
              <w:t xml:space="preserve">│  SYNTHESIS ESSAY  ·  6 sources, take a position  ·  40 min + 15-min reading window</w:t>
            </w:r>
          </w:p>
        </w:tc>
      </w:tr>
    </w:tbl>
    <w:p>
      <w:pPr>
        <w:spacing w:after="22" w:line="215"/>
      </w:pPr>
      <w:r>
        <w:rPr>
          <w:b/>
          <w:bCs/>
          <w:sz w:val="16"/>
          <w:szCs w:val="16"/>
        </w:rPr>
        <w:t xml:space="preserve">The prompt:</w:t>
      </w:r>
      <w:r>
        <w:rPr>
          <w:sz w:val="16"/>
          <w:szCs w:val="16"/>
        </w:rPr>
        <w:t xml:space="preserve"> You'll get </w:t>
      </w:r>
      <w:r>
        <w:rPr>
          <w:b/>
          <w:bCs/>
          <w:sz w:val="16"/>
          <w:szCs w:val="16"/>
        </w:rPr>
        <w:t xml:space="preserve">6 sources</w:t>
      </w:r>
      <w:r>
        <w:rPr>
          <w:sz w:val="16"/>
          <w:szCs w:val="16"/>
        </w:rPr>
        <w:t xml:space="preserve"> (essays, articles, charts, images, cartoons) on a contemporary issue + a prompt asking you to take a position. </w:t>
      </w:r>
      <w:r>
        <w:rPr>
          <w:b/>
          <w:bCs/>
          <w:sz w:val="16"/>
          <w:szCs w:val="16"/>
        </w:rPr>
        <w:t xml:space="preserve">You must cite at least 3 sources</w:t>
      </w:r>
      <w:r>
        <w:rPr>
          <w:sz w:val="16"/>
          <w:szCs w:val="16"/>
        </w:rPr>
        <w:t xml:space="preserve"> (and you </w:t>
      </w:r>
      <w:r>
        <w:rPr>
          <w:i/>
          <w:iCs/>
          <w:sz w:val="16"/>
          <w:szCs w:val="16"/>
        </w:rPr>
        <w:t xml:space="preserve">should</w:t>
      </w:r>
      <w:r>
        <w:rPr>
          <w:sz w:val="16"/>
          <w:szCs w:val="16"/>
        </w:rPr>
        <w:t xml:space="preserve"> — citing only 3 caps you at the 4-zone).</w:t>
      </w:r>
    </w:p>
    <w:p>
      <w:pPr>
        <w:spacing w:after="22" w:line="215"/>
      </w:pPr>
      <w:r>
        <w:rPr>
          <w:b/>
          <w:bCs/>
          <w:sz w:val="16"/>
          <w:szCs w:val="16"/>
        </w:rPr>
        <w:t xml:space="preserve">Time budget:</w:t>
      </w:r>
      <w:r>
        <w:rPr>
          <w:sz w:val="16"/>
          <w:szCs w:val="16"/>
        </w:rPr>
        <w:t xml:space="preserve"> 15 min reading window (read sources, plan) + 40 min writing.</w:t>
      </w:r>
    </w:p>
    <w:p>
      <w:pPr>
        <w:pBdr>
          <w:bottom w:val="single" w:color="00695C" w:sz="8" w:space="1"/>
        </w:pBdr>
        <w:spacing w:after="18" w:before="50"/>
      </w:pPr>
      <w:r>
        <w:rPr>
          <w:b/>
          <w:bCs/>
          <w:color w:val="00695C"/>
          <w:sz w:val="18"/>
          <w:szCs w:val="18"/>
        </w:rPr>
        <w:t xml:space="preserve">READING THE SOURCES — 15-min strategy [5]</w:t>
      </w:r>
    </w:p>
    <w:p>
      <w:pPr>
        <w:spacing w:after="22" w:line="215"/>
      </w:pPr>
      <w:r>
        <w:rPr>
          <w:b/>
          <w:bCs/>
          <w:sz w:val="16"/>
          <w:szCs w:val="16"/>
        </w:rPr>
        <w:t xml:space="preserve">Skim once, take a position, re-skim with purpose.</w:t>
      </w:r>
      <w:r>
        <w:rPr>
          <w:sz w:val="16"/>
          <w:szCs w:val="16"/>
        </w:rPr>
        <w:t xml:space="preserve"> Don't read every source closely on first pass.</w:t>
      </w:r>
    </w:p>
    <w:p>
      <w:pPr>
        <w:spacing w:after="22" w:line="215"/>
      </w:pPr>
      <w:r>
        <w:rPr>
          <w:b/>
          <w:bCs/>
          <w:sz w:val="16"/>
          <w:szCs w:val="16"/>
        </w:rPr>
        <w:t xml:space="preserve">For each source, jot in margin (10 sec each):</w:t>
      </w:r>
      <w:r>
        <w:rPr>
          <w:sz w:val="16"/>
          <w:szCs w:val="16"/>
        </w:rPr>
        <w:t xml:space="preserve"> "A: pro X / measured" "B: con X / passionate" "C: data — supports X" "D: visual — anti X" "E: nuanced / qualifies" "F: historical context."</w:t>
      </w:r>
    </w:p>
    <w:p>
      <w:pPr>
        <w:spacing w:after="22" w:line="215"/>
      </w:pPr>
      <w:r>
        <w:rPr>
          <w:b/>
          <w:bCs/>
          <w:sz w:val="16"/>
          <w:szCs w:val="16"/>
        </w:rPr>
        <w:t xml:space="preserve">Pick a position.</w:t>
      </w:r>
      <w:r>
        <w:rPr>
          <w:sz w:val="16"/>
          <w:szCs w:val="16"/>
        </w:rPr>
        <w:t xml:space="preserve"> Take a stance — even a qualified one — not "I see both sides without committing." Indecision = no thesis.</w:t>
      </w:r>
    </w:p>
    <w:p>
      <w:pPr>
        <w:spacing w:after="22" w:line="215"/>
      </w:pPr>
      <w:r>
        <w:rPr>
          <w:b/>
          <w:bCs/>
          <w:sz w:val="16"/>
          <w:szCs w:val="16"/>
        </w:rPr>
        <w:t xml:space="preserve">Choose your 4 best sources</w:t>
      </w:r>
      <w:r>
        <w:rPr>
          <w:sz w:val="16"/>
          <w:szCs w:val="16"/>
        </w:rPr>
        <w:t xml:space="preserve"> (cite 4, not the minimum 3, to push past the 3-out-of-4 evidence ceiling). Pick a mix: at least one supports your position strongly, at least one you can engage critically.</w:t>
      </w:r>
    </w:p>
    <w:p>
      <w:pPr>
        <w:pBdr>
          <w:bottom w:val="single" w:color="00695C" w:sz="8" w:space="1"/>
        </w:pBdr>
        <w:spacing w:after="18" w:before="50"/>
      </w:pPr>
      <w:r>
        <w:rPr>
          <w:b/>
          <w:bCs/>
          <w:color w:val="00695C"/>
          <w:sz w:val="18"/>
          <w:szCs w:val="18"/>
        </w:rPr>
        <w:t xml:space="preserve">THE THESIS — take a position with reasoning [5]</w:t>
      </w:r>
    </w:p>
    <w:p>
      <w:pPr>
        <w:spacing w:after="22" w:line="215"/>
      </w:pPr>
      <w:r>
        <w:rPr>
          <w:b/>
          <w:bCs/>
          <w:sz w:val="16"/>
          <w:szCs w:val="16"/>
        </w:rPr>
        <w:t xml:space="preserve">Weak (4-zone):</w:t>
      </w:r>
      <w:r>
        <w:rPr>
          <w:sz w:val="16"/>
          <w:szCs w:val="16"/>
        </w:rPr>
        <w:t xml:space="preserve"> "Standardized testing has both pros and cons." — wishy-washy, no position.</w:t>
      </w:r>
    </w:p>
    <w:p>
      <w:pPr>
        <w:spacing w:after="22" w:line="215"/>
      </w:pPr>
      <w:r>
        <w:rPr>
          <w:b/>
          <w:bCs/>
          <w:sz w:val="16"/>
          <w:szCs w:val="16"/>
        </w:rPr>
        <w:t xml:space="preserve">Strong (5-zone):</w:t>
      </w:r>
      <w:r>
        <w:rPr>
          <w:sz w:val="16"/>
          <w:szCs w:val="16"/>
        </w:rPr>
        <w:t xml:space="preserve"> "Although standardized testing offers efficient measurement at scale, its narrow vision of intelligence and its disparate impact on under-resourced students render it a tool of replication rather than meritocracy — and it should be displaced by holistic alternatives."</w:t>
      </w:r>
    </w:p>
    <w:p>
      <w:pPr>
        <w:spacing w:after="22" w:line="215"/>
      </w:pPr>
      <w:r>
        <w:rPr>
          <w:b/>
          <w:bCs/>
          <w:sz w:val="16"/>
          <w:szCs w:val="16"/>
        </w:rPr>
        <w:t xml:space="preserve">Template:</w:t>
      </w:r>
      <w:r>
        <w:rPr>
          <w:sz w:val="16"/>
          <w:szCs w:val="16"/>
        </w:rPr>
        <w:t xml:space="preserve"> "Although [counterargument's strongest claim], [your position] because [reason 1] and [reason 2]." The "although" front-loads sophistication.</w:t>
      </w:r>
    </w:p>
    <w:p>
      <w:pPr>
        <w:pBdr>
          <w:bottom w:val="single" w:color="00695C" w:sz="8" w:space="1"/>
        </w:pBdr>
        <w:spacing w:after="18" w:before="50"/>
      </w:pPr>
      <w:r>
        <w:rPr>
          <w:b/>
          <w:bCs/>
          <w:color w:val="00695C"/>
          <w:sz w:val="18"/>
          <w:szCs w:val="18"/>
        </w:rPr>
        <w:t xml:space="preserve">BODY PARAGRAPH STRUCTURE — "They Say / I Say" with 2 sources per paragraph [5]</w:t>
      </w:r>
    </w:p>
    <w:p>
      <w:pPr>
        <w:spacing w:after="22" w:line="215"/>
      </w:pPr>
      <w:r>
        <w:rPr>
          <w:b/>
          <w:bCs/>
          <w:sz w:val="16"/>
          <w:szCs w:val="16"/>
        </w:rPr>
        <w:t xml:space="preserve">1. TOPIC SENTENCE</w:t>
      </w:r>
      <w:r>
        <w:rPr>
          <w:sz w:val="16"/>
          <w:szCs w:val="16"/>
        </w:rPr>
        <w:t xml:space="preserve"> — make ONE specific claim that advances your thesis. (Not the thesis again — a sub-claim.)</w:t>
      </w:r>
    </w:p>
    <w:p>
      <w:pPr>
        <w:spacing w:after="22" w:line="215"/>
      </w:pPr>
      <w:r>
        <w:rPr>
          <w:b/>
          <w:bCs/>
          <w:sz w:val="16"/>
          <w:szCs w:val="16"/>
        </w:rPr>
        <w:t xml:space="preserve">2. EVIDENCE FROM SOURCE A</w:t>
      </w:r>
      <w:r>
        <w:rPr>
          <w:sz w:val="16"/>
          <w:szCs w:val="16"/>
        </w:rPr>
        <w:t xml:space="preserve"> — paraphrase or briefly quote. </w:t>
      </w:r>
      <w:r>
        <w:rPr>
          <w:b/>
          <w:bCs/>
          <w:sz w:val="16"/>
          <w:szCs w:val="16"/>
        </w:rPr>
        <w:t xml:space="preserve">Cite by tag</w:t>
      </w:r>
      <w:r>
        <w:rPr>
          <w:sz w:val="16"/>
          <w:szCs w:val="16"/>
        </w:rPr>
        <w:t xml:space="preserve">: "(Source A)" or use an attributive phrase: "As economist Smith argues in Source A…"</w:t>
      </w:r>
    </w:p>
    <w:p>
      <w:pPr>
        <w:spacing w:after="22" w:line="215"/>
      </w:pPr>
      <w:r>
        <w:rPr>
          <w:b/>
          <w:bCs/>
          <w:sz w:val="16"/>
          <w:szCs w:val="16"/>
        </w:rPr>
        <w:t xml:space="preserve">3. COMMENTARY</w:t>
      </w:r>
      <w:r>
        <w:rPr>
          <w:sz w:val="16"/>
          <w:szCs w:val="16"/>
        </w:rPr>
        <w:t xml:space="preserve"> — explain how Source A supports your sub-claim. </w:t>
      </w:r>
      <w:r>
        <w:rPr>
          <w:i/>
          <w:iCs/>
          <w:sz w:val="16"/>
          <w:szCs w:val="16"/>
        </w:rPr>
        <w:t xml:space="preserve">Don't summarize — analyze.</w:t>
      </w:r>
    </w:p>
    <w:p>
      <w:pPr>
        <w:spacing w:after="22" w:line="215"/>
      </w:pPr>
      <w:r>
        <w:rPr>
          <w:b/>
          <w:bCs/>
          <w:sz w:val="16"/>
          <w:szCs w:val="16"/>
        </w:rPr>
        <w:t xml:space="preserve">4. EVIDENCE FROM SOURCE B (or counterargument source)</w:t>
      </w:r>
      <w:r>
        <w:rPr>
          <w:sz w:val="16"/>
          <w:szCs w:val="16"/>
        </w:rPr>
        <w:t xml:space="preserve"> — bring in another source. If it's a counter-source, </w:t>
      </w:r>
      <w:r>
        <w:rPr>
          <w:b/>
          <w:bCs/>
          <w:sz w:val="16"/>
          <w:szCs w:val="16"/>
        </w:rPr>
        <w:t xml:space="preserve">acknowledge then refute or qualify</w:t>
      </w:r>
      <w:r>
        <w:rPr>
          <w:sz w:val="16"/>
          <w:szCs w:val="16"/>
        </w:rPr>
        <w:t xml:space="preserve">.</w:t>
      </w:r>
    </w:p>
    <w:p>
      <w:pPr>
        <w:spacing w:after="22" w:line="215"/>
      </w:pPr>
      <w:r>
        <w:rPr>
          <w:b/>
          <w:bCs/>
          <w:sz w:val="16"/>
          <w:szCs w:val="16"/>
        </w:rPr>
        <w:t xml:space="preserve">5. SYNTHESIS</w:t>
      </w:r>
      <w:r>
        <w:rPr>
          <w:sz w:val="16"/>
          <w:szCs w:val="16"/>
        </w:rPr>
        <w:t xml:space="preserve"> — explain how the two sources together build YOUR argument. </w:t>
      </w:r>
      <w:r>
        <w:rPr>
          <w:b/>
          <w:bCs/>
          <w:sz w:val="16"/>
          <w:szCs w:val="16"/>
        </w:rPr>
        <w:t xml:space="preserve">This is where the 5-vs-4 lives</w:t>
      </w:r>
      <w:r>
        <w:rPr>
          <w:sz w:val="16"/>
          <w:szCs w:val="16"/>
        </w:rPr>
        <w:t xml:space="preserve"> — it's not enough to cite; you must MAKE THEM TALK TO EACH OTHER.</w:t>
      </w:r>
    </w:p>
    <w:p>
      <w:pPr>
        <w:pBdr>
          <w:bottom w:val="single" w:color="00695C" w:sz="8" w:space="1"/>
        </w:pBdr>
        <w:spacing w:after="18" w:before="50"/>
      </w:pPr>
      <w:r>
        <w:rPr>
          <w:b/>
          <w:bCs/>
          <w:color w:val="00695C"/>
          <w:sz w:val="18"/>
          <w:szCs w:val="18"/>
        </w:rPr>
        <w:t xml:space="preserve">THE SCORE-DEFINING MOVE: SOURCE INTEGRATION [5]</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4940"/>
        <w:gridCol w:w="4940"/>
      </w:tblGrid>
      <w:tr>
        <w:trPr>
          <w:tblHeader/>
        </w:trPr>
        <w:tc>
          <w:tcPr>
            <w:tcW w:type="dxa" w:w="4940"/>
            <w:tcBorders>
              <w:top w:val="single" w:color="BFBFBF" w:sz="4"/>
              <w:left w:val="single" w:color="BFBFBF" w:sz="4"/>
              <w:bottom w:val="single" w:color="BFBFBF" w:sz="4"/>
              <w:right w:val="single" w:color="BFBFBF" w:sz="4"/>
            </w:tcBorders>
            <w:shd w:fill="E8EAF6" w:val="clear"/>
            <w:tcMar>
              <w:top w:type="dxa" w:w="10"/>
              <w:left w:type="dxa" w:w="80"/>
              <w:bottom w:type="dxa" w:w="10"/>
              <w:right w:type="dxa" w:w="80"/>
            </w:tcMar>
          </w:tcPr>
          <w:p>
            <w:pPr>
              <w:spacing w:after="0"/>
            </w:pPr>
            <w:r>
              <w:rPr>
                <w:b/>
                <w:bCs/>
                <w:sz w:val="16"/>
                <w:szCs w:val="16"/>
              </w:rPr>
              <w:t xml:space="preserve">A 4-scorer cites…</w:t>
            </w:r>
          </w:p>
        </w:tc>
        <w:tc>
          <w:tcPr>
            <w:tcW w:type="dxa" w:w="4940"/>
            <w:tcBorders>
              <w:top w:val="single" w:color="BFBFBF" w:sz="4"/>
              <w:left w:val="single" w:color="BFBFBF" w:sz="4"/>
              <w:bottom w:val="single" w:color="BFBFBF" w:sz="4"/>
              <w:right w:val="single" w:color="BFBFBF" w:sz="4"/>
            </w:tcBorders>
            <w:shd w:fill="E8EAF6" w:val="clear"/>
            <w:tcMar>
              <w:top w:type="dxa" w:w="10"/>
              <w:left w:type="dxa" w:w="80"/>
              <w:bottom w:type="dxa" w:w="10"/>
              <w:right w:type="dxa" w:w="80"/>
            </w:tcMar>
          </w:tcPr>
          <w:p>
            <w:pPr>
              <w:spacing w:after="0"/>
            </w:pPr>
            <w:r>
              <w:rPr>
                <w:b/>
                <w:bCs/>
                <w:sz w:val="16"/>
                <w:szCs w:val="16"/>
              </w:rPr>
              <w:t xml:space="preserve">A 5-scorer integrates…</w:t>
            </w:r>
          </w:p>
        </w:tc>
      </w:tr>
      <w:tr>
        <w:tc>
          <w:tcPr>
            <w:tcW w:type="dxa" w:w="4940"/>
            <w:tcBorders>
              <w:top w:val="single" w:color="BFBFBF" w:sz="4"/>
              <w:left w:val="single" w:color="BFBFBF" w:sz="4"/>
              <w:bottom w:val="single" w:color="BFBFBF" w:sz="4"/>
              <w:right w:val="single" w:color="BFBFBF" w:sz="4"/>
            </w:tcBorders>
            <w:tcMar>
              <w:top w:type="dxa" w:w="8"/>
              <w:left w:type="dxa" w:w="80"/>
              <w:bottom w:type="dxa" w:w="8"/>
              <w:right w:type="dxa" w:w="80"/>
            </w:tcMar>
          </w:tcPr>
          <w:p>
            <w:pPr>
              <w:spacing w:after="0"/>
            </w:pPr>
            <w:r>
              <w:rPr>
                <w:sz w:val="16"/>
                <w:szCs w:val="16"/>
              </w:rPr>
              <w:t xml:space="preserve">"Source A says testing is biased. Source B says it's efficient."</w:t>
            </w:r>
          </w:p>
        </w:tc>
        <w:tc>
          <w:tcPr>
            <w:tcW w:type="dxa" w:w="4940"/>
            <w:tcBorders>
              <w:top w:val="single" w:color="BFBFBF" w:sz="4"/>
              <w:left w:val="single" w:color="BFBFBF" w:sz="4"/>
              <w:bottom w:val="single" w:color="BFBFBF" w:sz="4"/>
              <w:right w:val="single" w:color="BFBFBF" w:sz="4"/>
            </w:tcBorders>
            <w:tcMar>
              <w:top w:type="dxa" w:w="8"/>
              <w:left w:type="dxa" w:w="80"/>
              <w:bottom w:type="dxa" w:w="8"/>
              <w:right w:type="dxa" w:w="80"/>
            </w:tcMar>
          </w:tcPr>
          <w:p>
            <w:pPr>
              <w:spacing w:after="0"/>
            </w:pPr>
            <w:r>
              <w:rPr>
                <w:sz w:val="16"/>
                <w:szCs w:val="16"/>
              </w:rPr>
              <w:t xml:space="preserve">"Source B's defense of efficiency rests on a measurement assumption that Source A — by documenting the racial achievement gap as a function of resource access — directly undermines: efficiency in measuring the wrong thing isn't efficiency at all."</w:t>
            </w:r>
          </w:p>
        </w:tc>
      </w:tr>
      <w:tr>
        <w:tc>
          <w:tcPr>
            <w:tcW w:type="dxa" w:w="4940"/>
            <w:tcBorders>
              <w:top w:val="single" w:color="BFBFBF" w:sz="4"/>
              <w:left w:val="single" w:color="BFBFBF" w:sz="4"/>
              <w:bottom w:val="single" w:color="BFBFBF" w:sz="4"/>
              <w:right w:val="single" w:color="BFBFBF" w:sz="4"/>
            </w:tcBorders>
            <w:shd w:fill="F4F6FA" w:val="clear"/>
            <w:tcMar>
              <w:top w:type="dxa" w:w="8"/>
              <w:left w:type="dxa" w:w="80"/>
              <w:bottom w:type="dxa" w:w="8"/>
              <w:right w:type="dxa" w:w="80"/>
            </w:tcMar>
          </w:tcPr>
          <w:p>
            <w:pPr>
              <w:spacing w:after="0"/>
            </w:pPr>
            <w:r>
              <w:rPr>
                <w:sz w:val="16"/>
                <w:szCs w:val="16"/>
              </w:rPr>
              <w:t xml:space="preserve">Cites 3 sources sequentially (one per paragraph)</w:t>
            </w:r>
          </w:p>
        </w:tc>
        <w:tc>
          <w:tcPr>
            <w:tcW w:type="dxa" w:w="4940"/>
            <w:tcBorders>
              <w:top w:val="single" w:color="BFBFBF" w:sz="4"/>
              <w:left w:val="single" w:color="BFBFBF" w:sz="4"/>
              <w:bottom w:val="single" w:color="BFBFBF" w:sz="4"/>
              <w:right w:val="single" w:color="BFBFBF" w:sz="4"/>
            </w:tcBorders>
            <w:shd w:fill="F4F6FA" w:val="clear"/>
            <w:tcMar>
              <w:top w:type="dxa" w:w="8"/>
              <w:left w:type="dxa" w:w="80"/>
              <w:bottom w:type="dxa" w:w="8"/>
              <w:right w:type="dxa" w:w="80"/>
            </w:tcMar>
          </w:tcPr>
          <w:p>
            <w:pPr>
              <w:spacing w:after="0"/>
            </w:pPr>
            <w:r>
              <w:rPr>
                <w:b/>
                <w:bCs/>
                <w:sz w:val="16"/>
                <w:szCs w:val="16"/>
              </w:rPr>
              <w:t xml:space="preserve">Layers 4–5 sources</w:t>
            </w:r>
            <w:r>
              <w:rPr>
                <w:sz w:val="16"/>
                <w:szCs w:val="16"/>
              </w:rPr>
              <w:t xml:space="preserve"> with one per paragraph supporting + a counter-source addressed and refuted</w:t>
            </w:r>
          </w:p>
        </w:tc>
      </w:tr>
      <w:tr>
        <w:tc>
          <w:tcPr>
            <w:tcW w:type="dxa" w:w="4940"/>
            <w:tcBorders>
              <w:top w:val="single" w:color="BFBFBF" w:sz="4"/>
              <w:left w:val="single" w:color="BFBFBF" w:sz="4"/>
              <w:bottom w:val="single" w:color="BFBFBF" w:sz="4"/>
              <w:right w:val="single" w:color="BFBFBF" w:sz="4"/>
            </w:tcBorders>
            <w:tcMar>
              <w:top w:type="dxa" w:w="8"/>
              <w:left w:type="dxa" w:w="80"/>
              <w:bottom w:type="dxa" w:w="8"/>
              <w:right w:type="dxa" w:w="80"/>
            </w:tcMar>
          </w:tcPr>
          <w:p>
            <w:pPr>
              <w:spacing w:after="0"/>
            </w:pPr>
            <w:r>
              <w:rPr>
                <w:sz w:val="16"/>
                <w:szCs w:val="16"/>
              </w:rPr>
              <w:t xml:space="preserve">Quotes long passages</w:t>
            </w:r>
          </w:p>
        </w:tc>
        <w:tc>
          <w:tcPr>
            <w:tcW w:type="dxa" w:w="4940"/>
            <w:tcBorders>
              <w:top w:val="single" w:color="BFBFBF" w:sz="4"/>
              <w:left w:val="single" w:color="BFBFBF" w:sz="4"/>
              <w:bottom w:val="single" w:color="BFBFBF" w:sz="4"/>
              <w:right w:val="single" w:color="BFBFBF" w:sz="4"/>
            </w:tcBorders>
            <w:tcMar>
              <w:top w:type="dxa" w:w="8"/>
              <w:left w:type="dxa" w:w="80"/>
              <w:bottom w:type="dxa" w:w="8"/>
              <w:right w:type="dxa" w:w="80"/>
            </w:tcMar>
          </w:tcPr>
          <w:p>
            <w:pPr>
              <w:spacing w:after="0"/>
            </w:pPr>
            <w:r>
              <w:rPr>
                <w:sz w:val="16"/>
                <w:szCs w:val="16"/>
              </w:rPr>
              <w:t xml:space="preserve">Uses </w:t>
            </w:r>
            <w:r>
              <w:rPr>
                <w:b/>
                <w:bCs/>
                <w:sz w:val="16"/>
                <w:szCs w:val="16"/>
              </w:rPr>
              <w:t xml:space="preserve">brief, surgical paraphrase</w:t>
            </w:r>
            <w:r>
              <w:rPr>
                <w:sz w:val="16"/>
                <w:szCs w:val="16"/>
              </w:rPr>
              <w:t xml:space="preserve"> with attribution; quotes only the most loaded phrases</w:t>
            </w:r>
          </w:p>
        </w:tc>
      </w:tr>
      <w:tr>
        <w:tc>
          <w:tcPr>
            <w:tcW w:type="dxa" w:w="4940"/>
            <w:tcBorders>
              <w:top w:val="single" w:color="BFBFBF" w:sz="4"/>
              <w:left w:val="single" w:color="BFBFBF" w:sz="4"/>
              <w:bottom w:val="single" w:color="BFBFBF" w:sz="4"/>
              <w:right w:val="single" w:color="BFBFBF" w:sz="4"/>
            </w:tcBorders>
            <w:shd w:fill="F4F6FA" w:val="clear"/>
            <w:tcMar>
              <w:top w:type="dxa" w:w="8"/>
              <w:left w:type="dxa" w:w="80"/>
              <w:bottom w:type="dxa" w:w="8"/>
              <w:right w:type="dxa" w:w="80"/>
            </w:tcMar>
          </w:tcPr>
          <w:p>
            <w:pPr>
              <w:spacing w:after="0"/>
            </w:pPr>
            <w:r>
              <w:rPr>
                <w:sz w:val="16"/>
                <w:szCs w:val="16"/>
              </w:rPr>
              <w:t xml:space="preserve">States that sources "agree" or "disagree"</w:t>
            </w:r>
          </w:p>
        </w:tc>
        <w:tc>
          <w:tcPr>
            <w:tcW w:type="dxa" w:w="4940"/>
            <w:tcBorders>
              <w:top w:val="single" w:color="BFBFBF" w:sz="4"/>
              <w:left w:val="single" w:color="BFBFBF" w:sz="4"/>
              <w:bottom w:val="single" w:color="BFBFBF" w:sz="4"/>
              <w:right w:val="single" w:color="BFBFBF" w:sz="4"/>
            </w:tcBorders>
            <w:shd w:fill="F4F6FA" w:val="clear"/>
            <w:tcMar>
              <w:top w:type="dxa" w:w="8"/>
              <w:left w:type="dxa" w:w="80"/>
              <w:bottom w:type="dxa" w:w="8"/>
              <w:right w:type="dxa" w:w="80"/>
            </w:tcMar>
          </w:tcPr>
          <w:p>
            <w:pPr>
              <w:spacing w:after="0"/>
            </w:pPr>
            <w:r>
              <w:rPr>
                <w:sz w:val="16"/>
                <w:szCs w:val="16"/>
              </w:rPr>
              <w:t xml:space="preserve">Explains the </w:t>
            </w:r>
            <w:r>
              <w:rPr>
                <w:b/>
                <w:bCs/>
                <w:sz w:val="16"/>
                <w:szCs w:val="16"/>
              </w:rPr>
              <w:t xml:space="preserve">specific terms</w:t>
            </w:r>
            <w:r>
              <w:rPr>
                <w:sz w:val="16"/>
                <w:szCs w:val="16"/>
              </w:rPr>
              <w:t xml:space="preserve"> on which sources agree/disagree, and what that reveals</w:t>
            </w:r>
          </w:p>
        </w:tc>
      </w:tr>
    </w:tbl>
    <w:p>
      <w:pPr>
        <w:pBdr>
          <w:bottom w:val="single" w:color="00695C" w:sz="8" w:space="1"/>
        </w:pBdr>
        <w:spacing w:after="18" w:before="50"/>
      </w:pPr>
      <w:r>
        <w:rPr>
          <w:b/>
          <w:bCs/>
          <w:color w:val="00695C"/>
          <w:sz w:val="18"/>
          <w:szCs w:val="18"/>
        </w:rPr>
        <w:t xml:space="preserve">THE SOPHISTICATION MOVE FOR SYNTHESIS [5]</w:t>
      </w:r>
    </w:p>
    <w:p>
      <w:pPr>
        <w:spacing w:after="22" w:line="215"/>
      </w:pPr>
      <w:r>
        <w:rPr>
          <w:b/>
          <w:bCs/>
          <w:sz w:val="16"/>
          <w:szCs w:val="16"/>
        </w:rPr>
        <w:t xml:space="preserve">Easiest path: acknowledge complexity.</w:t>
      </w:r>
      <w:r>
        <w:rPr>
          <w:sz w:val="16"/>
          <w:szCs w:val="16"/>
        </w:rPr>
        <w:t xml:space="preserve"> "This issue resists simple resolution because it sits at the intersection of [value A] and [value B] — both of which are defensible." Then take a position THAT NAVIGATES rather than ignores the tension. </w:t>
      </w:r>
      <w:r>
        <w:rPr>
          <w:b/>
          <w:bCs/>
          <w:sz w:val="16"/>
          <w:szCs w:val="16"/>
        </w:rPr>
        <w:t xml:space="preserve">Acknowledging tension while still taking a position = sophistication point.</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F6C00" w:sz="12"/>
              <w:left w:val="single" w:color="EF6C00" w:sz="12"/>
              <w:bottom w:val="single" w:color="EF6C00" w:sz="12"/>
              <w:right w:val="single" w:color="EF6C00" w:sz="12"/>
            </w:tcBorders>
            <w:shd w:fill="EF6C00" w:val="clear"/>
            <w:tcMar>
              <w:top w:type="dxa" w:w="50"/>
              <w:left w:type="dxa" w:w="160"/>
              <w:bottom w:type="dxa" w:w="50"/>
              <w:right w:type="dxa" w:w="160"/>
            </w:tcMar>
          </w:tcPr>
          <w:p>
            <w:pPr>
              <w:spacing w:after="0"/>
              <w:jc w:val="center"/>
            </w:pPr>
            <w:r>
              <w:rPr>
                <w:b/>
                <w:bCs/>
                <w:color w:val="FFFFFF"/>
                <w:sz w:val="21"/>
                <w:szCs w:val="21"/>
              </w:rPr>
              <w:t xml:space="preserve">PAGE 5  </w:t>
            </w:r>
            <w:r>
              <w:rPr>
                <w:b/>
                <w:bCs/>
                <w:color w:val="FFFFFF"/>
                <w:sz w:val="22"/>
                <w:szCs w:val="22"/>
              </w:rPr>
              <w:t xml:space="preserve">│  ARGUMENT ESSAY  ·  defend / challenge / qualify  ·  40 min</w:t>
            </w:r>
          </w:p>
        </w:tc>
      </w:tr>
    </w:tbl>
    <w:p>
      <w:pPr>
        <w:spacing w:after="22" w:line="215"/>
      </w:pPr>
      <w:r>
        <w:rPr>
          <w:b/>
          <w:bCs/>
          <w:sz w:val="16"/>
          <w:szCs w:val="16"/>
        </w:rPr>
        <w:t xml:space="preserve">The prompt:</w:t>
      </w:r>
      <w:r>
        <w:rPr>
          <w:sz w:val="16"/>
          <w:szCs w:val="16"/>
        </w:rPr>
        <w:t xml:space="preserve"> You'll get a quote, claim, or short passage with a directive: </w:t>
      </w:r>
      <w:r>
        <w:rPr>
          <w:b/>
          <w:bCs/>
          <w:sz w:val="16"/>
          <w:szCs w:val="16"/>
        </w:rPr>
        <w:t xml:space="preserve">defend, challenge, or qualify</w:t>
      </w:r>
      <w:r>
        <w:rPr>
          <w:sz w:val="16"/>
          <w:szCs w:val="16"/>
        </w:rPr>
        <w:t xml:space="preserve"> the position with your own evidence. </w:t>
      </w:r>
      <w:r>
        <w:rPr>
          <w:b/>
          <w:bCs/>
          <w:sz w:val="16"/>
          <w:szCs w:val="16"/>
        </w:rPr>
        <w:t xml:space="preserve">No sources are provided</w:t>
      </w:r>
      <w:r>
        <w:rPr>
          <w:sz w:val="16"/>
          <w:szCs w:val="16"/>
        </w:rPr>
        <w:t xml:space="preserve"> — your evidence comes from literature, history, current events, scientific studies, or </w:t>
      </w:r>
      <w:r>
        <w:rPr>
          <w:i/>
          <w:iCs/>
          <w:sz w:val="16"/>
          <w:szCs w:val="16"/>
        </w:rPr>
        <w:t xml:space="preserve">occasionally</w:t>
      </w:r>
      <w:r>
        <w:rPr>
          <w:sz w:val="16"/>
          <w:szCs w:val="16"/>
        </w:rPr>
        <w:t xml:space="preserve"> personal experience.</w:t>
      </w:r>
    </w:p>
    <w:p>
      <w:pPr>
        <w:pBdr>
          <w:bottom w:val="single" w:color="EF6C00" w:sz="8" w:space="1"/>
        </w:pBdr>
        <w:spacing w:after="18" w:before="50"/>
      </w:pPr>
      <w:r>
        <w:rPr>
          <w:b/>
          <w:bCs/>
          <w:color w:val="EF6C00"/>
          <w:sz w:val="18"/>
          <w:szCs w:val="18"/>
        </w:rPr>
        <w:t xml:space="preserve">THE 3 PROMPT TYPES — and which to pick [5]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4000"/>
        <w:gridCol w:w="4180"/>
      </w:tblGrid>
      <w:tr>
        <w:trPr>
          <w:tblHeader/>
        </w:trPr>
        <w:tc>
          <w:tcPr>
            <w:tcW w:type="dxa" w:w="1900"/>
            <w:tcBorders>
              <w:top w:val="single" w:color="BFBFBF" w:sz="4"/>
              <w:left w:val="single" w:color="BFBFBF" w:sz="4"/>
              <w:bottom w:val="single" w:color="BFBFBF" w:sz="4"/>
              <w:right w:val="single" w:color="BFBFBF" w:sz="4"/>
            </w:tcBorders>
            <w:shd w:fill="E8EAF6" w:val="clear"/>
            <w:tcMar>
              <w:top w:type="dxa" w:w="10"/>
              <w:left w:type="dxa" w:w="80"/>
              <w:bottom w:type="dxa" w:w="10"/>
              <w:right w:type="dxa" w:w="80"/>
            </w:tcMar>
          </w:tcPr>
          <w:p>
            <w:pPr>
              <w:spacing w:after="0"/>
            </w:pPr>
            <w:r>
              <w:rPr>
                <w:b/>
                <w:bCs/>
                <w:sz w:val="16"/>
                <w:szCs w:val="16"/>
              </w:rPr>
              <w:t xml:space="preserve">Move</w:t>
            </w:r>
          </w:p>
        </w:tc>
        <w:tc>
          <w:tcPr>
            <w:tcW w:type="dxa" w:w="4000"/>
            <w:tcBorders>
              <w:top w:val="single" w:color="BFBFBF" w:sz="4"/>
              <w:left w:val="single" w:color="BFBFBF" w:sz="4"/>
              <w:bottom w:val="single" w:color="BFBFBF" w:sz="4"/>
              <w:right w:val="single" w:color="BFBFBF" w:sz="4"/>
            </w:tcBorders>
            <w:shd w:fill="E8EAF6" w:val="clear"/>
            <w:tcMar>
              <w:top w:type="dxa" w:w="10"/>
              <w:left w:type="dxa" w:w="80"/>
              <w:bottom w:type="dxa" w:w="10"/>
              <w:right w:type="dxa" w:w="80"/>
            </w:tcMar>
          </w:tcPr>
          <w:p>
            <w:pPr>
              <w:spacing w:after="0"/>
            </w:pPr>
            <w:r>
              <w:rPr>
                <w:b/>
                <w:bCs/>
                <w:sz w:val="16"/>
                <w:szCs w:val="16"/>
              </w:rPr>
              <w:t xml:space="preserve">When to use it</w:t>
            </w:r>
          </w:p>
        </w:tc>
        <w:tc>
          <w:tcPr>
            <w:tcW w:type="dxa" w:w="4180"/>
            <w:tcBorders>
              <w:top w:val="single" w:color="BFBFBF" w:sz="4"/>
              <w:left w:val="single" w:color="BFBFBF" w:sz="4"/>
              <w:bottom w:val="single" w:color="BFBFBF" w:sz="4"/>
              <w:right w:val="single" w:color="BFBFBF" w:sz="4"/>
            </w:tcBorders>
            <w:shd w:fill="E8EAF6" w:val="clear"/>
            <w:tcMar>
              <w:top w:type="dxa" w:w="10"/>
              <w:left w:type="dxa" w:w="80"/>
              <w:bottom w:type="dxa" w:w="10"/>
              <w:right w:type="dxa" w:w="80"/>
            </w:tcMar>
          </w:tcPr>
          <w:p>
            <w:pPr>
              <w:spacing w:after="0"/>
            </w:pPr>
            <w:r>
              <w:rPr>
                <w:b/>
                <w:bCs/>
                <w:sz w:val="16"/>
                <w:szCs w:val="16"/>
              </w:rPr>
              <w:t xml:space="preserve">Sophistication ceiling</w:t>
            </w:r>
          </w:p>
        </w:tc>
      </w:tr>
      <w:tr>
        <w:tc>
          <w:tcPr>
            <w:tcW w:type="dxa" w:w="1900"/>
            <w:tcBorders>
              <w:top w:val="single" w:color="BFBFBF" w:sz="4"/>
              <w:left w:val="single" w:color="BFBFBF" w:sz="4"/>
              <w:bottom w:val="single" w:color="BFBFBF" w:sz="4"/>
              <w:right w:val="single" w:color="BFBFBF" w:sz="4"/>
            </w:tcBorders>
            <w:tcMar>
              <w:top w:type="dxa" w:w="8"/>
              <w:left w:type="dxa" w:w="80"/>
              <w:bottom w:type="dxa" w:w="8"/>
              <w:right w:type="dxa" w:w="80"/>
            </w:tcMar>
          </w:tcPr>
          <w:p>
            <w:pPr>
              <w:spacing w:after="0"/>
            </w:pPr>
            <w:r>
              <w:rPr>
                <w:b/>
                <w:bCs/>
                <w:sz w:val="16"/>
                <w:szCs w:val="16"/>
              </w:rPr>
              <w:t xml:space="preserve">Defend</w:t>
            </w:r>
          </w:p>
        </w:tc>
        <w:tc>
          <w:tcPr>
            <w:tcW w:type="dxa" w:w="4000"/>
            <w:tcBorders>
              <w:top w:val="single" w:color="BFBFBF" w:sz="4"/>
              <w:left w:val="single" w:color="BFBFBF" w:sz="4"/>
              <w:bottom w:val="single" w:color="BFBFBF" w:sz="4"/>
              <w:right w:val="single" w:color="BFBFBF" w:sz="4"/>
            </w:tcBorders>
            <w:tcMar>
              <w:top w:type="dxa" w:w="8"/>
              <w:left w:type="dxa" w:w="80"/>
              <w:bottom w:type="dxa" w:w="8"/>
              <w:right w:type="dxa" w:w="80"/>
            </w:tcMar>
          </w:tcPr>
          <w:p>
            <w:pPr>
              <w:spacing w:after="0"/>
            </w:pPr>
            <w:r>
              <w:rPr>
                <w:sz w:val="16"/>
                <w:szCs w:val="16"/>
              </w:rPr>
              <w:t xml:space="preserve">Quote/claim is reasonable; you mostly agree</w:t>
            </w:r>
          </w:p>
        </w:tc>
        <w:tc>
          <w:tcPr>
            <w:tcW w:type="dxa" w:w="4180"/>
            <w:tcBorders>
              <w:top w:val="single" w:color="BFBFBF" w:sz="4"/>
              <w:left w:val="single" w:color="BFBFBF" w:sz="4"/>
              <w:bottom w:val="single" w:color="BFBFBF" w:sz="4"/>
              <w:right w:val="single" w:color="BFBFBF" w:sz="4"/>
            </w:tcBorders>
            <w:tcMar>
              <w:top w:type="dxa" w:w="8"/>
              <w:left w:type="dxa" w:w="80"/>
              <w:bottom w:type="dxa" w:w="8"/>
              <w:right w:type="dxa" w:w="80"/>
            </w:tcMar>
          </w:tcPr>
          <w:p>
            <w:pPr>
              <w:spacing w:after="0"/>
            </w:pPr>
            <w:r>
              <w:rPr>
                <w:sz w:val="16"/>
                <w:szCs w:val="16"/>
              </w:rPr>
              <w:t xml:space="preserve">Hard to earn sophistication — too much agreement reads flat</w:t>
            </w:r>
          </w:p>
        </w:tc>
      </w:tr>
      <w:tr>
        <w:tc>
          <w:tcPr>
            <w:tcW w:type="dxa" w:w="1900"/>
            <w:tcBorders>
              <w:top w:val="single" w:color="BFBFBF" w:sz="4"/>
              <w:left w:val="single" w:color="BFBFBF" w:sz="4"/>
              <w:bottom w:val="single" w:color="BFBFBF" w:sz="4"/>
              <w:right w:val="single" w:color="BFBFBF" w:sz="4"/>
            </w:tcBorders>
            <w:shd w:fill="F4F6FA" w:val="clear"/>
            <w:tcMar>
              <w:top w:type="dxa" w:w="8"/>
              <w:left w:type="dxa" w:w="80"/>
              <w:bottom w:type="dxa" w:w="8"/>
              <w:right w:type="dxa" w:w="80"/>
            </w:tcMar>
          </w:tcPr>
          <w:p>
            <w:pPr>
              <w:spacing w:after="0"/>
            </w:pPr>
            <w:r>
              <w:rPr>
                <w:b/>
                <w:bCs/>
                <w:sz w:val="16"/>
                <w:szCs w:val="16"/>
              </w:rPr>
              <w:t xml:space="preserve">Challenge</w:t>
            </w:r>
          </w:p>
        </w:tc>
        <w:tc>
          <w:tcPr>
            <w:tcW w:type="dxa" w:w="4000"/>
            <w:tcBorders>
              <w:top w:val="single" w:color="BFBFBF" w:sz="4"/>
              <w:left w:val="single" w:color="BFBFBF" w:sz="4"/>
              <w:bottom w:val="single" w:color="BFBFBF" w:sz="4"/>
              <w:right w:val="single" w:color="BFBFBF" w:sz="4"/>
            </w:tcBorders>
            <w:shd w:fill="F4F6FA" w:val="clear"/>
            <w:tcMar>
              <w:top w:type="dxa" w:w="8"/>
              <w:left w:type="dxa" w:w="80"/>
              <w:bottom w:type="dxa" w:w="8"/>
              <w:right w:type="dxa" w:w="80"/>
            </w:tcMar>
          </w:tcPr>
          <w:p>
            <w:pPr>
              <w:spacing w:after="0"/>
            </w:pPr>
            <w:r>
              <w:rPr>
                <w:sz w:val="16"/>
                <w:szCs w:val="16"/>
              </w:rPr>
              <w:t xml:space="preserve">Quote/claim is overstated or wrong</w:t>
            </w:r>
          </w:p>
        </w:tc>
        <w:tc>
          <w:tcPr>
            <w:tcW w:type="dxa" w:w="4180"/>
            <w:tcBorders>
              <w:top w:val="single" w:color="BFBFBF" w:sz="4"/>
              <w:left w:val="single" w:color="BFBFBF" w:sz="4"/>
              <w:bottom w:val="single" w:color="BFBFBF" w:sz="4"/>
              <w:right w:val="single" w:color="BFBFBF" w:sz="4"/>
            </w:tcBorders>
            <w:shd w:fill="F4F6FA" w:val="clear"/>
            <w:tcMar>
              <w:top w:type="dxa" w:w="8"/>
              <w:left w:type="dxa" w:w="80"/>
              <w:bottom w:type="dxa" w:w="8"/>
              <w:right w:type="dxa" w:w="80"/>
            </w:tcMar>
          </w:tcPr>
          <w:p>
            <w:pPr>
              <w:spacing w:after="0"/>
            </w:pPr>
            <w:r>
              <w:rPr>
                <w:sz w:val="16"/>
                <w:szCs w:val="16"/>
              </w:rPr>
              <w:t xml:space="preserve">Medium — but watch for strawmanning</w:t>
            </w:r>
          </w:p>
        </w:tc>
      </w:tr>
      <w:tr>
        <w:tc>
          <w:tcPr>
            <w:tcW w:type="dxa" w:w="1900"/>
            <w:tcBorders>
              <w:top w:val="single" w:color="BFBFBF" w:sz="4"/>
              <w:left w:val="single" w:color="BFBFBF" w:sz="4"/>
              <w:bottom w:val="single" w:color="BFBFBF" w:sz="4"/>
              <w:right w:val="single" w:color="BFBFBF" w:sz="4"/>
            </w:tcBorders>
            <w:tcMar>
              <w:top w:type="dxa" w:w="8"/>
              <w:left w:type="dxa" w:w="80"/>
              <w:bottom w:type="dxa" w:w="8"/>
              <w:right w:type="dxa" w:w="80"/>
            </w:tcMar>
          </w:tcPr>
          <w:p>
            <w:pPr>
              <w:spacing w:after="0"/>
            </w:pPr>
            <w:r>
              <w:rPr>
                <w:b/>
                <w:bCs/>
                <w:sz w:val="16"/>
                <w:szCs w:val="16"/>
              </w:rPr>
              <w:t xml:space="preserve">Qualify</w:t>
            </w:r>
          </w:p>
        </w:tc>
        <w:tc>
          <w:tcPr>
            <w:tcW w:type="dxa" w:w="4000"/>
            <w:tcBorders>
              <w:top w:val="single" w:color="BFBFBF" w:sz="4"/>
              <w:left w:val="single" w:color="BFBFBF" w:sz="4"/>
              <w:bottom w:val="single" w:color="BFBFBF" w:sz="4"/>
              <w:right w:val="single" w:color="BFBFBF" w:sz="4"/>
            </w:tcBorders>
            <w:tcMar>
              <w:top w:type="dxa" w:w="8"/>
              <w:left w:type="dxa" w:w="80"/>
              <w:bottom w:type="dxa" w:w="8"/>
              <w:right w:type="dxa" w:w="80"/>
            </w:tcMar>
          </w:tcPr>
          <w:p>
            <w:pPr>
              <w:spacing w:after="0"/>
            </w:pPr>
            <w:r>
              <w:rPr>
                <w:sz w:val="16"/>
                <w:szCs w:val="16"/>
              </w:rPr>
              <w:t xml:space="preserve">Quote/claim is partially right — true here, false there</w:t>
            </w:r>
          </w:p>
        </w:tc>
        <w:tc>
          <w:tcPr>
            <w:tcW w:type="dxa" w:w="4180"/>
            <w:tcBorders>
              <w:top w:val="single" w:color="BFBFBF" w:sz="4"/>
              <w:left w:val="single" w:color="BFBFBF" w:sz="4"/>
              <w:bottom w:val="single" w:color="BFBFBF" w:sz="4"/>
              <w:right w:val="single" w:color="BFBFBF" w:sz="4"/>
            </w:tcBorders>
            <w:tcMar>
              <w:top w:type="dxa" w:w="8"/>
              <w:left w:type="dxa" w:w="80"/>
              <w:bottom w:type="dxa" w:w="8"/>
              <w:right w:type="dxa" w:w="80"/>
            </w:tcMar>
          </w:tcPr>
          <w:p>
            <w:pPr>
              <w:spacing w:after="0"/>
            </w:pPr>
            <w:r>
              <w:rPr>
                <w:b/>
                <w:bCs/>
                <w:sz w:val="16"/>
                <w:szCs w:val="16"/>
              </w:rPr>
              <w:t xml:space="preserve">HIGHEST</w:t>
            </w:r>
            <w:r>
              <w:rPr>
                <w:sz w:val="16"/>
                <w:szCs w:val="16"/>
              </w:rPr>
              <w:t xml:space="preserve">. Qualifying = inherently nuanced = sophistication-friendly. </w:t>
            </w:r>
            <w:r>
              <w:rPr>
                <w:b/>
                <w:bCs/>
                <w:sz w:val="16"/>
                <w:szCs w:val="16"/>
              </w:rPr>
              <w:t xml:space="preserve">Default to this unless the prompt makes one extreme clearly correct.</w:t>
            </w:r>
          </w:p>
        </w:tc>
      </w:tr>
    </w:tbl>
    <w:p>
      <w:pPr>
        <w:pBdr>
          <w:bottom w:val="single" w:color="EF6C00" w:sz="8" w:space="1"/>
        </w:pBdr>
        <w:spacing w:after="18" w:before="50"/>
      </w:pPr>
      <w:r>
        <w:rPr>
          <w:b/>
          <w:bCs/>
          <w:color w:val="EF6C00"/>
          <w:sz w:val="18"/>
          <w:szCs w:val="18"/>
        </w:rPr>
        <w:t xml:space="preserve">EVIDENCE BANK — the 5 categories you can pull from</w:t>
      </w:r>
    </w:p>
    <w:p>
      <w:pPr>
        <w:spacing w:after="22" w:line="215"/>
      </w:pPr>
      <w:r>
        <w:rPr>
          <w:b/>
          <w:bCs/>
          <w:sz w:val="16"/>
          <w:szCs w:val="16"/>
        </w:rPr>
        <w:t xml:space="preserve">Build a mental shelf of go-to examples BEFORE the exam. Pick from these 5 categories:</w:t>
      </w:r>
    </w:p>
    <w:p>
      <w:pPr>
        <w:pStyle w:val="ListParagraph"/>
        <w:numPr>
          <w:ilvl w:val="0"/>
          <w:numId w:val="2"/>
        </w:numPr>
        <w:spacing w:after="18" w:line="215"/>
      </w:pPr>
      <w:r>
        <w:rPr>
          <w:b/>
          <w:bCs/>
          <w:sz w:val="16"/>
          <w:szCs w:val="16"/>
        </w:rPr>
        <w:t xml:space="preserve">Literature</w:t>
      </w:r>
      <w:r>
        <w:rPr>
          <w:sz w:val="16"/>
          <w:szCs w:val="16"/>
        </w:rPr>
        <w:t xml:space="preserve"> </w:t>
      </w:r>
      <w:r>
        <w:rPr>
          <w:b/>
          <w:bCs/>
          <w:color w:val="B8860B"/>
          <w:sz w:val="13"/>
          <w:szCs w:val="13"/>
          <w:highlight w:val="yellow"/>
          <w:highlightCs w:val="yellow"/>
        </w:rPr>
        <w:t xml:space="preserve"> [STRETCH—5] </w:t>
      </w:r>
      <w:r>
        <w:rPr>
          <w:sz w:val="16"/>
          <w:szCs w:val="16"/>
        </w:rPr>
        <w:t xml:space="preserve">: novels, plays, essays you've actually read. </w:t>
      </w:r>
      <w:r>
        <w:rPr>
          <w:i/>
          <w:iCs/>
          <w:sz w:val="16"/>
          <w:szCs w:val="16"/>
        </w:rPr>
        <w:t xml:space="preserve">Macbeth</w:t>
      </w:r>
      <w:r>
        <w:rPr>
          <w:sz w:val="16"/>
          <w:szCs w:val="16"/>
        </w:rPr>
        <w:t xml:space="preserve">, </w:t>
      </w:r>
      <w:r>
        <w:rPr>
          <w:i/>
          <w:iCs/>
          <w:sz w:val="16"/>
          <w:szCs w:val="16"/>
        </w:rPr>
        <w:t xml:space="preserve">The Crucible</w:t>
      </w:r>
      <w:r>
        <w:rPr>
          <w:sz w:val="16"/>
          <w:szCs w:val="16"/>
        </w:rPr>
        <w:t xml:space="preserve">, </w:t>
      </w:r>
      <w:r>
        <w:rPr>
          <w:i/>
          <w:iCs/>
          <w:sz w:val="16"/>
          <w:szCs w:val="16"/>
        </w:rPr>
        <w:t xml:space="preserve">The Great Gatsby</w:t>
      </w:r>
      <w:r>
        <w:rPr>
          <w:sz w:val="16"/>
          <w:szCs w:val="16"/>
        </w:rPr>
        <w:t xml:space="preserve">, </w:t>
      </w:r>
      <w:r>
        <w:rPr>
          <w:i/>
          <w:iCs/>
          <w:sz w:val="16"/>
          <w:szCs w:val="16"/>
        </w:rPr>
        <w:t xml:space="preserve">1984</w:t>
      </w:r>
      <w:r>
        <w:rPr>
          <w:sz w:val="16"/>
          <w:szCs w:val="16"/>
        </w:rPr>
        <w:t xml:space="preserve">, </w:t>
      </w:r>
      <w:r>
        <w:rPr>
          <w:i/>
          <w:iCs/>
          <w:sz w:val="16"/>
          <w:szCs w:val="16"/>
        </w:rPr>
        <w:t xml:space="preserve">Beloved</w:t>
      </w:r>
      <w:r>
        <w:rPr>
          <w:sz w:val="16"/>
          <w:szCs w:val="16"/>
        </w:rPr>
        <w:t xml:space="preserve">, </w:t>
      </w:r>
      <w:r>
        <w:rPr>
          <w:i/>
          <w:iCs/>
          <w:sz w:val="16"/>
          <w:szCs w:val="16"/>
        </w:rPr>
        <w:t xml:space="preserve">A Modest Proposal</w:t>
      </w:r>
      <w:r>
        <w:rPr>
          <w:sz w:val="16"/>
          <w:szCs w:val="16"/>
        </w:rPr>
        <w:t xml:space="preserve">. </w:t>
      </w:r>
      <w:r>
        <w:rPr>
          <w:b/>
          <w:bCs/>
          <w:sz w:val="16"/>
          <w:szCs w:val="16"/>
        </w:rPr>
        <w:t xml:space="preserve">Use specific scenes, not vague summaries.</w:t>
      </w:r>
    </w:p>
    <w:p>
      <w:pPr>
        <w:pStyle w:val="ListParagraph"/>
        <w:numPr>
          <w:ilvl w:val="0"/>
          <w:numId w:val="2"/>
        </w:numPr>
        <w:spacing w:after="18" w:line="215"/>
      </w:pPr>
      <w:r>
        <w:rPr>
          <w:b/>
          <w:bCs/>
          <w:sz w:val="16"/>
          <w:szCs w:val="16"/>
        </w:rPr>
        <w:t xml:space="preserve">History</w:t>
      </w:r>
      <w:r>
        <w:rPr>
          <w:sz w:val="16"/>
          <w:szCs w:val="16"/>
        </w:rPr>
        <w:t xml:space="preserve"> </w:t>
      </w:r>
      <w:r>
        <w:rPr>
          <w:b/>
          <w:bCs/>
          <w:color w:val="B8860B"/>
          <w:sz w:val="13"/>
          <w:szCs w:val="13"/>
          <w:highlight w:val="yellow"/>
          <w:highlightCs w:val="yellow"/>
        </w:rPr>
        <w:t xml:space="preserve"> [STRETCH—5] </w:t>
      </w:r>
      <w:r>
        <w:rPr>
          <w:sz w:val="16"/>
          <w:szCs w:val="16"/>
        </w:rPr>
        <w:t xml:space="preserve">: well-known events with clear ethical or political stakes. American Revolution, Civil Rights Movement, Holocaust, fall of the Berlin Wall, women's suffrage, abolition. Use </w:t>
      </w:r>
      <w:r>
        <w:rPr>
          <w:b/>
          <w:bCs/>
          <w:sz w:val="16"/>
          <w:szCs w:val="16"/>
        </w:rPr>
        <w:t xml:space="preserve">dates, names, specifics</w:t>
      </w:r>
      <w:r>
        <w:rPr>
          <w:sz w:val="16"/>
          <w:szCs w:val="16"/>
        </w:rPr>
        <w:t xml:space="preserve">.</w:t>
      </w:r>
    </w:p>
    <w:p>
      <w:pPr>
        <w:pStyle w:val="ListParagraph"/>
        <w:numPr>
          <w:ilvl w:val="0"/>
          <w:numId w:val="2"/>
        </w:numPr>
        <w:spacing w:after="18" w:line="215"/>
      </w:pPr>
      <w:r>
        <w:rPr>
          <w:b/>
          <w:bCs/>
          <w:sz w:val="16"/>
          <w:szCs w:val="16"/>
        </w:rPr>
        <w:t xml:space="preserve">Current events</w:t>
      </w:r>
      <w:r>
        <w:rPr>
          <w:sz w:val="16"/>
          <w:szCs w:val="16"/>
        </w:rPr>
        <w:t xml:space="preserve"> </w:t>
      </w:r>
      <w:r>
        <w:rPr>
          <w:b/>
          <w:bCs/>
          <w:color w:val="B8860B"/>
          <w:sz w:val="13"/>
          <w:szCs w:val="13"/>
          <w:highlight w:val="yellow"/>
          <w:highlightCs w:val="yellow"/>
        </w:rPr>
        <w:t xml:space="preserve"> [STRETCH—5] </w:t>
      </w:r>
      <w:r>
        <w:rPr>
          <w:sz w:val="16"/>
          <w:szCs w:val="16"/>
        </w:rPr>
        <w:t xml:space="preserve">: a recent event you actually know in detail (climate policy, AI debate, a specific election, a Supreme Court case). Be </w:t>
      </w:r>
      <w:r>
        <w:rPr>
          <w:b/>
          <w:bCs/>
          <w:sz w:val="16"/>
          <w:szCs w:val="16"/>
        </w:rPr>
        <w:t xml:space="preserve">factually careful</w:t>
      </w:r>
      <w:r>
        <w:rPr>
          <w:sz w:val="16"/>
          <w:szCs w:val="16"/>
        </w:rPr>
        <w:t xml:space="preserve">.</w:t>
      </w:r>
    </w:p>
    <w:p>
      <w:pPr>
        <w:pStyle w:val="ListParagraph"/>
        <w:numPr>
          <w:ilvl w:val="0"/>
          <w:numId w:val="2"/>
        </w:numPr>
        <w:spacing w:after="18" w:line="215"/>
      </w:pPr>
      <w:r>
        <w:rPr>
          <w:b/>
          <w:bCs/>
          <w:sz w:val="16"/>
          <w:szCs w:val="16"/>
        </w:rPr>
        <w:t xml:space="preserve">Science / research</w:t>
      </w:r>
      <w:r>
        <w:rPr>
          <w:sz w:val="16"/>
          <w:szCs w:val="16"/>
        </w:rPr>
        <w:t xml:space="preserve"> </w:t>
      </w:r>
      <w:r>
        <w:rPr>
          <w:b/>
          <w:bCs/>
          <w:color w:val="1B5E20"/>
          <w:sz w:val="13"/>
          <w:szCs w:val="13"/>
          <w:highlight w:val="green"/>
          <w:highlightCs w:val="green"/>
        </w:rPr>
        <w:t xml:space="preserve"> [FLOOR—4] </w:t>
      </w:r>
      <w:r>
        <w:rPr>
          <w:sz w:val="16"/>
          <w:szCs w:val="16"/>
        </w:rPr>
        <w:t xml:space="preserve">: studies with clear takeaways. Stanford prison experiment, Milgram, marshmallow test (controversial — be honest), placebo effect.</w:t>
      </w:r>
    </w:p>
    <w:p>
      <w:pPr>
        <w:pStyle w:val="ListParagraph"/>
        <w:numPr>
          <w:ilvl w:val="0"/>
          <w:numId w:val="2"/>
        </w:numPr>
        <w:spacing w:after="18" w:line="215"/>
      </w:pPr>
      <w:r>
        <w:rPr>
          <w:b/>
          <w:bCs/>
          <w:sz w:val="16"/>
          <w:szCs w:val="16"/>
        </w:rPr>
        <w:t xml:space="preserve">Personal experience</w:t>
      </w:r>
      <w:r>
        <w:rPr>
          <w:sz w:val="16"/>
          <w:szCs w:val="16"/>
        </w:rPr>
        <w:t xml:space="preserve"> </w:t>
      </w:r>
      <w:r>
        <w:rPr>
          <w:b/>
          <w:bCs/>
          <w:color w:val="1B5E20"/>
          <w:sz w:val="13"/>
          <w:szCs w:val="13"/>
          <w:highlight w:val="green"/>
          <w:highlightCs w:val="green"/>
        </w:rPr>
        <w:t xml:space="preserve"> [FLOOR—4] </w:t>
      </w:r>
      <w:r>
        <w:rPr>
          <w:sz w:val="16"/>
          <w:szCs w:val="16"/>
        </w:rPr>
        <w:t xml:space="preserve">: lower ceiling. Use SPARINGLY — only if it's genuinely illustrative AND you can connect it to a broader principle. Don't lead with it.</w:t>
      </w:r>
    </w:p>
    <w:p>
      <w:pPr>
        <w:pBdr>
          <w:bottom w:val="single" w:color="EF6C00" w:sz="8" w:space="1"/>
        </w:pBdr>
        <w:spacing w:after="18" w:before="50"/>
      </w:pPr>
      <w:r>
        <w:rPr>
          <w:b/>
          <w:bCs/>
          <w:color w:val="EF6C00"/>
          <w:sz w:val="18"/>
          <w:szCs w:val="18"/>
        </w:rPr>
        <w:t xml:space="preserve">BODY PARAGRAPH STRUCTURE [5]</w:t>
      </w:r>
    </w:p>
    <w:p>
      <w:pPr>
        <w:spacing w:after="22" w:line="215"/>
      </w:pPr>
      <w:r>
        <w:rPr>
          <w:b/>
          <w:bCs/>
          <w:sz w:val="16"/>
          <w:szCs w:val="16"/>
        </w:rPr>
        <w:t xml:space="preserve">Each body paragraph builds ONE sub-claim with ONE strong example.</w:t>
      </w:r>
    </w:p>
    <w:p>
      <w:pPr>
        <w:spacing w:after="22" w:line="215"/>
      </w:pPr>
      <w:r>
        <w:rPr>
          <w:b/>
          <w:bCs/>
          <w:sz w:val="16"/>
          <w:szCs w:val="16"/>
        </w:rPr>
        <w:t xml:space="preserve">1. TOPIC SENTENCE</w:t>
      </w:r>
      <w:r>
        <w:rPr>
          <w:sz w:val="16"/>
          <w:szCs w:val="16"/>
        </w:rPr>
        <w:t xml:space="preserve"> — sub-claim of your thesis.</w:t>
      </w:r>
    </w:p>
    <w:p>
      <w:pPr>
        <w:spacing w:after="22" w:line="215"/>
      </w:pPr>
      <w:r>
        <w:rPr>
          <w:b/>
          <w:bCs/>
          <w:sz w:val="16"/>
          <w:szCs w:val="16"/>
        </w:rPr>
        <w:t xml:space="preserve">2. EVIDENCE</w:t>
      </w:r>
      <w:r>
        <w:rPr>
          <w:sz w:val="16"/>
          <w:szCs w:val="16"/>
        </w:rPr>
        <w:t xml:space="preserve"> — name the specific event, character, study. "In </w:t>
      </w:r>
      <w:r>
        <w:rPr>
          <w:i/>
          <w:iCs/>
          <w:sz w:val="16"/>
          <w:szCs w:val="16"/>
        </w:rPr>
        <w:t xml:space="preserve">The Great Gatsby</w:t>
      </w:r>
      <w:r>
        <w:rPr>
          <w:sz w:val="16"/>
          <w:szCs w:val="16"/>
        </w:rPr>
        <w:t xml:space="preserve">, Jay Gatsby's…" or "During the 1962 Cuban Missile Crisis, Kennedy…"</w:t>
      </w:r>
    </w:p>
    <w:p>
      <w:pPr>
        <w:spacing w:after="22" w:line="215"/>
      </w:pPr>
      <w:r>
        <w:rPr>
          <w:b/>
          <w:bCs/>
          <w:sz w:val="16"/>
          <w:szCs w:val="16"/>
        </w:rPr>
        <w:t xml:space="preserve">3. COMMENTARY</w:t>
      </w:r>
      <w:r>
        <w:rPr>
          <w:sz w:val="16"/>
          <w:szCs w:val="16"/>
        </w:rPr>
        <w:t xml:space="preserve"> — explain how the example illustrates your claim. </w:t>
      </w:r>
      <w:r>
        <w:rPr>
          <w:b/>
          <w:bCs/>
          <w:sz w:val="16"/>
          <w:szCs w:val="16"/>
        </w:rPr>
        <w:t xml:space="preserve">Don't just narrate — analyze.</w:t>
      </w:r>
      <w:r>
        <w:rPr>
          <w:sz w:val="16"/>
          <w:szCs w:val="16"/>
        </w:rPr>
        <w:t xml:space="preserve"> "Gatsby's failure isn't moral — it's structural; the very market that promises mobility devours him."</w:t>
      </w:r>
    </w:p>
    <w:p>
      <w:pPr>
        <w:spacing w:after="22" w:line="215"/>
      </w:pPr>
      <w:r>
        <w:rPr>
          <w:b/>
          <w:bCs/>
          <w:sz w:val="16"/>
          <w:szCs w:val="16"/>
        </w:rPr>
        <w:t xml:space="preserve">4. ZOOM-OUT</w:t>
      </w:r>
      <w:r>
        <w:rPr>
          <w:sz w:val="16"/>
          <w:szCs w:val="16"/>
        </w:rPr>
        <w:t xml:space="preserve"> — connect this example back to your thesis and broader argument. Make it count beyond the example itself.</w:t>
      </w:r>
    </w:p>
    <w:p>
      <w:pPr>
        <w:pBdr>
          <w:bottom w:val="single" w:color="EF6C00" w:sz="8" w:space="1"/>
        </w:pBdr>
        <w:spacing w:after="18" w:before="50"/>
      </w:pPr>
      <w:r>
        <w:rPr>
          <w:b/>
          <w:bCs/>
          <w:color w:val="EF6C00"/>
          <w:sz w:val="18"/>
          <w:szCs w:val="18"/>
        </w:rPr>
        <w:t xml:space="preserve">THE QUALIFY MOVE — sophistication built in [5]</w:t>
      </w:r>
    </w:p>
    <w:p>
      <w:pPr>
        <w:spacing w:after="22" w:line="215"/>
      </w:pPr>
      <w:r>
        <w:rPr>
          <w:b/>
          <w:bCs/>
          <w:sz w:val="16"/>
          <w:szCs w:val="16"/>
        </w:rPr>
        <w:t xml:space="preserve">Template thesis for qualify:</w:t>
      </w:r>
      <w:r>
        <w:rPr>
          <w:sz w:val="16"/>
          <w:szCs w:val="16"/>
        </w:rPr>
        <w:t xml:space="preserve"> "While [claim] is largely true in the context of [domain A], it overlooks [domain B], where [counterevidence] reveals that [more nuanced claim]."</w:t>
      </w:r>
    </w:p>
    <w:p>
      <w:pPr>
        <w:spacing w:after="22" w:line="215"/>
      </w:pPr>
      <w:r>
        <w:rPr>
          <w:b/>
          <w:bCs/>
          <w:sz w:val="16"/>
          <w:szCs w:val="16"/>
        </w:rPr>
        <w:t xml:space="preserve">Example prompt:</w:t>
      </w:r>
      <w:r>
        <w:rPr>
          <w:sz w:val="16"/>
          <w:szCs w:val="16"/>
        </w:rPr>
        <w:t xml:space="preserve"> "Failure is essential for growth."</w:t>
      </w:r>
    </w:p>
    <w:p>
      <w:pPr>
        <w:spacing w:after="22" w:line="215"/>
      </w:pPr>
      <w:r>
        <w:rPr>
          <w:b/>
          <w:bCs/>
          <w:sz w:val="16"/>
          <w:szCs w:val="16"/>
        </w:rPr>
        <w:t xml:space="preserve">Qualify thesis:</w:t>
      </w:r>
      <w:r>
        <w:rPr>
          <w:sz w:val="16"/>
          <w:szCs w:val="16"/>
        </w:rPr>
        <w:t xml:space="preserve"> "Failure can be a generative teacher in domains where iteration is possible — entrepreneurship, science, art — but in contexts of irreversible consequence (medicine, policy, war), the romanticization of failure obscures its real human costs. The maxim is therefore best read not as universal wisdom but as advice for </w:t>
      </w:r>
      <w:r>
        <w:rPr>
          <w:b/>
          <w:bCs/>
          <w:sz w:val="16"/>
          <w:szCs w:val="16"/>
        </w:rPr>
        <w:t xml:space="preserve">safe-to-fail</w:t>
      </w:r>
      <w:r>
        <w:rPr>
          <w:sz w:val="16"/>
          <w:szCs w:val="16"/>
        </w:rPr>
        <w:t xml:space="preserve"> environments."</w:t>
      </w:r>
    </w:p>
    <w:p>
      <w:pPr>
        <w:spacing w:after="22" w:line="215"/>
      </w:pPr>
      <w:r>
        <w:rPr>
          <w:b/>
          <w:bCs/>
          <w:sz w:val="16"/>
          <w:szCs w:val="16"/>
        </w:rPr>
        <w:t xml:space="preserve">[5] This thesis hits 3 of the 4 sophistication paths simultaneously</w:t>
      </w:r>
      <w:r>
        <w:rPr>
          <w:sz w:val="16"/>
          <w:szCs w:val="16"/>
        </w:rPr>
        <w:t xml:space="preserve">: nuanced argument (yes-but), implications (where the maxim breaks), and broader context (the conditions of "safe-to-fail").</w:t>
      </w:r>
    </w:p>
    <w:p>
      <w:pPr>
        <w:pBdr>
          <w:bottom w:val="single" w:color="EF6C00" w:sz="8" w:space="1"/>
        </w:pBdr>
        <w:spacing w:after="18" w:before="50"/>
      </w:pPr>
      <w:r>
        <w:rPr>
          <w:b/>
          <w:bCs/>
          <w:color w:val="EF6C00"/>
          <w:sz w:val="18"/>
          <w:szCs w:val="18"/>
        </w:rPr>
        <w:t xml:space="preserve">THE "COMMENTARY DEPTH" UPGRADE [5]</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4940"/>
        <w:gridCol w:w="4940"/>
      </w:tblGrid>
      <w:tr>
        <w:trPr>
          <w:tblHeader/>
        </w:trPr>
        <w:tc>
          <w:tcPr>
            <w:tcW w:type="dxa" w:w="4940"/>
            <w:tcBorders>
              <w:top w:val="single" w:color="BFBFBF" w:sz="4"/>
              <w:left w:val="single" w:color="BFBFBF" w:sz="4"/>
              <w:bottom w:val="single" w:color="BFBFBF" w:sz="4"/>
              <w:right w:val="single" w:color="BFBFBF" w:sz="4"/>
            </w:tcBorders>
            <w:shd w:fill="E8EAF6" w:val="clear"/>
            <w:tcMar>
              <w:top w:type="dxa" w:w="10"/>
              <w:left w:type="dxa" w:w="80"/>
              <w:bottom w:type="dxa" w:w="10"/>
              <w:right w:type="dxa" w:w="80"/>
            </w:tcMar>
          </w:tcPr>
          <w:p>
            <w:pPr>
              <w:spacing w:after="0"/>
            </w:pPr>
            <w:r>
              <w:rPr>
                <w:b/>
                <w:bCs/>
                <w:sz w:val="16"/>
                <w:szCs w:val="16"/>
              </w:rPr>
              <w:t xml:space="preserve">A 4-scorer's commentary…</w:t>
            </w:r>
          </w:p>
        </w:tc>
        <w:tc>
          <w:tcPr>
            <w:tcW w:type="dxa" w:w="4940"/>
            <w:tcBorders>
              <w:top w:val="single" w:color="BFBFBF" w:sz="4"/>
              <w:left w:val="single" w:color="BFBFBF" w:sz="4"/>
              <w:bottom w:val="single" w:color="BFBFBF" w:sz="4"/>
              <w:right w:val="single" w:color="BFBFBF" w:sz="4"/>
            </w:tcBorders>
            <w:shd w:fill="E8EAF6" w:val="clear"/>
            <w:tcMar>
              <w:top w:type="dxa" w:w="10"/>
              <w:left w:type="dxa" w:w="80"/>
              <w:bottom w:type="dxa" w:w="10"/>
              <w:right w:type="dxa" w:w="80"/>
            </w:tcMar>
          </w:tcPr>
          <w:p>
            <w:pPr>
              <w:spacing w:after="0"/>
            </w:pPr>
            <w:r>
              <w:rPr>
                <w:b/>
                <w:bCs/>
                <w:sz w:val="16"/>
                <w:szCs w:val="16"/>
              </w:rPr>
              <w:t xml:space="preserve">A 5-scorer's commentary…</w:t>
            </w:r>
          </w:p>
        </w:tc>
      </w:tr>
      <w:tr>
        <w:tc>
          <w:tcPr>
            <w:tcW w:type="dxa" w:w="4940"/>
            <w:tcBorders>
              <w:top w:val="single" w:color="BFBFBF" w:sz="4"/>
              <w:left w:val="single" w:color="BFBFBF" w:sz="4"/>
              <w:bottom w:val="single" w:color="BFBFBF" w:sz="4"/>
              <w:right w:val="single" w:color="BFBFBF" w:sz="4"/>
            </w:tcBorders>
            <w:tcMar>
              <w:top w:type="dxa" w:w="8"/>
              <w:left w:type="dxa" w:w="80"/>
              <w:bottom w:type="dxa" w:w="8"/>
              <w:right w:type="dxa" w:w="80"/>
            </w:tcMar>
          </w:tcPr>
          <w:p>
            <w:pPr>
              <w:spacing w:after="0"/>
            </w:pPr>
            <w:r>
              <w:rPr>
                <w:sz w:val="16"/>
                <w:szCs w:val="16"/>
              </w:rPr>
              <w:t xml:space="preserve">"This shows how persistence pays off."</w:t>
            </w:r>
          </w:p>
        </w:tc>
        <w:tc>
          <w:tcPr>
            <w:tcW w:type="dxa" w:w="4940"/>
            <w:tcBorders>
              <w:top w:val="single" w:color="BFBFBF" w:sz="4"/>
              <w:left w:val="single" w:color="BFBFBF" w:sz="4"/>
              <w:bottom w:val="single" w:color="BFBFBF" w:sz="4"/>
              <w:right w:val="single" w:color="BFBFBF" w:sz="4"/>
            </w:tcBorders>
            <w:tcMar>
              <w:top w:type="dxa" w:w="8"/>
              <w:left w:type="dxa" w:w="80"/>
              <w:bottom w:type="dxa" w:w="8"/>
              <w:right w:type="dxa" w:w="80"/>
            </w:tcMar>
          </w:tcPr>
          <w:p>
            <w:pPr>
              <w:spacing w:after="0"/>
            </w:pPr>
            <w:r>
              <w:rPr>
                <w:sz w:val="16"/>
                <w:szCs w:val="16"/>
              </w:rPr>
              <w:t xml:space="preserve">"What the example illustrates is not the </w:t>
            </w:r>
            <w:r>
              <w:rPr>
                <w:b/>
                <w:bCs/>
                <w:sz w:val="16"/>
                <w:szCs w:val="16"/>
              </w:rPr>
              <w:t xml:space="preserve">virtue</w:t>
            </w:r>
            <w:r>
              <w:rPr>
                <w:sz w:val="16"/>
                <w:szCs w:val="16"/>
              </w:rPr>
              <w:t xml:space="preserve"> of persistence — many persistent efforts fail — but rather the </w:t>
            </w:r>
            <w:r>
              <w:rPr>
                <w:b/>
                <w:bCs/>
                <w:sz w:val="16"/>
                <w:szCs w:val="16"/>
              </w:rPr>
              <w:t xml:space="preserve">conditions</w:t>
            </w:r>
            <w:r>
              <w:rPr>
                <w:sz w:val="16"/>
                <w:szCs w:val="16"/>
              </w:rPr>
              <w:t xml:space="preserve"> under which persistence yields returns: feedback loops, recoverable losses, and time horizons that allow learning to compound."</w:t>
            </w:r>
          </w:p>
        </w:tc>
      </w:tr>
      <w:tr>
        <w:tc>
          <w:tcPr>
            <w:tcW w:type="dxa" w:w="4940"/>
            <w:tcBorders>
              <w:top w:val="single" w:color="BFBFBF" w:sz="4"/>
              <w:left w:val="single" w:color="BFBFBF" w:sz="4"/>
              <w:bottom w:val="single" w:color="BFBFBF" w:sz="4"/>
              <w:right w:val="single" w:color="BFBFBF" w:sz="4"/>
            </w:tcBorders>
            <w:shd w:fill="F4F6FA" w:val="clear"/>
            <w:tcMar>
              <w:top w:type="dxa" w:w="8"/>
              <w:left w:type="dxa" w:w="80"/>
              <w:bottom w:type="dxa" w:w="8"/>
              <w:right w:type="dxa" w:w="80"/>
            </w:tcMar>
          </w:tcPr>
          <w:p>
            <w:pPr>
              <w:spacing w:after="0"/>
            </w:pPr>
            <w:r>
              <w:rPr>
                <w:sz w:val="16"/>
                <w:szCs w:val="16"/>
              </w:rPr>
              <w:t xml:space="preserve">"This is similar to my point."</w:t>
            </w:r>
          </w:p>
        </w:tc>
        <w:tc>
          <w:tcPr>
            <w:tcW w:type="dxa" w:w="4940"/>
            <w:tcBorders>
              <w:top w:val="single" w:color="BFBFBF" w:sz="4"/>
              <w:left w:val="single" w:color="BFBFBF" w:sz="4"/>
              <w:bottom w:val="single" w:color="BFBFBF" w:sz="4"/>
              <w:right w:val="single" w:color="BFBFBF" w:sz="4"/>
            </w:tcBorders>
            <w:shd w:fill="F4F6FA" w:val="clear"/>
            <w:tcMar>
              <w:top w:type="dxa" w:w="8"/>
              <w:left w:type="dxa" w:w="80"/>
              <w:bottom w:type="dxa" w:w="8"/>
              <w:right w:type="dxa" w:w="80"/>
            </w:tcMar>
          </w:tcPr>
          <w:p>
            <w:pPr>
              <w:spacing w:after="0"/>
            </w:pPr>
            <w:r>
              <w:rPr>
                <w:sz w:val="16"/>
                <w:szCs w:val="16"/>
              </w:rPr>
              <w:t xml:space="preserve">"This case clarifies my claim by </w:t>
            </w:r>
            <w:r>
              <w:rPr>
                <w:b/>
                <w:bCs/>
                <w:sz w:val="16"/>
                <w:szCs w:val="16"/>
              </w:rPr>
              <w:t xml:space="preserve">isolating its mechanism</w:t>
            </w:r>
            <w:r>
              <w:rPr>
                <w:sz w:val="16"/>
                <w:szCs w:val="16"/>
              </w:rPr>
              <w:t xml:space="preserve"> — it's not [surface variable] that produces the outcome but [deeper variable], which my thesis tracks more precisely."</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D32" w:sz="12"/>
              <w:left w:val="single" w:color="2E7D32" w:sz="12"/>
              <w:bottom w:val="single" w:color="2E7D32" w:sz="12"/>
              <w:right w:val="single" w:color="2E7D32" w:sz="12"/>
            </w:tcBorders>
            <w:shd w:fill="2E7D32" w:val="clear"/>
            <w:tcMar>
              <w:top w:type="dxa" w:w="50"/>
              <w:left w:type="dxa" w:w="160"/>
              <w:bottom w:type="dxa" w:w="50"/>
              <w:right w:type="dxa" w:w="160"/>
            </w:tcMar>
          </w:tcPr>
          <w:p>
            <w:pPr>
              <w:spacing w:after="0"/>
              <w:jc w:val="center"/>
            </w:pPr>
            <w:r>
              <w:rPr>
                <w:b/>
                <w:bCs/>
                <w:color w:val="FFFFFF"/>
                <w:sz w:val="21"/>
                <w:szCs w:val="21"/>
              </w:rPr>
              <w:t xml:space="preserve">PAGE 6  </w:t>
            </w:r>
            <w:r>
              <w:rPr>
                <w:b/>
                <w:bCs/>
                <w:color w:val="FFFFFF"/>
                <w:sz w:val="22"/>
                <w:szCs w:val="22"/>
              </w:rPr>
              <w:t xml:space="preserve">│  THE SOPHISTICATION VAULT  ·  tone words, devices, signal phrases</w:t>
            </w:r>
          </w:p>
        </w:tc>
      </w:tr>
    </w:tbl>
    <w:p>
      <w:pPr>
        <w:pBdr>
          <w:bottom w:val="single" w:color="2E7D32" w:sz="8" w:space="1"/>
        </w:pBdr>
        <w:spacing w:after="18" w:before="50"/>
      </w:pPr>
      <w:r>
        <w:rPr>
          <w:b/>
          <w:bCs/>
          <w:color w:val="2E7D32"/>
          <w:sz w:val="18"/>
          <w:szCs w:val="18"/>
        </w:rPr>
        <w:t xml:space="preserve">TONE VOCABULARY — drill these. The MCQ Reading section LOVES tone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BFBFBF" w:sz="4"/>
              <w:left w:val="single" w:color="BFBFBF" w:sz="4"/>
              <w:bottom w:val="single" w:color="BFBFBF" w:sz="4"/>
              <w:right w:val="single" w:color="BFBFBF" w:sz="4"/>
            </w:tcBorders>
            <w:shd w:fill="E8EAF6" w:val="clear"/>
            <w:tcMar>
              <w:top w:type="dxa" w:w="10"/>
              <w:left w:type="dxa" w:w="80"/>
              <w:bottom w:type="dxa" w:w="10"/>
              <w:right w:type="dxa" w:w="80"/>
            </w:tcMar>
          </w:tcPr>
          <w:p>
            <w:pPr>
              <w:spacing w:after="0"/>
            </w:pPr>
            <w:r>
              <w:rPr>
                <w:b/>
                <w:bCs/>
                <w:sz w:val="16"/>
                <w:szCs w:val="16"/>
              </w:rPr>
              <w:t xml:space="preserve">Category</w:t>
            </w:r>
          </w:p>
        </w:tc>
        <w:tc>
          <w:tcPr>
            <w:tcW w:type="dxa" w:w="7680"/>
            <w:tcBorders>
              <w:top w:val="single" w:color="BFBFBF" w:sz="4"/>
              <w:left w:val="single" w:color="BFBFBF" w:sz="4"/>
              <w:bottom w:val="single" w:color="BFBFBF" w:sz="4"/>
              <w:right w:val="single" w:color="BFBFBF" w:sz="4"/>
            </w:tcBorders>
            <w:shd w:fill="E8EAF6" w:val="clear"/>
            <w:tcMar>
              <w:top w:type="dxa" w:w="10"/>
              <w:left w:type="dxa" w:w="80"/>
              <w:bottom w:type="dxa" w:w="10"/>
              <w:right w:type="dxa" w:w="80"/>
            </w:tcMar>
          </w:tcPr>
          <w:p>
            <w:pPr>
              <w:spacing w:after="0"/>
            </w:pPr>
            <w:r>
              <w:rPr>
                <w:b/>
                <w:bCs/>
                <w:sz w:val="16"/>
                <w:szCs w:val="16"/>
              </w:rPr>
              <w:t xml:space="preserve">Tone words to deploy</w:t>
            </w:r>
          </w:p>
        </w:tc>
      </w:tr>
      <w:tr>
        <w:tc>
          <w:tcPr>
            <w:tcW w:type="dxa" w:w="2400"/>
            <w:tcBorders>
              <w:top w:val="single" w:color="BFBFBF" w:sz="4"/>
              <w:left w:val="single" w:color="BFBFBF" w:sz="4"/>
              <w:bottom w:val="single" w:color="BFBFBF" w:sz="4"/>
              <w:right w:val="single" w:color="BFBFBF" w:sz="4"/>
            </w:tcBorders>
            <w:tcMar>
              <w:top w:type="dxa" w:w="8"/>
              <w:left w:type="dxa" w:w="80"/>
              <w:bottom w:type="dxa" w:w="8"/>
              <w:right w:type="dxa" w:w="80"/>
            </w:tcMar>
          </w:tcPr>
          <w:p>
            <w:pPr>
              <w:spacing w:after="0"/>
            </w:pPr>
            <w:r>
              <w:rPr>
                <w:b/>
                <w:bCs/>
                <w:sz w:val="16"/>
                <w:szCs w:val="16"/>
              </w:rPr>
              <w:t xml:space="preserve">Approving / Positive</w:t>
            </w:r>
          </w:p>
        </w:tc>
        <w:tc>
          <w:tcPr>
            <w:tcW w:type="dxa" w:w="7680"/>
            <w:tcBorders>
              <w:top w:val="single" w:color="BFBFBF" w:sz="4"/>
              <w:left w:val="single" w:color="BFBFBF" w:sz="4"/>
              <w:bottom w:val="single" w:color="BFBFBF" w:sz="4"/>
              <w:right w:val="single" w:color="BFBFBF" w:sz="4"/>
            </w:tcBorders>
            <w:tcMar>
              <w:top w:type="dxa" w:w="8"/>
              <w:left w:type="dxa" w:w="80"/>
              <w:bottom w:type="dxa" w:w="8"/>
              <w:right w:type="dxa" w:w="80"/>
            </w:tcMar>
          </w:tcPr>
          <w:p>
            <w:pPr>
              <w:spacing w:after="0"/>
            </w:pPr>
            <w:r>
              <w:rPr>
                <w:sz w:val="16"/>
                <w:szCs w:val="16"/>
              </w:rPr>
              <w:t xml:space="preserve">earnest, sincere, reverent, optimistic, sympathetic, compassionate, appreciative, nostalgic, hopeful, jubilant, celebratory, candid, intimate, tender</w:t>
            </w:r>
          </w:p>
        </w:tc>
      </w:tr>
      <w:tr>
        <w:tc>
          <w:tcPr>
            <w:tcW w:type="dxa" w:w="2400"/>
            <w:tcBorders>
              <w:top w:val="single" w:color="BFBFBF" w:sz="4"/>
              <w:left w:val="single" w:color="BFBFBF" w:sz="4"/>
              <w:bottom w:val="single" w:color="BFBFBF" w:sz="4"/>
              <w:right w:val="single" w:color="BFBFBF" w:sz="4"/>
            </w:tcBorders>
            <w:shd w:fill="F4F6FA" w:val="clear"/>
            <w:tcMar>
              <w:top w:type="dxa" w:w="8"/>
              <w:left w:type="dxa" w:w="80"/>
              <w:bottom w:type="dxa" w:w="8"/>
              <w:right w:type="dxa" w:w="80"/>
            </w:tcMar>
          </w:tcPr>
          <w:p>
            <w:pPr>
              <w:spacing w:after="0"/>
            </w:pPr>
            <w:r>
              <w:rPr>
                <w:b/>
                <w:bCs/>
                <w:sz w:val="16"/>
                <w:szCs w:val="16"/>
              </w:rPr>
              <w:t xml:space="preserve">Critical / Negative</w:t>
            </w:r>
          </w:p>
        </w:tc>
        <w:tc>
          <w:tcPr>
            <w:tcW w:type="dxa" w:w="7680"/>
            <w:tcBorders>
              <w:top w:val="single" w:color="BFBFBF" w:sz="4"/>
              <w:left w:val="single" w:color="BFBFBF" w:sz="4"/>
              <w:bottom w:val="single" w:color="BFBFBF" w:sz="4"/>
              <w:right w:val="single" w:color="BFBFBF" w:sz="4"/>
            </w:tcBorders>
            <w:shd w:fill="F4F6FA" w:val="clear"/>
            <w:tcMar>
              <w:top w:type="dxa" w:w="8"/>
              <w:left w:type="dxa" w:w="80"/>
              <w:bottom w:type="dxa" w:w="8"/>
              <w:right w:type="dxa" w:w="80"/>
            </w:tcMar>
          </w:tcPr>
          <w:p>
            <w:pPr>
              <w:spacing w:after="0"/>
            </w:pPr>
            <w:r>
              <w:rPr>
                <w:sz w:val="16"/>
                <w:szCs w:val="16"/>
              </w:rPr>
              <w:t xml:space="preserve">indignant, scornful, contemptuous, disdainful, dismissive, condescending, derisive, mocking, bitter, cynical, jaded, resigned, melancholic, somber</w:t>
            </w:r>
          </w:p>
        </w:tc>
      </w:tr>
      <w:tr>
        <w:tc>
          <w:tcPr>
            <w:tcW w:type="dxa" w:w="2400"/>
            <w:tcBorders>
              <w:top w:val="single" w:color="BFBFBF" w:sz="4"/>
              <w:left w:val="single" w:color="BFBFBF" w:sz="4"/>
              <w:bottom w:val="single" w:color="BFBFBF" w:sz="4"/>
              <w:right w:val="single" w:color="BFBFBF" w:sz="4"/>
            </w:tcBorders>
            <w:tcMar>
              <w:top w:type="dxa" w:w="8"/>
              <w:left w:type="dxa" w:w="80"/>
              <w:bottom w:type="dxa" w:w="8"/>
              <w:right w:type="dxa" w:w="80"/>
            </w:tcMar>
          </w:tcPr>
          <w:p>
            <w:pPr>
              <w:spacing w:after="0"/>
            </w:pPr>
            <w:r>
              <w:rPr>
                <w:b/>
                <w:bCs/>
                <w:sz w:val="16"/>
                <w:szCs w:val="16"/>
              </w:rPr>
              <w:t xml:space="preserve">Ironic / Comic</w:t>
            </w:r>
          </w:p>
        </w:tc>
        <w:tc>
          <w:tcPr>
            <w:tcW w:type="dxa" w:w="7680"/>
            <w:tcBorders>
              <w:top w:val="single" w:color="BFBFBF" w:sz="4"/>
              <w:left w:val="single" w:color="BFBFBF" w:sz="4"/>
              <w:bottom w:val="single" w:color="BFBFBF" w:sz="4"/>
              <w:right w:val="single" w:color="BFBFBF" w:sz="4"/>
            </w:tcBorders>
            <w:tcMar>
              <w:top w:type="dxa" w:w="8"/>
              <w:left w:type="dxa" w:w="80"/>
              <w:bottom w:type="dxa" w:w="8"/>
              <w:right w:type="dxa" w:w="80"/>
            </w:tcMar>
          </w:tcPr>
          <w:p>
            <w:pPr>
              <w:spacing w:after="0"/>
            </w:pPr>
            <w:r>
              <w:rPr>
                <w:sz w:val="16"/>
                <w:szCs w:val="16"/>
              </w:rPr>
              <w:t xml:space="preserve">satirical, sardonic, mocking, wry, droll, deadpan, tongue-in-cheek, irreverent, flippant, parodic, hyperbolic</w:t>
            </w:r>
          </w:p>
        </w:tc>
      </w:tr>
      <w:tr>
        <w:tc>
          <w:tcPr>
            <w:tcW w:type="dxa" w:w="2400"/>
            <w:tcBorders>
              <w:top w:val="single" w:color="BFBFBF" w:sz="4"/>
              <w:left w:val="single" w:color="BFBFBF" w:sz="4"/>
              <w:bottom w:val="single" w:color="BFBFBF" w:sz="4"/>
              <w:right w:val="single" w:color="BFBFBF" w:sz="4"/>
            </w:tcBorders>
            <w:shd w:fill="F4F6FA" w:val="clear"/>
            <w:tcMar>
              <w:top w:type="dxa" w:w="8"/>
              <w:left w:type="dxa" w:w="80"/>
              <w:bottom w:type="dxa" w:w="8"/>
              <w:right w:type="dxa" w:w="80"/>
            </w:tcMar>
          </w:tcPr>
          <w:p>
            <w:pPr>
              <w:spacing w:after="0"/>
            </w:pPr>
            <w:r>
              <w:rPr>
                <w:b/>
                <w:bCs/>
                <w:sz w:val="16"/>
                <w:szCs w:val="16"/>
              </w:rPr>
              <w:t xml:space="preserve">Detached / Neutral</w:t>
            </w:r>
          </w:p>
        </w:tc>
        <w:tc>
          <w:tcPr>
            <w:tcW w:type="dxa" w:w="7680"/>
            <w:tcBorders>
              <w:top w:val="single" w:color="BFBFBF" w:sz="4"/>
              <w:left w:val="single" w:color="BFBFBF" w:sz="4"/>
              <w:bottom w:val="single" w:color="BFBFBF" w:sz="4"/>
              <w:right w:val="single" w:color="BFBFBF" w:sz="4"/>
            </w:tcBorders>
            <w:shd w:fill="F4F6FA" w:val="clear"/>
            <w:tcMar>
              <w:top w:type="dxa" w:w="8"/>
              <w:left w:type="dxa" w:w="80"/>
              <w:bottom w:type="dxa" w:w="8"/>
              <w:right w:type="dxa" w:w="80"/>
            </w:tcMar>
          </w:tcPr>
          <w:p>
            <w:pPr>
              <w:spacing w:after="0"/>
            </w:pPr>
            <w:r>
              <w:rPr>
                <w:sz w:val="16"/>
                <w:szCs w:val="16"/>
              </w:rPr>
              <w:t xml:space="preserve">analytical, objective, journalistic, didactic, contemplative, reflective, measured, even-handed, impartial, dispassionate, matter-of-fact</w:t>
            </w:r>
          </w:p>
        </w:tc>
      </w:tr>
      <w:tr>
        <w:tc>
          <w:tcPr>
            <w:tcW w:type="dxa" w:w="2400"/>
            <w:tcBorders>
              <w:top w:val="single" w:color="BFBFBF" w:sz="4"/>
              <w:left w:val="single" w:color="BFBFBF" w:sz="4"/>
              <w:bottom w:val="single" w:color="BFBFBF" w:sz="4"/>
              <w:right w:val="single" w:color="BFBFBF" w:sz="4"/>
            </w:tcBorders>
            <w:tcMar>
              <w:top w:type="dxa" w:w="8"/>
              <w:left w:type="dxa" w:w="80"/>
              <w:bottom w:type="dxa" w:w="8"/>
              <w:right w:type="dxa" w:w="80"/>
            </w:tcMar>
          </w:tcPr>
          <w:p>
            <w:pPr>
              <w:spacing w:after="0"/>
            </w:pPr>
            <w:r>
              <w:rPr>
                <w:b/>
                <w:bCs/>
                <w:sz w:val="16"/>
                <w:szCs w:val="16"/>
              </w:rPr>
              <w:t xml:space="preserve">Urgent / Forceful</w:t>
            </w:r>
          </w:p>
        </w:tc>
        <w:tc>
          <w:tcPr>
            <w:tcW w:type="dxa" w:w="7680"/>
            <w:tcBorders>
              <w:top w:val="single" w:color="BFBFBF" w:sz="4"/>
              <w:left w:val="single" w:color="BFBFBF" w:sz="4"/>
              <w:bottom w:val="single" w:color="BFBFBF" w:sz="4"/>
              <w:right w:val="single" w:color="BFBFBF" w:sz="4"/>
            </w:tcBorders>
            <w:tcMar>
              <w:top w:type="dxa" w:w="8"/>
              <w:left w:type="dxa" w:w="80"/>
              <w:bottom w:type="dxa" w:w="8"/>
              <w:right w:type="dxa" w:w="80"/>
            </w:tcMar>
          </w:tcPr>
          <w:p>
            <w:pPr>
              <w:spacing w:after="0"/>
            </w:pPr>
            <w:r>
              <w:rPr>
                <w:sz w:val="16"/>
                <w:szCs w:val="16"/>
              </w:rPr>
              <w:t xml:space="preserve">imperative, exhortatory, impassioned, fervent, vehement, indignant, polemical, admonishing, accusatory, alarmist</w:t>
            </w:r>
          </w:p>
        </w:tc>
      </w:tr>
      <w:tr>
        <w:tc>
          <w:tcPr>
            <w:tcW w:type="dxa" w:w="2400"/>
            <w:tcBorders>
              <w:top w:val="single" w:color="BFBFBF" w:sz="4"/>
              <w:left w:val="single" w:color="BFBFBF" w:sz="4"/>
              <w:bottom w:val="single" w:color="BFBFBF" w:sz="4"/>
              <w:right w:val="single" w:color="BFBFBF" w:sz="4"/>
            </w:tcBorders>
            <w:shd w:fill="F4F6FA" w:val="clear"/>
            <w:tcMar>
              <w:top w:type="dxa" w:w="8"/>
              <w:left w:type="dxa" w:w="80"/>
              <w:bottom w:type="dxa" w:w="8"/>
              <w:right w:type="dxa" w:w="80"/>
            </w:tcMar>
          </w:tcPr>
          <w:p>
            <w:pPr>
              <w:spacing w:after="0"/>
            </w:pPr>
            <w:r>
              <w:rPr>
                <w:b/>
                <w:bCs/>
                <w:sz w:val="16"/>
                <w:szCs w:val="16"/>
              </w:rPr>
              <w:t xml:space="preserve">Mystified / Probing</w:t>
            </w:r>
          </w:p>
        </w:tc>
        <w:tc>
          <w:tcPr>
            <w:tcW w:type="dxa" w:w="7680"/>
            <w:tcBorders>
              <w:top w:val="single" w:color="BFBFBF" w:sz="4"/>
              <w:left w:val="single" w:color="BFBFBF" w:sz="4"/>
              <w:bottom w:val="single" w:color="BFBFBF" w:sz="4"/>
              <w:right w:val="single" w:color="BFBFBF" w:sz="4"/>
            </w:tcBorders>
            <w:shd w:fill="F4F6FA" w:val="clear"/>
            <w:tcMar>
              <w:top w:type="dxa" w:w="8"/>
              <w:left w:type="dxa" w:w="80"/>
              <w:bottom w:type="dxa" w:w="8"/>
              <w:right w:type="dxa" w:w="80"/>
            </w:tcMar>
          </w:tcPr>
          <w:p>
            <w:pPr>
              <w:spacing w:after="0"/>
            </w:pPr>
            <w:r>
              <w:rPr>
                <w:sz w:val="16"/>
                <w:szCs w:val="16"/>
              </w:rPr>
              <w:t xml:space="preserve">speculative, tentative, ambivalent, conflicted, perplexed, bewildered, inquisitive, philosophical, ruminative</w:t>
            </w:r>
          </w:p>
        </w:tc>
      </w:tr>
    </w:tbl>
    <w:p>
      <w:pPr>
        <w:spacing w:after="22" w:line="215"/>
      </w:pPr>
      <w:r>
        <w:rPr>
          <w:b/>
          <w:bCs/>
          <w:sz w:val="16"/>
          <w:szCs w:val="16"/>
        </w:rPr>
        <w:t xml:space="preserve">[5] Use these in YOUR essays too — calling a passage's tone "reverent" or "sardonic" beats "serious" or "sarcastic" every time.</w:t>
      </w:r>
    </w:p>
    <w:p>
      <w:pPr>
        <w:pBdr>
          <w:bottom w:val="single" w:color="2E7D32" w:sz="8" w:space="1"/>
        </w:pBdr>
        <w:spacing w:after="18" w:before="50"/>
      </w:pPr>
      <w:r>
        <w:rPr>
          <w:b/>
          <w:bCs/>
          <w:color w:val="2E7D32"/>
          <w:sz w:val="18"/>
          <w:szCs w:val="18"/>
        </w:rPr>
        <w:t xml:space="preserve">RHETORICAL DEVICES — the high-leverage list [5]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5480"/>
      </w:tblGrid>
      <w:tr>
        <w:trPr>
          <w:tblHeader/>
        </w:trPr>
        <w:tc>
          <w:tcPr>
            <w:tcW w:type="dxa" w:w="2200"/>
            <w:tcBorders>
              <w:top w:val="single" w:color="BFBFBF" w:sz="4"/>
              <w:left w:val="single" w:color="BFBFBF" w:sz="4"/>
              <w:bottom w:val="single" w:color="BFBFBF" w:sz="4"/>
              <w:right w:val="single" w:color="BFBFBF" w:sz="4"/>
            </w:tcBorders>
            <w:shd w:fill="E8EAF6" w:val="clear"/>
            <w:tcMar>
              <w:top w:type="dxa" w:w="10"/>
              <w:left w:type="dxa" w:w="80"/>
              <w:bottom w:type="dxa" w:w="10"/>
              <w:right w:type="dxa" w:w="80"/>
            </w:tcMar>
          </w:tcPr>
          <w:p>
            <w:pPr>
              <w:spacing w:after="0"/>
            </w:pPr>
            <w:r>
              <w:rPr>
                <w:b/>
                <w:bCs/>
                <w:sz w:val="16"/>
                <w:szCs w:val="16"/>
              </w:rPr>
              <w:t xml:space="preserve">Device</w:t>
            </w:r>
          </w:p>
        </w:tc>
        <w:tc>
          <w:tcPr>
            <w:tcW w:type="dxa" w:w="2400"/>
            <w:tcBorders>
              <w:top w:val="single" w:color="BFBFBF" w:sz="4"/>
              <w:left w:val="single" w:color="BFBFBF" w:sz="4"/>
              <w:bottom w:val="single" w:color="BFBFBF" w:sz="4"/>
              <w:right w:val="single" w:color="BFBFBF" w:sz="4"/>
            </w:tcBorders>
            <w:shd w:fill="E8EAF6" w:val="clear"/>
            <w:tcMar>
              <w:top w:type="dxa" w:w="10"/>
              <w:left w:type="dxa" w:w="80"/>
              <w:bottom w:type="dxa" w:w="10"/>
              <w:right w:type="dxa" w:w="80"/>
            </w:tcMar>
          </w:tcPr>
          <w:p>
            <w:pPr>
              <w:spacing w:after="0"/>
            </w:pPr>
            <w:r>
              <w:rPr>
                <w:b/>
                <w:bCs/>
                <w:sz w:val="16"/>
                <w:szCs w:val="16"/>
              </w:rPr>
              <w:t xml:space="preserve">Definition</w:t>
            </w:r>
          </w:p>
        </w:tc>
        <w:tc>
          <w:tcPr>
            <w:tcW w:type="dxa" w:w="5480"/>
            <w:tcBorders>
              <w:top w:val="single" w:color="BFBFBF" w:sz="4"/>
              <w:left w:val="single" w:color="BFBFBF" w:sz="4"/>
              <w:bottom w:val="single" w:color="BFBFBF" w:sz="4"/>
              <w:right w:val="single" w:color="BFBFBF" w:sz="4"/>
            </w:tcBorders>
            <w:shd w:fill="E8EAF6" w:val="clear"/>
            <w:tcMar>
              <w:top w:type="dxa" w:w="10"/>
              <w:left w:type="dxa" w:w="80"/>
              <w:bottom w:type="dxa" w:w="10"/>
              <w:right w:type="dxa" w:w="80"/>
            </w:tcMar>
          </w:tcPr>
          <w:p>
            <w:pPr>
              <w:spacing w:after="0"/>
            </w:pPr>
            <w:r>
              <w:rPr>
                <w:b/>
                <w:bCs/>
                <w:sz w:val="16"/>
                <w:szCs w:val="16"/>
              </w:rPr>
              <w:t xml:space="preserve">Example + how to talk about it in commentary</w:t>
            </w:r>
          </w:p>
        </w:tc>
      </w:tr>
      <w:tr>
        <w:tc>
          <w:tcPr>
            <w:tcW w:type="dxa" w:w="2200"/>
            <w:tcBorders>
              <w:top w:val="single" w:color="BFBFBF" w:sz="4"/>
              <w:left w:val="single" w:color="BFBFBF" w:sz="4"/>
              <w:bottom w:val="single" w:color="BFBFBF" w:sz="4"/>
              <w:right w:val="single" w:color="BFBFBF" w:sz="4"/>
            </w:tcBorders>
            <w:tcMar>
              <w:top w:type="dxa" w:w="8"/>
              <w:left w:type="dxa" w:w="80"/>
              <w:bottom w:type="dxa" w:w="8"/>
              <w:right w:type="dxa" w:w="80"/>
            </w:tcMar>
          </w:tcPr>
          <w:p>
            <w:pPr>
              <w:spacing w:after="0"/>
            </w:pPr>
            <w:r>
              <w:rPr>
                <w:b/>
                <w:bCs/>
                <w:sz w:val="16"/>
                <w:szCs w:val="16"/>
              </w:rPr>
              <w:t xml:space="preserve">Anaphora</w:t>
            </w:r>
          </w:p>
        </w:tc>
        <w:tc>
          <w:tcPr>
            <w:tcW w:type="dxa" w:w="2400"/>
            <w:tcBorders>
              <w:top w:val="single" w:color="BFBFBF" w:sz="4"/>
              <w:left w:val="single" w:color="BFBFBF" w:sz="4"/>
              <w:bottom w:val="single" w:color="BFBFBF" w:sz="4"/>
              <w:right w:val="single" w:color="BFBFBF" w:sz="4"/>
            </w:tcBorders>
            <w:tcMar>
              <w:top w:type="dxa" w:w="8"/>
              <w:left w:type="dxa" w:w="80"/>
              <w:bottom w:type="dxa" w:w="8"/>
              <w:right w:type="dxa" w:w="80"/>
            </w:tcMar>
          </w:tcPr>
          <w:p>
            <w:pPr>
              <w:spacing w:after="0"/>
            </w:pPr>
            <w:r>
              <w:rPr>
                <w:sz w:val="16"/>
                <w:szCs w:val="16"/>
              </w:rPr>
              <w:t xml:space="preserve">Repetition at start of clauses</w:t>
            </w:r>
          </w:p>
        </w:tc>
        <w:tc>
          <w:tcPr>
            <w:tcW w:type="dxa" w:w="5480"/>
            <w:tcBorders>
              <w:top w:val="single" w:color="BFBFBF" w:sz="4"/>
              <w:left w:val="single" w:color="BFBFBF" w:sz="4"/>
              <w:bottom w:val="single" w:color="BFBFBF" w:sz="4"/>
              <w:right w:val="single" w:color="BFBFBF" w:sz="4"/>
            </w:tcBorders>
            <w:tcMar>
              <w:top w:type="dxa" w:w="8"/>
              <w:left w:type="dxa" w:w="80"/>
              <w:bottom w:type="dxa" w:w="8"/>
              <w:right w:type="dxa" w:w="80"/>
            </w:tcMar>
          </w:tcPr>
          <w:p>
            <w:pPr>
              <w:spacing w:after="0"/>
            </w:pPr>
            <w:r>
              <w:rPr>
                <w:sz w:val="16"/>
                <w:szCs w:val="16"/>
              </w:rPr>
              <w:t xml:space="preserve">"We shall fight on the beaches, we shall fight on the landing grounds…" — accumulates, escalates, builds rhythm and moral weight</w:t>
            </w:r>
          </w:p>
        </w:tc>
      </w:tr>
      <w:tr>
        <w:tc>
          <w:tcPr>
            <w:tcW w:type="dxa" w:w="2200"/>
            <w:tcBorders>
              <w:top w:val="single" w:color="BFBFBF" w:sz="4"/>
              <w:left w:val="single" w:color="BFBFBF" w:sz="4"/>
              <w:bottom w:val="single" w:color="BFBFBF" w:sz="4"/>
              <w:right w:val="single" w:color="BFBFBF" w:sz="4"/>
            </w:tcBorders>
            <w:shd w:fill="F4F6FA" w:val="clear"/>
            <w:tcMar>
              <w:top w:type="dxa" w:w="8"/>
              <w:left w:type="dxa" w:w="80"/>
              <w:bottom w:type="dxa" w:w="8"/>
              <w:right w:type="dxa" w:w="80"/>
            </w:tcMar>
          </w:tcPr>
          <w:p>
            <w:pPr>
              <w:spacing w:after="0"/>
            </w:pPr>
            <w:r>
              <w:rPr>
                <w:b/>
                <w:bCs/>
                <w:sz w:val="16"/>
                <w:szCs w:val="16"/>
              </w:rPr>
              <w:t xml:space="preserve">Antithesis</w:t>
            </w:r>
          </w:p>
        </w:tc>
        <w:tc>
          <w:tcPr>
            <w:tcW w:type="dxa" w:w="2400"/>
            <w:tcBorders>
              <w:top w:val="single" w:color="BFBFBF" w:sz="4"/>
              <w:left w:val="single" w:color="BFBFBF" w:sz="4"/>
              <w:bottom w:val="single" w:color="BFBFBF" w:sz="4"/>
              <w:right w:val="single" w:color="BFBFBF" w:sz="4"/>
            </w:tcBorders>
            <w:shd w:fill="F4F6FA" w:val="clear"/>
            <w:tcMar>
              <w:top w:type="dxa" w:w="8"/>
              <w:left w:type="dxa" w:w="80"/>
              <w:bottom w:type="dxa" w:w="8"/>
              <w:right w:type="dxa" w:w="80"/>
            </w:tcMar>
          </w:tcPr>
          <w:p>
            <w:pPr>
              <w:spacing w:after="0"/>
            </w:pPr>
            <w:r>
              <w:rPr>
                <w:sz w:val="16"/>
                <w:szCs w:val="16"/>
              </w:rPr>
              <w:t xml:space="preserve">Contrasted ideas in parallel structure</w:t>
            </w:r>
          </w:p>
        </w:tc>
        <w:tc>
          <w:tcPr>
            <w:tcW w:type="dxa" w:w="5480"/>
            <w:tcBorders>
              <w:top w:val="single" w:color="BFBFBF" w:sz="4"/>
              <w:left w:val="single" w:color="BFBFBF" w:sz="4"/>
              <w:bottom w:val="single" w:color="BFBFBF" w:sz="4"/>
              <w:right w:val="single" w:color="BFBFBF" w:sz="4"/>
            </w:tcBorders>
            <w:shd w:fill="F4F6FA" w:val="clear"/>
            <w:tcMar>
              <w:top w:type="dxa" w:w="8"/>
              <w:left w:type="dxa" w:w="80"/>
              <w:bottom w:type="dxa" w:w="8"/>
              <w:right w:type="dxa" w:w="80"/>
            </w:tcMar>
          </w:tcPr>
          <w:p>
            <w:pPr>
              <w:spacing w:after="0"/>
            </w:pPr>
            <w:r>
              <w:rPr>
                <w:sz w:val="16"/>
                <w:szCs w:val="16"/>
              </w:rPr>
              <w:t xml:space="preserve">"Ask not what your country can do for you, ask what you can do for your country" — sharpens choice; forces reader to take sides</w:t>
            </w:r>
          </w:p>
        </w:tc>
      </w:tr>
      <w:tr>
        <w:tc>
          <w:tcPr>
            <w:tcW w:type="dxa" w:w="2200"/>
            <w:tcBorders>
              <w:top w:val="single" w:color="BFBFBF" w:sz="4"/>
              <w:left w:val="single" w:color="BFBFBF" w:sz="4"/>
              <w:bottom w:val="single" w:color="BFBFBF" w:sz="4"/>
              <w:right w:val="single" w:color="BFBFBF" w:sz="4"/>
            </w:tcBorders>
            <w:tcMar>
              <w:top w:type="dxa" w:w="8"/>
              <w:left w:type="dxa" w:w="80"/>
              <w:bottom w:type="dxa" w:w="8"/>
              <w:right w:type="dxa" w:w="80"/>
            </w:tcMar>
          </w:tcPr>
          <w:p>
            <w:pPr>
              <w:spacing w:after="0"/>
            </w:pPr>
            <w:r>
              <w:rPr>
                <w:b/>
                <w:bCs/>
                <w:sz w:val="16"/>
                <w:szCs w:val="16"/>
              </w:rPr>
              <w:t xml:space="preserve">Parallelism</w:t>
            </w:r>
          </w:p>
        </w:tc>
        <w:tc>
          <w:tcPr>
            <w:tcW w:type="dxa" w:w="2400"/>
            <w:tcBorders>
              <w:top w:val="single" w:color="BFBFBF" w:sz="4"/>
              <w:left w:val="single" w:color="BFBFBF" w:sz="4"/>
              <w:bottom w:val="single" w:color="BFBFBF" w:sz="4"/>
              <w:right w:val="single" w:color="BFBFBF" w:sz="4"/>
            </w:tcBorders>
            <w:tcMar>
              <w:top w:type="dxa" w:w="8"/>
              <w:left w:type="dxa" w:w="80"/>
              <w:bottom w:type="dxa" w:w="8"/>
              <w:right w:type="dxa" w:w="80"/>
            </w:tcMar>
          </w:tcPr>
          <w:p>
            <w:pPr>
              <w:spacing w:after="0"/>
            </w:pPr>
            <w:r>
              <w:rPr>
                <w:sz w:val="16"/>
                <w:szCs w:val="16"/>
              </w:rPr>
              <w:t xml:space="preserve">Same grammatical structure across phrases/clauses</w:t>
            </w:r>
          </w:p>
        </w:tc>
        <w:tc>
          <w:tcPr>
            <w:tcW w:type="dxa" w:w="5480"/>
            <w:tcBorders>
              <w:top w:val="single" w:color="BFBFBF" w:sz="4"/>
              <w:left w:val="single" w:color="BFBFBF" w:sz="4"/>
              <w:bottom w:val="single" w:color="BFBFBF" w:sz="4"/>
              <w:right w:val="single" w:color="BFBFBF" w:sz="4"/>
            </w:tcBorders>
            <w:tcMar>
              <w:top w:type="dxa" w:w="8"/>
              <w:left w:type="dxa" w:w="80"/>
              <w:bottom w:type="dxa" w:w="8"/>
              <w:right w:type="dxa" w:w="80"/>
            </w:tcMar>
          </w:tcPr>
          <w:p>
            <w:pPr>
              <w:spacing w:after="0"/>
            </w:pPr>
            <w:r>
              <w:rPr>
                <w:sz w:val="16"/>
                <w:szCs w:val="16"/>
              </w:rPr>
              <w:t xml:space="preserve">Creates rhythm + signals equivalence; suggests the items belong together logically</w:t>
            </w:r>
          </w:p>
        </w:tc>
      </w:tr>
      <w:tr>
        <w:tc>
          <w:tcPr>
            <w:tcW w:type="dxa" w:w="2200"/>
            <w:tcBorders>
              <w:top w:val="single" w:color="BFBFBF" w:sz="4"/>
              <w:left w:val="single" w:color="BFBFBF" w:sz="4"/>
              <w:bottom w:val="single" w:color="BFBFBF" w:sz="4"/>
              <w:right w:val="single" w:color="BFBFBF" w:sz="4"/>
            </w:tcBorders>
            <w:shd w:fill="F4F6FA" w:val="clear"/>
            <w:tcMar>
              <w:top w:type="dxa" w:w="8"/>
              <w:left w:type="dxa" w:w="80"/>
              <w:bottom w:type="dxa" w:w="8"/>
              <w:right w:type="dxa" w:w="80"/>
            </w:tcMar>
          </w:tcPr>
          <w:p>
            <w:pPr>
              <w:spacing w:after="0"/>
            </w:pPr>
            <w:r>
              <w:rPr>
                <w:b/>
                <w:bCs/>
                <w:sz w:val="16"/>
                <w:szCs w:val="16"/>
              </w:rPr>
              <w:t xml:space="preserve">Juxtaposition</w:t>
            </w:r>
          </w:p>
        </w:tc>
        <w:tc>
          <w:tcPr>
            <w:tcW w:type="dxa" w:w="2400"/>
            <w:tcBorders>
              <w:top w:val="single" w:color="BFBFBF" w:sz="4"/>
              <w:left w:val="single" w:color="BFBFBF" w:sz="4"/>
              <w:bottom w:val="single" w:color="BFBFBF" w:sz="4"/>
              <w:right w:val="single" w:color="BFBFBF" w:sz="4"/>
            </w:tcBorders>
            <w:shd w:fill="F4F6FA" w:val="clear"/>
            <w:tcMar>
              <w:top w:type="dxa" w:w="8"/>
              <w:left w:type="dxa" w:w="80"/>
              <w:bottom w:type="dxa" w:w="8"/>
              <w:right w:type="dxa" w:w="80"/>
            </w:tcMar>
          </w:tcPr>
          <w:p>
            <w:pPr>
              <w:spacing w:after="0"/>
            </w:pPr>
            <w:r>
              <w:rPr>
                <w:sz w:val="16"/>
                <w:szCs w:val="16"/>
              </w:rPr>
              <w:t xml:space="preserve">Placing ideas/images side-by-side for contrast</w:t>
            </w:r>
          </w:p>
        </w:tc>
        <w:tc>
          <w:tcPr>
            <w:tcW w:type="dxa" w:w="5480"/>
            <w:tcBorders>
              <w:top w:val="single" w:color="BFBFBF" w:sz="4"/>
              <w:left w:val="single" w:color="BFBFBF" w:sz="4"/>
              <w:bottom w:val="single" w:color="BFBFBF" w:sz="4"/>
              <w:right w:val="single" w:color="BFBFBF" w:sz="4"/>
            </w:tcBorders>
            <w:shd w:fill="F4F6FA" w:val="clear"/>
            <w:tcMar>
              <w:top w:type="dxa" w:w="8"/>
              <w:left w:type="dxa" w:w="80"/>
              <w:bottom w:type="dxa" w:w="8"/>
              <w:right w:type="dxa" w:w="80"/>
            </w:tcMar>
          </w:tcPr>
          <w:p>
            <w:pPr>
              <w:spacing w:after="0"/>
            </w:pPr>
            <w:r>
              <w:rPr>
                <w:sz w:val="16"/>
                <w:szCs w:val="16"/>
              </w:rPr>
              <w:t xml:space="preserve">Generates meaning by collision — letting contrast do the argumentative work without commentary</w:t>
            </w:r>
          </w:p>
        </w:tc>
      </w:tr>
      <w:tr>
        <w:tc>
          <w:tcPr>
            <w:tcW w:type="dxa" w:w="2200"/>
            <w:tcBorders>
              <w:top w:val="single" w:color="BFBFBF" w:sz="4"/>
              <w:left w:val="single" w:color="BFBFBF" w:sz="4"/>
              <w:bottom w:val="single" w:color="BFBFBF" w:sz="4"/>
              <w:right w:val="single" w:color="BFBFBF" w:sz="4"/>
            </w:tcBorders>
            <w:tcMar>
              <w:top w:type="dxa" w:w="8"/>
              <w:left w:type="dxa" w:w="80"/>
              <w:bottom w:type="dxa" w:w="8"/>
              <w:right w:type="dxa" w:w="80"/>
            </w:tcMar>
          </w:tcPr>
          <w:p>
            <w:pPr>
              <w:spacing w:after="0"/>
            </w:pPr>
            <w:r>
              <w:rPr>
                <w:b/>
                <w:bCs/>
                <w:sz w:val="16"/>
                <w:szCs w:val="16"/>
              </w:rPr>
              <w:t xml:space="preserve">Allusion</w:t>
            </w:r>
          </w:p>
        </w:tc>
        <w:tc>
          <w:tcPr>
            <w:tcW w:type="dxa" w:w="2400"/>
            <w:tcBorders>
              <w:top w:val="single" w:color="BFBFBF" w:sz="4"/>
              <w:left w:val="single" w:color="BFBFBF" w:sz="4"/>
              <w:bottom w:val="single" w:color="BFBFBF" w:sz="4"/>
              <w:right w:val="single" w:color="BFBFBF" w:sz="4"/>
            </w:tcBorders>
            <w:tcMar>
              <w:top w:type="dxa" w:w="8"/>
              <w:left w:type="dxa" w:w="80"/>
              <w:bottom w:type="dxa" w:w="8"/>
              <w:right w:type="dxa" w:w="80"/>
            </w:tcMar>
          </w:tcPr>
          <w:p>
            <w:pPr>
              <w:spacing w:after="0"/>
            </w:pPr>
            <w:r>
              <w:rPr>
                <w:sz w:val="16"/>
                <w:szCs w:val="16"/>
              </w:rPr>
              <w:t xml:space="preserve">Reference to literature, history, scripture</w:t>
            </w:r>
          </w:p>
        </w:tc>
        <w:tc>
          <w:tcPr>
            <w:tcW w:type="dxa" w:w="5480"/>
            <w:tcBorders>
              <w:top w:val="single" w:color="BFBFBF" w:sz="4"/>
              <w:left w:val="single" w:color="BFBFBF" w:sz="4"/>
              <w:bottom w:val="single" w:color="BFBFBF" w:sz="4"/>
              <w:right w:val="single" w:color="BFBFBF" w:sz="4"/>
            </w:tcBorders>
            <w:tcMar>
              <w:top w:type="dxa" w:w="8"/>
              <w:left w:type="dxa" w:w="80"/>
              <w:bottom w:type="dxa" w:w="8"/>
              <w:right w:type="dxa" w:w="80"/>
            </w:tcMar>
          </w:tcPr>
          <w:p>
            <w:pPr>
              <w:spacing w:after="0"/>
            </w:pPr>
            <w:r>
              <w:rPr>
                <w:sz w:val="16"/>
                <w:szCs w:val="16"/>
              </w:rPr>
              <w:t xml:space="preserve">Borrows authority/resonance from another text without spelling it out — flatters readers' knowledge</w:t>
            </w:r>
          </w:p>
        </w:tc>
      </w:tr>
      <w:tr>
        <w:tc>
          <w:tcPr>
            <w:tcW w:type="dxa" w:w="2200"/>
            <w:tcBorders>
              <w:top w:val="single" w:color="BFBFBF" w:sz="4"/>
              <w:left w:val="single" w:color="BFBFBF" w:sz="4"/>
              <w:bottom w:val="single" w:color="BFBFBF" w:sz="4"/>
              <w:right w:val="single" w:color="BFBFBF" w:sz="4"/>
            </w:tcBorders>
            <w:shd w:fill="F4F6FA" w:val="clear"/>
            <w:tcMar>
              <w:top w:type="dxa" w:w="8"/>
              <w:left w:type="dxa" w:w="80"/>
              <w:bottom w:type="dxa" w:w="8"/>
              <w:right w:type="dxa" w:w="80"/>
            </w:tcMar>
          </w:tcPr>
          <w:p>
            <w:pPr>
              <w:spacing w:after="0"/>
            </w:pPr>
            <w:r>
              <w:rPr>
                <w:b/>
                <w:bCs/>
                <w:sz w:val="16"/>
                <w:szCs w:val="16"/>
              </w:rPr>
              <w:t xml:space="preserve">Asyndeton</w:t>
            </w:r>
          </w:p>
        </w:tc>
        <w:tc>
          <w:tcPr>
            <w:tcW w:type="dxa" w:w="2400"/>
            <w:tcBorders>
              <w:top w:val="single" w:color="BFBFBF" w:sz="4"/>
              <w:left w:val="single" w:color="BFBFBF" w:sz="4"/>
              <w:bottom w:val="single" w:color="BFBFBF" w:sz="4"/>
              <w:right w:val="single" w:color="BFBFBF" w:sz="4"/>
            </w:tcBorders>
            <w:shd w:fill="F4F6FA" w:val="clear"/>
            <w:tcMar>
              <w:top w:type="dxa" w:w="8"/>
              <w:left w:type="dxa" w:w="80"/>
              <w:bottom w:type="dxa" w:w="8"/>
              <w:right w:type="dxa" w:w="80"/>
            </w:tcMar>
          </w:tcPr>
          <w:p>
            <w:pPr>
              <w:spacing w:after="0"/>
            </w:pPr>
            <w:r>
              <w:rPr>
                <w:sz w:val="16"/>
                <w:szCs w:val="16"/>
              </w:rPr>
              <w:t xml:space="preserve">Omitting conjunctions ("I came, I saw, I conquered")</w:t>
            </w:r>
          </w:p>
        </w:tc>
        <w:tc>
          <w:tcPr>
            <w:tcW w:type="dxa" w:w="5480"/>
            <w:tcBorders>
              <w:top w:val="single" w:color="BFBFBF" w:sz="4"/>
              <w:left w:val="single" w:color="BFBFBF" w:sz="4"/>
              <w:bottom w:val="single" w:color="BFBFBF" w:sz="4"/>
              <w:right w:val="single" w:color="BFBFBF" w:sz="4"/>
            </w:tcBorders>
            <w:shd w:fill="F4F6FA" w:val="clear"/>
            <w:tcMar>
              <w:top w:type="dxa" w:w="8"/>
              <w:left w:type="dxa" w:w="80"/>
              <w:bottom w:type="dxa" w:w="8"/>
              <w:right w:type="dxa" w:w="80"/>
            </w:tcMar>
          </w:tcPr>
          <w:p>
            <w:pPr>
              <w:spacing w:after="0"/>
            </w:pPr>
            <w:r>
              <w:rPr>
                <w:sz w:val="16"/>
                <w:szCs w:val="16"/>
              </w:rPr>
              <w:t xml:space="preserve">Accelerates pace; creates urgency; refuses the cushion of "and"</w:t>
            </w:r>
          </w:p>
        </w:tc>
      </w:tr>
      <w:tr>
        <w:tc>
          <w:tcPr>
            <w:tcW w:type="dxa" w:w="2200"/>
            <w:tcBorders>
              <w:top w:val="single" w:color="BFBFBF" w:sz="4"/>
              <w:left w:val="single" w:color="BFBFBF" w:sz="4"/>
              <w:bottom w:val="single" w:color="BFBFBF" w:sz="4"/>
              <w:right w:val="single" w:color="BFBFBF" w:sz="4"/>
            </w:tcBorders>
            <w:tcMar>
              <w:top w:type="dxa" w:w="8"/>
              <w:left w:type="dxa" w:w="80"/>
              <w:bottom w:type="dxa" w:w="8"/>
              <w:right w:type="dxa" w:w="80"/>
            </w:tcMar>
          </w:tcPr>
          <w:p>
            <w:pPr>
              <w:spacing w:after="0"/>
            </w:pPr>
            <w:r>
              <w:rPr>
                <w:b/>
                <w:bCs/>
                <w:sz w:val="16"/>
                <w:szCs w:val="16"/>
              </w:rPr>
              <w:t xml:space="preserve">Polysyndeton</w:t>
            </w:r>
          </w:p>
        </w:tc>
        <w:tc>
          <w:tcPr>
            <w:tcW w:type="dxa" w:w="2400"/>
            <w:tcBorders>
              <w:top w:val="single" w:color="BFBFBF" w:sz="4"/>
              <w:left w:val="single" w:color="BFBFBF" w:sz="4"/>
              <w:bottom w:val="single" w:color="BFBFBF" w:sz="4"/>
              <w:right w:val="single" w:color="BFBFBF" w:sz="4"/>
            </w:tcBorders>
            <w:tcMar>
              <w:top w:type="dxa" w:w="8"/>
              <w:left w:type="dxa" w:w="80"/>
              <w:bottom w:type="dxa" w:w="8"/>
              <w:right w:type="dxa" w:w="80"/>
            </w:tcMar>
          </w:tcPr>
          <w:p>
            <w:pPr>
              <w:spacing w:after="0"/>
            </w:pPr>
            <w:r>
              <w:rPr>
                <w:sz w:val="16"/>
                <w:szCs w:val="16"/>
              </w:rPr>
              <w:t xml:space="preserve">Adding extra conjunctions ("and… and… and…")</w:t>
            </w:r>
          </w:p>
        </w:tc>
        <w:tc>
          <w:tcPr>
            <w:tcW w:type="dxa" w:w="5480"/>
            <w:tcBorders>
              <w:top w:val="single" w:color="BFBFBF" w:sz="4"/>
              <w:left w:val="single" w:color="BFBFBF" w:sz="4"/>
              <w:bottom w:val="single" w:color="BFBFBF" w:sz="4"/>
              <w:right w:val="single" w:color="BFBFBF" w:sz="4"/>
            </w:tcBorders>
            <w:tcMar>
              <w:top w:type="dxa" w:w="8"/>
              <w:left w:type="dxa" w:w="80"/>
              <w:bottom w:type="dxa" w:w="8"/>
              <w:right w:type="dxa" w:w="80"/>
            </w:tcMar>
          </w:tcPr>
          <w:p>
            <w:pPr>
              <w:spacing w:after="0"/>
            </w:pPr>
            <w:r>
              <w:rPr>
                <w:sz w:val="16"/>
                <w:szCs w:val="16"/>
              </w:rPr>
              <w:t xml:space="preserve">Slows pace; piles up; creates abundance or burden</w:t>
            </w:r>
          </w:p>
        </w:tc>
      </w:tr>
      <w:tr>
        <w:tc>
          <w:tcPr>
            <w:tcW w:type="dxa" w:w="2200"/>
            <w:tcBorders>
              <w:top w:val="single" w:color="BFBFBF" w:sz="4"/>
              <w:left w:val="single" w:color="BFBFBF" w:sz="4"/>
              <w:bottom w:val="single" w:color="BFBFBF" w:sz="4"/>
              <w:right w:val="single" w:color="BFBFBF" w:sz="4"/>
            </w:tcBorders>
            <w:shd w:fill="F4F6FA" w:val="clear"/>
            <w:tcMar>
              <w:top w:type="dxa" w:w="8"/>
              <w:left w:type="dxa" w:w="80"/>
              <w:bottom w:type="dxa" w:w="8"/>
              <w:right w:type="dxa" w:w="80"/>
            </w:tcMar>
          </w:tcPr>
          <w:p>
            <w:pPr>
              <w:spacing w:after="0"/>
            </w:pPr>
            <w:r>
              <w:rPr>
                <w:b/>
                <w:bCs/>
                <w:sz w:val="16"/>
                <w:szCs w:val="16"/>
              </w:rPr>
              <w:t xml:space="preserve">Tricolon</w:t>
            </w:r>
          </w:p>
        </w:tc>
        <w:tc>
          <w:tcPr>
            <w:tcW w:type="dxa" w:w="2400"/>
            <w:tcBorders>
              <w:top w:val="single" w:color="BFBFBF" w:sz="4"/>
              <w:left w:val="single" w:color="BFBFBF" w:sz="4"/>
              <w:bottom w:val="single" w:color="BFBFBF" w:sz="4"/>
              <w:right w:val="single" w:color="BFBFBF" w:sz="4"/>
            </w:tcBorders>
            <w:shd w:fill="F4F6FA" w:val="clear"/>
            <w:tcMar>
              <w:top w:type="dxa" w:w="8"/>
              <w:left w:type="dxa" w:w="80"/>
              <w:bottom w:type="dxa" w:w="8"/>
              <w:right w:type="dxa" w:w="80"/>
            </w:tcMar>
          </w:tcPr>
          <w:p>
            <w:pPr>
              <w:spacing w:after="0"/>
            </w:pPr>
            <w:r>
              <w:rPr>
                <w:sz w:val="16"/>
                <w:szCs w:val="16"/>
              </w:rPr>
              <w:t xml:space="preserve">Series of 3 ("life, liberty, the pursuit of happiness")</w:t>
            </w:r>
          </w:p>
        </w:tc>
        <w:tc>
          <w:tcPr>
            <w:tcW w:type="dxa" w:w="5480"/>
            <w:tcBorders>
              <w:top w:val="single" w:color="BFBFBF" w:sz="4"/>
              <w:left w:val="single" w:color="BFBFBF" w:sz="4"/>
              <w:bottom w:val="single" w:color="BFBFBF" w:sz="4"/>
              <w:right w:val="single" w:color="BFBFBF" w:sz="4"/>
            </w:tcBorders>
            <w:shd w:fill="F4F6FA" w:val="clear"/>
            <w:tcMar>
              <w:top w:type="dxa" w:w="8"/>
              <w:left w:type="dxa" w:w="80"/>
              <w:bottom w:type="dxa" w:w="8"/>
              <w:right w:type="dxa" w:w="80"/>
            </w:tcMar>
          </w:tcPr>
          <w:p>
            <w:pPr>
              <w:spacing w:after="0"/>
            </w:pPr>
            <w:r>
              <w:rPr>
                <w:sz w:val="16"/>
                <w:szCs w:val="16"/>
              </w:rPr>
              <w:t xml:space="preserve">Satisfying rhythm of completion; the "rule of three" feels conclusive</w:t>
            </w:r>
          </w:p>
        </w:tc>
      </w:tr>
      <w:tr>
        <w:tc>
          <w:tcPr>
            <w:tcW w:type="dxa" w:w="2200"/>
            <w:tcBorders>
              <w:top w:val="single" w:color="BFBFBF" w:sz="4"/>
              <w:left w:val="single" w:color="BFBFBF" w:sz="4"/>
              <w:bottom w:val="single" w:color="BFBFBF" w:sz="4"/>
              <w:right w:val="single" w:color="BFBFBF" w:sz="4"/>
            </w:tcBorders>
            <w:tcMar>
              <w:top w:type="dxa" w:w="8"/>
              <w:left w:type="dxa" w:w="80"/>
              <w:bottom w:type="dxa" w:w="8"/>
              <w:right w:type="dxa" w:w="80"/>
            </w:tcMar>
          </w:tcPr>
          <w:p>
            <w:pPr>
              <w:spacing w:after="0"/>
            </w:pPr>
            <w:r>
              <w:rPr>
                <w:b/>
                <w:bCs/>
                <w:sz w:val="16"/>
                <w:szCs w:val="16"/>
              </w:rPr>
              <w:t xml:space="preserve">Chiasmus</w:t>
            </w:r>
          </w:p>
        </w:tc>
        <w:tc>
          <w:tcPr>
            <w:tcW w:type="dxa" w:w="2400"/>
            <w:tcBorders>
              <w:top w:val="single" w:color="BFBFBF" w:sz="4"/>
              <w:left w:val="single" w:color="BFBFBF" w:sz="4"/>
              <w:bottom w:val="single" w:color="BFBFBF" w:sz="4"/>
              <w:right w:val="single" w:color="BFBFBF" w:sz="4"/>
            </w:tcBorders>
            <w:tcMar>
              <w:top w:type="dxa" w:w="8"/>
              <w:left w:type="dxa" w:w="80"/>
              <w:bottom w:type="dxa" w:w="8"/>
              <w:right w:type="dxa" w:w="80"/>
            </w:tcMar>
          </w:tcPr>
          <w:p>
            <w:pPr>
              <w:spacing w:after="0"/>
            </w:pPr>
            <w:r>
              <w:rPr>
                <w:sz w:val="16"/>
                <w:szCs w:val="16"/>
              </w:rPr>
              <w:t xml:space="preserve">ABBA structure ("You can take the boy out of the country, but…")</w:t>
            </w:r>
          </w:p>
        </w:tc>
        <w:tc>
          <w:tcPr>
            <w:tcW w:type="dxa" w:w="5480"/>
            <w:tcBorders>
              <w:top w:val="single" w:color="BFBFBF" w:sz="4"/>
              <w:left w:val="single" w:color="BFBFBF" w:sz="4"/>
              <w:bottom w:val="single" w:color="BFBFBF" w:sz="4"/>
              <w:right w:val="single" w:color="BFBFBF" w:sz="4"/>
            </w:tcBorders>
            <w:tcMar>
              <w:top w:type="dxa" w:w="8"/>
              <w:left w:type="dxa" w:w="80"/>
              <w:bottom w:type="dxa" w:w="8"/>
              <w:right w:type="dxa" w:w="80"/>
            </w:tcMar>
          </w:tcPr>
          <w:p>
            <w:pPr>
              <w:spacing w:after="0"/>
            </w:pPr>
            <w:r>
              <w:rPr>
                <w:sz w:val="16"/>
                <w:szCs w:val="16"/>
              </w:rPr>
              <w:t xml:space="preserve">Inverts to highlight dependence/inversion; demonstrates the speaker's verbal control</w:t>
            </w:r>
          </w:p>
        </w:tc>
      </w:tr>
      <w:tr>
        <w:tc>
          <w:tcPr>
            <w:tcW w:type="dxa" w:w="2200"/>
            <w:tcBorders>
              <w:top w:val="single" w:color="BFBFBF" w:sz="4"/>
              <w:left w:val="single" w:color="BFBFBF" w:sz="4"/>
              <w:bottom w:val="single" w:color="BFBFBF" w:sz="4"/>
              <w:right w:val="single" w:color="BFBFBF" w:sz="4"/>
            </w:tcBorders>
            <w:shd w:fill="F4F6FA" w:val="clear"/>
            <w:tcMar>
              <w:top w:type="dxa" w:w="8"/>
              <w:left w:type="dxa" w:w="80"/>
              <w:bottom w:type="dxa" w:w="8"/>
              <w:right w:type="dxa" w:w="80"/>
            </w:tcMar>
          </w:tcPr>
          <w:p>
            <w:pPr>
              <w:spacing w:after="0"/>
            </w:pPr>
            <w:r>
              <w:rPr>
                <w:b/>
                <w:bCs/>
                <w:sz w:val="16"/>
                <w:szCs w:val="16"/>
              </w:rPr>
              <w:t xml:space="preserve">Anecdote</w:t>
            </w:r>
          </w:p>
        </w:tc>
        <w:tc>
          <w:tcPr>
            <w:tcW w:type="dxa" w:w="2400"/>
            <w:tcBorders>
              <w:top w:val="single" w:color="BFBFBF" w:sz="4"/>
              <w:left w:val="single" w:color="BFBFBF" w:sz="4"/>
              <w:bottom w:val="single" w:color="BFBFBF" w:sz="4"/>
              <w:right w:val="single" w:color="BFBFBF" w:sz="4"/>
            </w:tcBorders>
            <w:shd w:fill="F4F6FA" w:val="clear"/>
            <w:tcMar>
              <w:top w:type="dxa" w:w="8"/>
              <w:left w:type="dxa" w:w="80"/>
              <w:bottom w:type="dxa" w:w="8"/>
              <w:right w:type="dxa" w:w="80"/>
            </w:tcMar>
          </w:tcPr>
          <w:p>
            <w:pPr>
              <w:spacing w:after="0"/>
            </w:pPr>
            <w:r>
              <w:rPr>
                <w:sz w:val="16"/>
                <w:szCs w:val="16"/>
              </w:rPr>
              <w:t xml:space="preserve">Short personal story used as evidence</w:t>
            </w:r>
          </w:p>
        </w:tc>
        <w:tc>
          <w:tcPr>
            <w:tcW w:type="dxa" w:w="5480"/>
            <w:tcBorders>
              <w:top w:val="single" w:color="BFBFBF" w:sz="4"/>
              <w:left w:val="single" w:color="BFBFBF" w:sz="4"/>
              <w:bottom w:val="single" w:color="BFBFBF" w:sz="4"/>
              <w:right w:val="single" w:color="BFBFBF" w:sz="4"/>
            </w:tcBorders>
            <w:shd w:fill="F4F6FA" w:val="clear"/>
            <w:tcMar>
              <w:top w:type="dxa" w:w="8"/>
              <w:left w:type="dxa" w:w="80"/>
              <w:bottom w:type="dxa" w:w="8"/>
              <w:right w:type="dxa" w:w="80"/>
            </w:tcMar>
          </w:tcPr>
          <w:p>
            <w:pPr>
              <w:spacing w:after="0"/>
            </w:pPr>
            <w:r>
              <w:rPr>
                <w:sz w:val="16"/>
                <w:szCs w:val="16"/>
              </w:rPr>
              <w:t xml:space="preserve">Humanizes abstraction; gives the audience an emotional foothold; risks: small sample size</w:t>
            </w:r>
          </w:p>
        </w:tc>
      </w:tr>
      <w:tr>
        <w:tc>
          <w:tcPr>
            <w:tcW w:type="dxa" w:w="2200"/>
            <w:tcBorders>
              <w:top w:val="single" w:color="BFBFBF" w:sz="4"/>
              <w:left w:val="single" w:color="BFBFBF" w:sz="4"/>
              <w:bottom w:val="single" w:color="BFBFBF" w:sz="4"/>
              <w:right w:val="single" w:color="BFBFBF" w:sz="4"/>
            </w:tcBorders>
            <w:tcMar>
              <w:top w:type="dxa" w:w="8"/>
              <w:left w:type="dxa" w:w="80"/>
              <w:bottom w:type="dxa" w:w="8"/>
              <w:right w:type="dxa" w:w="80"/>
            </w:tcMar>
          </w:tcPr>
          <w:p>
            <w:pPr>
              <w:spacing w:after="0"/>
            </w:pPr>
            <w:r>
              <w:rPr>
                <w:b/>
                <w:bCs/>
                <w:sz w:val="16"/>
                <w:szCs w:val="16"/>
              </w:rPr>
              <w:t xml:space="preserve">Concession</w:t>
            </w:r>
          </w:p>
        </w:tc>
        <w:tc>
          <w:tcPr>
            <w:tcW w:type="dxa" w:w="2400"/>
            <w:tcBorders>
              <w:top w:val="single" w:color="BFBFBF" w:sz="4"/>
              <w:left w:val="single" w:color="BFBFBF" w:sz="4"/>
              <w:bottom w:val="single" w:color="BFBFBF" w:sz="4"/>
              <w:right w:val="single" w:color="BFBFBF" w:sz="4"/>
            </w:tcBorders>
            <w:tcMar>
              <w:top w:type="dxa" w:w="8"/>
              <w:left w:type="dxa" w:w="80"/>
              <w:bottom w:type="dxa" w:w="8"/>
              <w:right w:type="dxa" w:w="80"/>
            </w:tcMar>
          </w:tcPr>
          <w:p>
            <w:pPr>
              <w:spacing w:after="0"/>
            </w:pPr>
            <w:r>
              <w:rPr>
                <w:sz w:val="16"/>
                <w:szCs w:val="16"/>
              </w:rPr>
              <w:t xml:space="preserve">Acknowledging opposing view before refuting</w:t>
            </w:r>
          </w:p>
        </w:tc>
        <w:tc>
          <w:tcPr>
            <w:tcW w:type="dxa" w:w="5480"/>
            <w:tcBorders>
              <w:top w:val="single" w:color="BFBFBF" w:sz="4"/>
              <w:left w:val="single" w:color="BFBFBF" w:sz="4"/>
              <w:bottom w:val="single" w:color="BFBFBF" w:sz="4"/>
              <w:right w:val="single" w:color="BFBFBF" w:sz="4"/>
            </w:tcBorders>
            <w:tcMar>
              <w:top w:type="dxa" w:w="8"/>
              <w:left w:type="dxa" w:w="80"/>
              <w:bottom w:type="dxa" w:w="8"/>
              <w:right w:type="dxa" w:w="80"/>
            </w:tcMar>
          </w:tcPr>
          <w:p>
            <w:pPr>
              <w:spacing w:after="0"/>
            </w:pPr>
            <w:r>
              <w:rPr>
                <w:sz w:val="16"/>
                <w:szCs w:val="16"/>
              </w:rPr>
              <w:t xml:space="preserve">Builds ethos (fair-minded) and weakens opponent's strongest punch by absorbing it</w:t>
            </w:r>
          </w:p>
        </w:tc>
      </w:tr>
      <w:tr>
        <w:tc>
          <w:tcPr>
            <w:tcW w:type="dxa" w:w="2200"/>
            <w:tcBorders>
              <w:top w:val="single" w:color="BFBFBF" w:sz="4"/>
              <w:left w:val="single" w:color="BFBFBF" w:sz="4"/>
              <w:bottom w:val="single" w:color="BFBFBF" w:sz="4"/>
              <w:right w:val="single" w:color="BFBFBF" w:sz="4"/>
            </w:tcBorders>
            <w:shd w:fill="F4F6FA" w:val="clear"/>
            <w:tcMar>
              <w:top w:type="dxa" w:w="8"/>
              <w:left w:type="dxa" w:w="80"/>
              <w:bottom w:type="dxa" w:w="8"/>
              <w:right w:type="dxa" w:w="80"/>
            </w:tcMar>
          </w:tcPr>
          <w:p>
            <w:pPr>
              <w:spacing w:after="0"/>
            </w:pPr>
            <w:r>
              <w:rPr>
                <w:b/>
                <w:bCs/>
                <w:sz w:val="16"/>
                <w:szCs w:val="16"/>
              </w:rPr>
              <w:t xml:space="preserve">Rhetorical question</w:t>
            </w:r>
          </w:p>
        </w:tc>
        <w:tc>
          <w:tcPr>
            <w:tcW w:type="dxa" w:w="2400"/>
            <w:tcBorders>
              <w:top w:val="single" w:color="BFBFBF" w:sz="4"/>
              <w:left w:val="single" w:color="BFBFBF" w:sz="4"/>
              <w:bottom w:val="single" w:color="BFBFBF" w:sz="4"/>
              <w:right w:val="single" w:color="BFBFBF" w:sz="4"/>
            </w:tcBorders>
            <w:shd w:fill="F4F6FA" w:val="clear"/>
            <w:tcMar>
              <w:top w:type="dxa" w:w="8"/>
              <w:left w:type="dxa" w:w="80"/>
              <w:bottom w:type="dxa" w:w="8"/>
              <w:right w:type="dxa" w:w="80"/>
            </w:tcMar>
          </w:tcPr>
          <w:p>
            <w:pPr>
              <w:spacing w:after="0"/>
            </w:pPr>
            <w:r>
              <w:rPr>
                <w:sz w:val="16"/>
                <w:szCs w:val="16"/>
              </w:rPr>
              <w:t xml:space="preserve">Question asked for effect, not answer</w:t>
            </w:r>
          </w:p>
        </w:tc>
        <w:tc>
          <w:tcPr>
            <w:tcW w:type="dxa" w:w="5480"/>
            <w:tcBorders>
              <w:top w:val="single" w:color="BFBFBF" w:sz="4"/>
              <w:left w:val="single" w:color="BFBFBF" w:sz="4"/>
              <w:bottom w:val="single" w:color="BFBFBF" w:sz="4"/>
              <w:right w:val="single" w:color="BFBFBF" w:sz="4"/>
            </w:tcBorders>
            <w:shd w:fill="F4F6FA" w:val="clear"/>
            <w:tcMar>
              <w:top w:type="dxa" w:w="8"/>
              <w:left w:type="dxa" w:w="80"/>
              <w:bottom w:type="dxa" w:w="8"/>
              <w:right w:type="dxa" w:w="80"/>
            </w:tcMar>
          </w:tcPr>
          <w:p>
            <w:pPr>
              <w:spacing w:after="0"/>
            </w:pPr>
            <w:r>
              <w:rPr>
                <w:sz w:val="16"/>
                <w:szCs w:val="16"/>
              </w:rPr>
              <w:t xml:space="preserve">Invites the audience to supply the answer — implicates them in the argument</w:t>
            </w:r>
          </w:p>
        </w:tc>
      </w:tr>
      <w:tr>
        <w:tc>
          <w:tcPr>
            <w:tcW w:type="dxa" w:w="2200"/>
            <w:tcBorders>
              <w:top w:val="single" w:color="BFBFBF" w:sz="4"/>
              <w:left w:val="single" w:color="BFBFBF" w:sz="4"/>
              <w:bottom w:val="single" w:color="BFBFBF" w:sz="4"/>
              <w:right w:val="single" w:color="BFBFBF" w:sz="4"/>
            </w:tcBorders>
            <w:tcMar>
              <w:top w:type="dxa" w:w="8"/>
              <w:left w:type="dxa" w:w="80"/>
              <w:bottom w:type="dxa" w:w="8"/>
              <w:right w:type="dxa" w:w="80"/>
            </w:tcMar>
          </w:tcPr>
          <w:p>
            <w:pPr>
              <w:spacing w:after="0"/>
            </w:pPr>
            <w:r>
              <w:rPr>
                <w:b/>
                <w:bCs/>
                <w:sz w:val="16"/>
                <w:szCs w:val="16"/>
              </w:rPr>
              <w:t xml:space="preserve">Direct address</w:t>
            </w:r>
          </w:p>
        </w:tc>
        <w:tc>
          <w:tcPr>
            <w:tcW w:type="dxa" w:w="2400"/>
            <w:tcBorders>
              <w:top w:val="single" w:color="BFBFBF" w:sz="4"/>
              <w:left w:val="single" w:color="BFBFBF" w:sz="4"/>
              <w:bottom w:val="single" w:color="BFBFBF" w:sz="4"/>
              <w:right w:val="single" w:color="BFBFBF" w:sz="4"/>
            </w:tcBorders>
            <w:tcMar>
              <w:top w:type="dxa" w:w="8"/>
              <w:left w:type="dxa" w:w="80"/>
              <w:bottom w:type="dxa" w:w="8"/>
              <w:right w:type="dxa" w:w="80"/>
            </w:tcMar>
          </w:tcPr>
          <w:p>
            <w:pPr>
              <w:spacing w:after="0"/>
            </w:pPr>
            <w:r>
              <w:rPr>
                <w:sz w:val="16"/>
                <w:szCs w:val="16"/>
              </w:rPr>
              <w:t xml:space="preserve">Speaking to "you"/the audience</w:t>
            </w:r>
          </w:p>
        </w:tc>
        <w:tc>
          <w:tcPr>
            <w:tcW w:type="dxa" w:w="5480"/>
            <w:tcBorders>
              <w:top w:val="single" w:color="BFBFBF" w:sz="4"/>
              <w:left w:val="single" w:color="BFBFBF" w:sz="4"/>
              <w:bottom w:val="single" w:color="BFBFBF" w:sz="4"/>
              <w:right w:val="single" w:color="BFBFBF" w:sz="4"/>
            </w:tcBorders>
            <w:tcMar>
              <w:top w:type="dxa" w:w="8"/>
              <w:left w:type="dxa" w:w="80"/>
              <w:bottom w:type="dxa" w:w="8"/>
              <w:right w:type="dxa" w:w="80"/>
            </w:tcMar>
          </w:tcPr>
          <w:p>
            <w:pPr>
              <w:spacing w:after="0"/>
            </w:pPr>
            <w:r>
              <w:rPr>
                <w:sz w:val="16"/>
                <w:szCs w:val="16"/>
              </w:rPr>
              <w:t xml:space="preserve">Closes distance; creates intimacy or accusation depending on context</w:t>
            </w:r>
          </w:p>
        </w:tc>
      </w:tr>
      <w:tr>
        <w:tc>
          <w:tcPr>
            <w:tcW w:type="dxa" w:w="2200"/>
            <w:tcBorders>
              <w:top w:val="single" w:color="BFBFBF" w:sz="4"/>
              <w:left w:val="single" w:color="BFBFBF" w:sz="4"/>
              <w:bottom w:val="single" w:color="BFBFBF" w:sz="4"/>
              <w:right w:val="single" w:color="BFBFBF" w:sz="4"/>
            </w:tcBorders>
            <w:shd w:fill="F4F6FA" w:val="clear"/>
            <w:tcMar>
              <w:top w:type="dxa" w:w="8"/>
              <w:left w:type="dxa" w:w="80"/>
              <w:bottom w:type="dxa" w:w="8"/>
              <w:right w:type="dxa" w:w="80"/>
            </w:tcMar>
          </w:tcPr>
          <w:p>
            <w:pPr>
              <w:spacing w:after="0"/>
            </w:pPr>
            <w:r>
              <w:rPr>
                <w:b/>
                <w:bCs/>
                <w:sz w:val="16"/>
                <w:szCs w:val="16"/>
              </w:rPr>
              <w:t xml:space="preserve">Hyperbole</w:t>
            </w:r>
          </w:p>
        </w:tc>
        <w:tc>
          <w:tcPr>
            <w:tcW w:type="dxa" w:w="2400"/>
            <w:tcBorders>
              <w:top w:val="single" w:color="BFBFBF" w:sz="4"/>
              <w:left w:val="single" w:color="BFBFBF" w:sz="4"/>
              <w:bottom w:val="single" w:color="BFBFBF" w:sz="4"/>
              <w:right w:val="single" w:color="BFBFBF" w:sz="4"/>
            </w:tcBorders>
            <w:shd w:fill="F4F6FA" w:val="clear"/>
            <w:tcMar>
              <w:top w:type="dxa" w:w="8"/>
              <w:left w:type="dxa" w:w="80"/>
              <w:bottom w:type="dxa" w:w="8"/>
              <w:right w:type="dxa" w:w="80"/>
            </w:tcMar>
          </w:tcPr>
          <w:p>
            <w:pPr>
              <w:spacing w:after="0"/>
            </w:pPr>
            <w:r>
              <w:rPr>
                <w:sz w:val="16"/>
                <w:szCs w:val="16"/>
              </w:rPr>
              <w:t xml:space="preserve">Deliberate overstatement</w:t>
            </w:r>
          </w:p>
        </w:tc>
        <w:tc>
          <w:tcPr>
            <w:tcW w:type="dxa" w:w="5480"/>
            <w:tcBorders>
              <w:top w:val="single" w:color="BFBFBF" w:sz="4"/>
              <w:left w:val="single" w:color="BFBFBF" w:sz="4"/>
              <w:bottom w:val="single" w:color="BFBFBF" w:sz="4"/>
              <w:right w:val="single" w:color="BFBFBF" w:sz="4"/>
            </w:tcBorders>
            <w:shd w:fill="F4F6FA" w:val="clear"/>
            <w:tcMar>
              <w:top w:type="dxa" w:w="8"/>
              <w:left w:type="dxa" w:w="80"/>
              <w:bottom w:type="dxa" w:w="8"/>
              <w:right w:type="dxa" w:w="80"/>
            </w:tcMar>
          </w:tcPr>
          <w:p>
            <w:pPr>
              <w:spacing w:after="0"/>
            </w:pPr>
            <w:r>
              <w:rPr>
                <w:sz w:val="16"/>
                <w:szCs w:val="16"/>
              </w:rPr>
              <w:t xml:space="preserve">Signals emphasis, often comic/ironic — rarely meant literally</w:t>
            </w:r>
          </w:p>
        </w:tc>
      </w:tr>
      <w:tr>
        <w:tc>
          <w:tcPr>
            <w:tcW w:type="dxa" w:w="2200"/>
            <w:tcBorders>
              <w:top w:val="single" w:color="BFBFBF" w:sz="4"/>
              <w:left w:val="single" w:color="BFBFBF" w:sz="4"/>
              <w:bottom w:val="single" w:color="BFBFBF" w:sz="4"/>
              <w:right w:val="single" w:color="BFBFBF" w:sz="4"/>
            </w:tcBorders>
            <w:tcMar>
              <w:top w:type="dxa" w:w="8"/>
              <w:left w:type="dxa" w:w="80"/>
              <w:bottom w:type="dxa" w:w="8"/>
              <w:right w:type="dxa" w:w="80"/>
            </w:tcMar>
          </w:tcPr>
          <w:p>
            <w:pPr>
              <w:spacing w:after="0"/>
            </w:pPr>
            <w:r>
              <w:rPr>
                <w:b/>
                <w:bCs/>
                <w:sz w:val="16"/>
                <w:szCs w:val="16"/>
              </w:rPr>
              <w:t xml:space="preserve">Understatement</w:t>
            </w:r>
          </w:p>
        </w:tc>
        <w:tc>
          <w:tcPr>
            <w:tcW w:type="dxa" w:w="2400"/>
            <w:tcBorders>
              <w:top w:val="single" w:color="BFBFBF" w:sz="4"/>
              <w:left w:val="single" w:color="BFBFBF" w:sz="4"/>
              <w:bottom w:val="single" w:color="BFBFBF" w:sz="4"/>
              <w:right w:val="single" w:color="BFBFBF" w:sz="4"/>
            </w:tcBorders>
            <w:tcMar>
              <w:top w:type="dxa" w:w="8"/>
              <w:left w:type="dxa" w:w="80"/>
              <w:bottom w:type="dxa" w:w="8"/>
              <w:right w:type="dxa" w:w="80"/>
            </w:tcMar>
          </w:tcPr>
          <w:p>
            <w:pPr>
              <w:spacing w:after="0"/>
            </w:pPr>
            <w:r>
              <w:rPr>
                <w:sz w:val="16"/>
                <w:szCs w:val="16"/>
              </w:rPr>
              <w:t xml:space="preserve">Deliberate undersell</w:t>
            </w:r>
          </w:p>
        </w:tc>
        <w:tc>
          <w:tcPr>
            <w:tcW w:type="dxa" w:w="5480"/>
            <w:tcBorders>
              <w:top w:val="single" w:color="BFBFBF" w:sz="4"/>
              <w:left w:val="single" w:color="BFBFBF" w:sz="4"/>
              <w:bottom w:val="single" w:color="BFBFBF" w:sz="4"/>
              <w:right w:val="single" w:color="BFBFBF" w:sz="4"/>
            </w:tcBorders>
            <w:tcMar>
              <w:top w:type="dxa" w:w="8"/>
              <w:left w:type="dxa" w:w="80"/>
              <w:bottom w:type="dxa" w:w="8"/>
              <w:right w:type="dxa" w:w="80"/>
            </w:tcMar>
          </w:tcPr>
          <w:p>
            <w:pPr>
              <w:spacing w:after="0"/>
            </w:pPr>
            <w:r>
              <w:rPr>
                <w:sz w:val="16"/>
                <w:szCs w:val="16"/>
              </w:rPr>
              <w:t xml:space="preserve">British dryness; can be more devastating than hyperbole because it trusts the audience to fill in</w:t>
            </w:r>
          </w:p>
        </w:tc>
      </w:tr>
    </w:tbl>
    <w:p>
      <w:pPr>
        <w:pBdr>
          <w:bottom w:val="single" w:color="2E7D32" w:sz="8" w:space="1"/>
        </w:pBdr>
        <w:spacing w:after="18" w:before="50"/>
      </w:pPr>
      <w:r>
        <w:rPr>
          <w:b/>
          <w:bCs/>
          <w:color w:val="2E7D32"/>
          <w:sz w:val="18"/>
          <w:szCs w:val="18"/>
        </w:rPr>
        <w:t xml:space="preserve">APPEALS — ETHOS, PATHOS, LOGOS (don't say "appeals to ethos" without explaining HOW)</w:t>
      </w:r>
    </w:p>
    <w:p>
      <w:pPr>
        <w:spacing w:after="22" w:line="215"/>
      </w:pPr>
      <w:r>
        <w:rPr>
          <w:b/>
          <w:bCs/>
          <w:sz w:val="16"/>
          <w:szCs w:val="16"/>
        </w:rPr>
        <w:t xml:space="preserve">Ethos</w:t>
      </w:r>
      <w:r>
        <w:rPr>
          <w:sz w:val="16"/>
          <w:szCs w:val="16"/>
        </w:rPr>
        <w:t xml:space="preserve"> = appeal to credibility/character. </w:t>
      </w:r>
      <w:r>
        <w:rPr>
          <w:i/>
          <w:iCs/>
          <w:sz w:val="16"/>
          <w:szCs w:val="16"/>
        </w:rPr>
        <w:t xml:space="preserve">How it's built</w:t>
      </w:r>
      <w:r>
        <w:rPr>
          <w:sz w:val="16"/>
          <w:szCs w:val="16"/>
        </w:rPr>
        <w:t xml:space="preserve">: shared values, expertise, humility, autobiographical detail, citations of authorities.</w:t>
      </w:r>
    </w:p>
    <w:p>
      <w:pPr>
        <w:spacing w:after="22" w:line="215"/>
      </w:pPr>
      <w:r>
        <w:rPr>
          <w:b/>
          <w:bCs/>
          <w:sz w:val="16"/>
          <w:szCs w:val="16"/>
        </w:rPr>
        <w:t xml:space="preserve">Pathos</w:t>
      </w:r>
      <w:r>
        <w:rPr>
          <w:sz w:val="16"/>
          <w:szCs w:val="16"/>
        </w:rPr>
        <w:t xml:space="preserve"> = appeal to emotion. </w:t>
      </w:r>
      <w:r>
        <w:rPr>
          <w:i/>
          <w:iCs/>
          <w:sz w:val="16"/>
          <w:szCs w:val="16"/>
        </w:rPr>
        <w:t xml:space="preserve">How it's built</w:t>
      </w:r>
      <w:r>
        <w:rPr>
          <w:sz w:val="16"/>
          <w:szCs w:val="16"/>
        </w:rPr>
        <w:t xml:space="preserve">: vivid imagery, anecdote, specific human details, stakes, charged diction.</w:t>
      </w:r>
    </w:p>
    <w:p>
      <w:pPr>
        <w:spacing w:after="22" w:line="215"/>
      </w:pPr>
      <w:r>
        <w:rPr>
          <w:b/>
          <w:bCs/>
          <w:sz w:val="16"/>
          <w:szCs w:val="16"/>
        </w:rPr>
        <w:t xml:space="preserve">Logos</w:t>
      </w:r>
      <w:r>
        <w:rPr>
          <w:sz w:val="16"/>
          <w:szCs w:val="16"/>
        </w:rPr>
        <w:t xml:space="preserve"> = appeal to logic. </w:t>
      </w:r>
      <w:r>
        <w:rPr>
          <w:i/>
          <w:iCs/>
          <w:sz w:val="16"/>
          <w:szCs w:val="16"/>
        </w:rPr>
        <w:t xml:space="preserve">How it's built</w:t>
      </w:r>
      <w:r>
        <w:rPr>
          <w:sz w:val="16"/>
          <w:szCs w:val="16"/>
        </w:rPr>
        <w:t xml:space="preserve">: data, syllogism, cause-effect chain, definition, refutation of counterargument.</w:t>
      </w:r>
    </w:p>
    <w:p>
      <w:pPr>
        <w:pBdr>
          <w:bottom w:val="single" w:color="2E7D32" w:sz="8" w:space="1"/>
        </w:pBdr>
        <w:spacing w:after="18" w:before="50"/>
      </w:pPr>
      <w:r>
        <w:rPr>
          <w:b/>
          <w:bCs/>
          <w:color w:val="2E7D32"/>
          <w:sz w:val="18"/>
          <w:szCs w:val="18"/>
        </w:rPr>
        <w:t xml:space="preserve">SIGNAL PHRASES THAT EARN POINTS — drop these into your essays [5]</w:t>
      </w:r>
    </w:p>
    <w:p>
      <w:pPr>
        <w:spacing w:after="22" w:line="215"/>
      </w:pPr>
      <w:r>
        <w:rPr>
          <w:b/>
          <w:bCs/>
          <w:sz w:val="16"/>
          <w:szCs w:val="16"/>
        </w:rPr>
        <w:t xml:space="preserve">For commentary upgrade:</w:t>
      </w:r>
      <w:r>
        <w:rPr>
          <w:sz w:val="16"/>
          <w:szCs w:val="16"/>
        </w:rPr>
        <w:t xml:space="preserve"> "This move accomplishes…" / "The effect is to…" / "By [device], the author shifts the burden of proof to…" / "This forces the reader into…"</w:t>
      </w:r>
    </w:p>
    <w:p>
      <w:pPr>
        <w:spacing w:after="22" w:line="215"/>
      </w:pPr>
      <w:r>
        <w:rPr>
          <w:b/>
          <w:bCs/>
          <w:sz w:val="16"/>
          <w:szCs w:val="16"/>
        </w:rPr>
        <w:t xml:space="preserve">For sophistication:</w:t>
      </w:r>
      <w:r>
        <w:rPr>
          <w:sz w:val="16"/>
          <w:szCs w:val="16"/>
        </w:rPr>
        <w:t xml:space="preserve"> "This argument resists simple resolution because…" / "While generally true, the case of X reveals a tension…" / "Reading this in the broader context of…" / "The implications extend beyond…"</w:t>
      </w:r>
    </w:p>
    <w:p>
      <w:pPr>
        <w:spacing w:after="22" w:line="215"/>
      </w:pPr>
      <w:r>
        <w:rPr>
          <w:b/>
          <w:bCs/>
          <w:sz w:val="16"/>
          <w:szCs w:val="16"/>
        </w:rPr>
        <w:t xml:space="preserve">For source integration (synthesis):</w:t>
      </w:r>
      <w:r>
        <w:rPr>
          <w:sz w:val="16"/>
          <w:szCs w:val="16"/>
        </w:rPr>
        <w:t xml:space="preserve"> "Source A's argument that [X] hinges on an assumption that Source B directly challenges…" / "Building on Source C, but qualifying its scope…"</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455A64" w:sz="12"/>
              <w:left w:val="single" w:color="455A64" w:sz="12"/>
              <w:bottom w:val="single" w:color="455A64" w:sz="12"/>
              <w:right w:val="single" w:color="455A64" w:sz="12"/>
            </w:tcBorders>
            <w:shd w:fill="455A64" w:val="clear"/>
            <w:tcMar>
              <w:top w:type="dxa" w:w="50"/>
              <w:left w:type="dxa" w:w="160"/>
              <w:bottom w:type="dxa" w:w="50"/>
              <w:right w:type="dxa" w:w="160"/>
            </w:tcMar>
          </w:tcPr>
          <w:p>
            <w:pPr>
              <w:spacing w:after="0"/>
              <w:jc w:val="center"/>
            </w:pPr>
            <w:r>
              <w:rPr>
                <w:b/>
                <w:bCs/>
                <w:color w:val="FFFFFF"/>
                <w:sz w:val="21"/>
                <w:szCs w:val="21"/>
              </w:rPr>
              <w:t xml:space="preserve">PAGE 7  </w:t>
            </w:r>
            <w:r>
              <w:rPr>
                <w:b/>
                <w:bCs/>
                <w:color w:val="FFFFFF"/>
                <w:sz w:val="22"/>
                <w:szCs w:val="22"/>
              </w:rPr>
              <w:t xml:space="preserve">│  TRAPS, 4-vs-5 LADDER &amp; THE WRITING DISCIPLINE</w:t>
            </w:r>
          </w:p>
        </w:tc>
      </w:tr>
    </w:tbl>
    <w:p>
      <w:pPr>
        <w:pBdr>
          <w:bottom w:val="single" w:color="455A64" w:sz="8" w:space="1"/>
        </w:pBdr>
        <w:spacing w:after="18" w:before="50"/>
      </w:pPr>
      <w:r>
        <w:rPr>
          <w:b/>
          <w:bCs/>
          <w:color w:val="455A64"/>
          <w:sz w:val="18"/>
          <w:szCs w:val="18"/>
        </w:rPr>
        <w:t xml:space="preserve">THE 4-vs-5 LADDER — what the gap actually looks like</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4940"/>
        <w:gridCol w:w="4940"/>
      </w:tblGrid>
      <w:tr>
        <w:trPr>
          <w:tblHeader/>
        </w:trPr>
        <w:tc>
          <w:tcPr>
            <w:tcW w:type="dxa" w:w="4940"/>
            <w:tcBorders>
              <w:top w:val="single" w:color="BFBFBF" w:sz="4"/>
              <w:left w:val="single" w:color="BFBFBF" w:sz="4"/>
              <w:bottom w:val="single" w:color="BFBFBF" w:sz="4"/>
              <w:right w:val="single" w:color="BFBFBF" w:sz="4"/>
            </w:tcBorders>
            <w:shd w:fill="E8EAF6" w:val="clear"/>
            <w:tcMar>
              <w:top w:type="dxa" w:w="10"/>
              <w:left w:type="dxa" w:w="80"/>
              <w:bottom w:type="dxa" w:w="10"/>
              <w:right w:type="dxa" w:w="80"/>
            </w:tcMar>
          </w:tcPr>
          <w:p>
            <w:pPr>
              <w:spacing w:after="0"/>
            </w:pPr>
            <w:r>
              <w:rPr>
                <w:b/>
                <w:bCs/>
                <w:sz w:val="16"/>
                <w:szCs w:val="16"/>
              </w:rPr>
              <w:t xml:space="preserve">Tier 4 student writes…</w:t>
            </w:r>
          </w:p>
        </w:tc>
        <w:tc>
          <w:tcPr>
            <w:tcW w:type="dxa" w:w="4940"/>
            <w:tcBorders>
              <w:top w:val="single" w:color="BFBFBF" w:sz="4"/>
              <w:left w:val="single" w:color="BFBFBF" w:sz="4"/>
              <w:bottom w:val="single" w:color="BFBFBF" w:sz="4"/>
              <w:right w:val="single" w:color="BFBFBF" w:sz="4"/>
            </w:tcBorders>
            <w:shd w:fill="E8EAF6" w:val="clear"/>
            <w:tcMar>
              <w:top w:type="dxa" w:w="10"/>
              <w:left w:type="dxa" w:w="80"/>
              <w:bottom w:type="dxa" w:w="10"/>
              <w:right w:type="dxa" w:w="80"/>
            </w:tcMar>
          </w:tcPr>
          <w:p>
            <w:pPr>
              <w:spacing w:after="0"/>
            </w:pPr>
            <w:r>
              <w:rPr>
                <w:b/>
                <w:bCs/>
                <w:sz w:val="16"/>
                <w:szCs w:val="16"/>
              </w:rPr>
              <w:t xml:space="preserve">Tier 5 student writes…</w:t>
            </w:r>
          </w:p>
        </w:tc>
      </w:tr>
      <w:tr>
        <w:tc>
          <w:tcPr>
            <w:tcW w:type="dxa" w:w="4940"/>
            <w:tcBorders>
              <w:top w:val="single" w:color="BFBFBF" w:sz="4"/>
              <w:left w:val="single" w:color="BFBFBF" w:sz="4"/>
              <w:bottom w:val="single" w:color="BFBFBF" w:sz="4"/>
              <w:right w:val="single" w:color="BFBFBF" w:sz="4"/>
            </w:tcBorders>
            <w:tcMar>
              <w:top w:type="dxa" w:w="8"/>
              <w:left w:type="dxa" w:w="80"/>
              <w:bottom w:type="dxa" w:w="8"/>
              <w:right w:type="dxa" w:w="80"/>
            </w:tcMar>
          </w:tcPr>
          <w:p>
            <w:pPr>
              <w:spacing w:after="0"/>
            </w:pPr>
            <w:r>
              <w:rPr>
                <w:sz w:val="16"/>
                <w:szCs w:val="16"/>
              </w:rPr>
              <w:t xml:space="preserve">"The author uses pathos to make readers feel sad."</w:t>
            </w:r>
          </w:p>
        </w:tc>
        <w:tc>
          <w:tcPr>
            <w:tcW w:type="dxa" w:w="4940"/>
            <w:tcBorders>
              <w:top w:val="single" w:color="BFBFBF" w:sz="4"/>
              <w:left w:val="single" w:color="BFBFBF" w:sz="4"/>
              <w:bottom w:val="single" w:color="BFBFBF" w:sz="4"/>
              <w:right w:val="single" w:color="BFBFBF" w:sz="4"/>
            </w:tcBorders>
            <w:tcMar>
              <w:top w:type="dxa" w:w="8"/>
              <w:left w:type="dxa" w:w="80"/>
              <w:bottom w:type="dxa" w:w="8"/>
              <w:right w:type="dxa" w:w="80"/>
            </w:tcMar>
          </w:tcPr>
          <w:p>
            <w:pPr>
              <w:spacing w:after="0"/>
            </w:pPr>
            <w:r>
              <w:rPr>
                <w:sz w:val="16"/>
                <w:szCs w:val="16"/>
              </w:rPr>
              <w:t xml:space="preserve">"By foregrounding </w:t>
            </w:r>
            <w:r>
              <w:rPr>
                <w:b/>
                <w:bCs/>
                <w:sz w:val="16"/>
                <w:szCs w:val="16"/>
              </w:rPr>
              <w:t xml:space="preserve">specific bodily details</w:t>
            </w:r>
            <w:r>
              <w:rPr>
                <w:sz w:val="16"/>
                <w:szCs w:val="16"/>
              </w:rPr>
              <w:t xml:space="preserve"> — the cracked walls, the child's bruised hands — the author bypasses statistical abstraction and forces the reader into proximity with consequence."</w:t>
            </w:r>
          </w:p>
        </w:tc>
      </w:tr>
      <w:tr>
        <w:tc>
          <w:tcPr>
            <w:tcW w:type="dxa" w:w="4940"/>
            <w:tcBorders>
              <w:top w:val="single" w:color="BFBFBF" w:sz="4"/>
              <w:left w:val="single" w:color="BFBFBF" w:sz="4"/>
              <w:bottom w:val="single" w:color="BFBFBF" w:sz="4"/>
              <w:right w:val="single" w:color="BFBFBF" w:sz="4"/>
            </w:tcBorders>
            <w:shd w:fill="F4F6FA" w:val="clear"/>
            <w:tcMar>
              <w:top w:type="dxa" w:w="8"/>
              <w:left w:type="dxa" w:w="80"/>
              <w:bottom w:type="dxa" w:w="8"/>
              <w:right w:type="dxa" w:w="80"/>
            </w:tcMar>
          </w:tcPr>
          <w:p>
            <w:pPr>
              <w:spacing w:after="0"/>
            </w:pPr>
            <w:r>
              <w:rPr>
                <w:sz w:val="16"/>
                <w:szCs w:val="16"/>
              </w:rPr>
              <w:t xml:space="preserve">"Source A and Source B disagree."</w:t>
            </w:r>
          </w:p>
        </w:tc>
        <w:tc>
          <w:tcPr>
            <w:tcW w:type="dxa" w:w="4940"/>
            <w:tcBorders>
              <w:top w:val="single" w:color="BFBFBF" w:sz="4"/>
              <w:left w:val="single" w:color="BFBFBF" w:sz="4"/>
              <w:bottom w:val="single" w:color="BFBFBF" w:sz="4"/>
              <w:right w:val="single" w:color="BFBFBF" w:sz="4"/>
            </w:tcBorders>
            <w:shd w:fill="F4F6FA" w:val="clear"/>
            <w:tcMar>
              <w:top w:type="dxa" w:w="8"/>
              <w:left w:type="dxa" w:w="80"/>
              <w:bottom w:type="dxa" w:w="8"/>
              <w:right w:type="dxa" w:w="80"/>
            </w:tcMar>
          </w:tcPr>
          <w:p>
            <w:pPr>
              <w:spacing w:after="0"/>
            </w:pPr>
            <w:r>
              <w:rPr>
                <w:sz w:val="16"/>
                <w:szCs w:val="16"/>
              </w:rPr>
              <w:t xml:space="preserve">"Source A's case for efficiency rests on a measurement premise that Source B's documentation of disparate outcomes directly invalidates: the question isn't whether testing measures </w:t>
            </w:r>
            <w:r>
              <w:rPr>
                <w:i/>
                <w:iCs/>
                <w:sz w:val="16"/>
                <w:szCs w:val="16"/>
              </w:rPr>
              <w:t xml:space="preserve">something</w:t>
            </w:r>
            <w:r>
              <w:rPr>
                <w:sz w:val="16"/>
                <w:szCs w:val="16"/>
              </w:rPr>
              <w:t xml:space="preserve">, but whether it measures the right thing."</w:t>
            </w:r>
          </w:p>
        </w:tc>
      </w:tr>
      <w:tr>
        <w:tc>
          <w:tcPr>
            <w:tcW w:type="dxa" w:w="4940"/>
            <w:tcBorders>
              <w:top w:val="single" w:color="BFBFBF" w:sz="4"/>
              <w:left w:val="single" w:color="BFBFBF" w:sz="4"/>
              <w:bottom w:val="single" w:color="BFBFBF" w:sz="4"/>
              <w:right w:val="single" w:color="BFBFBF" w:sz="4"/>
            </w:tcBorders>
            <w:tcMar>
              <w:top w:type="dxa" w:w="8"/>
              <w:left w:type="dxa" w:w="80"/>
              <w:bottom w:type="dxa" w:w="8"/>
              <w:right w:type="dxa" w:w="80"/>
            </w:tcMar>
          </w:tcPr>
          <w:p>
            <w:pPr>
              <w:spacing w:after="0"/>
            </w:pPr>
            <w:r>
              <w:rPr>
                <w:sz w:val="16"/>
                <w:szCs w:val="16"/>
              </w:rPr>
              <w:t xml:space="preserve">"Failure can be helpful, but sometimes it isn't."</w:t>
            </w:r>
          </w:p>
        </w:tc>
        <w:tc>
          <w:tcPr>
            <w:tcW w:type="dxa" w:w="4940"/>
            <w:tcBorders>
              <w:top w:val="single" w:color="BFBFBF" w:sz="4"/>
              <w:left w:val="single" w:color="BFBFBF" w:sz="4"/>
              <w:bottom w:val="single" w:color="BFBFBF" w:sz="4"/>
              <w:right w:val="single" w:color="BFBFBF" w:sz="4"/>
            </w:tcBorders>
            <w:tcMar>
              <w:top w:type="dxa" w:w="8"/>
              <w:left w:type="dxa" w:w="80"/>
              <w:bottom w:type="dxa" w:w="8"/>
              <w:right w:type="dxa" w:w="80"/>
            </w:tcMar>
          </w:tcPr>
          <w:p>
            <w:pPr>
              <w:spacing w:after="0"/>
            </w:pPr>
            <w:r>
              <w:rPr>
                <w:sz w:val="16"/>
                <w:szCs w:val="16"/>
              </w:rPr>
              <w:t xml:space="preserve">"Failure functions as teacher only in </w:t>
            </w:r>
            <w:r>
              <w:rPr>
                <w:b/>
                <w:bCs/>
                <w:sz w:val="16"/>
                <w:szCs w:val="16"/>
              </w:rPr>
              <w:t xml:space="preserve">safe-to-fail</w:t>
            </w:r>
            <w:r>
              <w:rPr>
                <w:sz w:val="16"/>
                <w:szCs w:val="16"/>
              </w:rPr>
              <w:t xml:space="preserve"> environments — domains where iteration is possible and consequences recoverable. The maxim 'failure is essential for growth' romanticizes a structural condition rather than a virtue."</w:t>
            </w:r>
          </w:p>
        </w:tc>
      </w:tr>
      <w:tr>
        <w:tc>
          <w:tcPr>
            <w:tcW w:type="dxa" w:w="4940"/>
            <w:tcBorders>
              <w:top w:val="single" w:color="BFBFBF" w:sz="4"/>
              <w:left w:val="single" w:color="BFBFBF" w:sz="4"/>
              <w:bottom w:val="single" w:color="BFBFBF" w:sz="4"/>
              <w:right w:val="single" w:color="BFBFBF" w:sz="4"/>
            </w:tcBorders>
            <w:shd w:fill="F4F6FA" w:val="clear"/>
            <w:tcMar>
              <w:top w:type="dxa" w:w="8"/>
              <w:left w:type="dxa" w:w="80"/>
              <w:bottom w:type="dxa" w:w="8"/>
              <w:right w:type="dxa" w:w="80"/>
            </w:tcMar>
          </w:tcPr>
          <w:p>
            <w:pPr>
              <w:spacing w:after="0"/>
            </w:pPr>
            <w:r>
              <w:rPr>
                <w:sz w:val="16"/>
                <w:szCs w:val="16"/>
              </w:rPr>
              <w:t xml:space="preserve">"This shows the author's argument."</w:t>
            </w:r>
          </w:p>
        </w:tc>
        <w:tc>
          <w:tcPr>
            <w:tcW w:type="dxa" w:w="4940"/>
            <w:tcBorders>
              <w:top w:val="single" w:color="BFBFBF" w:sz="4"/>
              <w:left w:val="single" w:color="BFBFBF" w:sz="4"/>
              <w:bottom w:val="single" w:color="BFBFBF" w:sz="4"/>
              <w:right w:val="single" w:color="BFBFBF" w:sz="4"/>
            </w:tcBorders>
            <w:shd w:fill="F4F6FA" w:val="clear"/>
            <w:tcMar>
              <w:top w:type="dxa" w:w="8"/>
              <w:left w:type="dxa" w:w="80"/>
              <w:bottom w:type="dxa" w:w="8"/>
              <w:right w:type="dxa" w:w="80"/>
            </w:tcMar>
          </w:tcPr>
          <w:p>
            <w:pPr>
              <w:spacing w:after="0"/>
            </w:pPr>
            <w:r>
              <w:rPr>
                <w:sz w:val="16"/>
                <w:szCs w:val="16"/>
              </w:rPr>
              <w:t xml:space="preserve">"This </w:t>
            </w:r>
            <w:r>
              <w:rPr>
                <w:b/>
                <w:bCs/>
                <w:sz w:val="16"/>
                <w:szCs w:val="16"/>
              </w:rPr>
              <w:t xml:space="preserve">exposes the load-bearing premise</w:t>
            </w:r>
            <w:r>
              <w:rPr>
                <w:sz w:val="16"/>
                <w:szCs w:val="16"/>
              </w:rPr>
              <w:t xml:space="preserve"> of the author's argument — the reliance on shared moral inheritance — which is precisely where the rhetoric is most powerful and most contestable."</w:t>
            </w:r>
          </w:p>
        </w:tc>
      </w:tr>
      <w:tr>
        <w:tc>
          <w:tcPr>
            <w:tcW w:type="dxa" w:w="4940"/>
            <w:tcBorders>
              <w:top w:val="single" w:color="BFBFBF" w:sz="4"/>
              <w:left w:val="single" w:color="BFBFBF" w:sz="4"/>
              <w:bottom w:val="single" w:color="BFBFBF" w:sz="4"/>
              <w:right w:val="single" w:color="BFBFBF" w:sz="4"/>
            </w:tcBorders>
            <w:tcMar>
              <w:top w:type="dxa" w:w="8"/>
              <w:left w:type="dxa" w:w="80"/>
              <w:bottom w:type="dxa" w:w="8"/>
              <w:right w:type="dxa" w:w="80"/>
            </w:tcMar>
          </w:tcPr>
          <w:p>
            <w:pPr>
              <w:spacing w:after="0"/>
            </w:pPr>
            <w:r>
              <w:rPr>
                <w:sz w:val="16"/>
                <w:szCs w:val="16"/>
              </w:rPr>
              <w:t xml:space="preserve">Names rhetorical devices accurately</w:t>
            </w:r>
          </w:p>
        </w:tc>
        <w:tc>
          <w:tcPr>
            <w:tcW w:type="dxa" w:w="4940"/>
            <w:tcBorders>
              <w:top w:val="single" w:color="BFBFBF" w:sz="4"/>
              <w:left w:val="single" w:color="BFBFBF" w:sz="4"/>
              <w:bottom w:val="single" w:color="BFBFBF" w:sz="4"/>
              <w:right w:val="single" w:color="BFBFBF" w:sz="4"/>
            </w:tcBorders>
            <w:tcMar>
              <w:top w:type="dxa" w:w="8"/>
              <w:left w:type="dxa" w:w="80"/>
              <w:bottom w:type="dxa" w:w="8"/>
              <w:right w:type="dxa" w:w="80"/>
            </w:tcMar>
          </w:tcPr>
          <w:p>
            <w:pPr>
              <w:spacing w:after="0"/>
            </w:pPr>
            <w:r>
              <w:rPr>
                <w:b/>
                <w:bCs/>
                <w:sz w:val="16"/>
                <w:szCs w:val="16"/>
              </w:rPr>
              <w:t xml:space="preserve">Names devices + explains rhetorical work + connects to overall purpose</w:t>
            </w:r>
          </w:p>
        </w:tc>
      </w:tr>
      <w:tr>
        <w:tc>
          <w:tcPr>
            <w:tcW w:type="dxa" w:w="4940"/>
            <w:tcBorders>
              <w:top w:val="single" w:color="BFBFBF" w:sz="4"/>
              <w:left w:val="single" w:color="BFBFBF" w:sz="4"/>
              <w:bottom w:val="single" w:color="BFBFBF" w:sz="4"/>
              <w:right w:val="single" w:color="BFBFBF" w:sz="4"/>
            </w:tcBorders>
            <w:shd w:fill="F4F6FA" w:val="clear"/>
            <w:tcMar>
              <w:top w:type="dxa" w:w="8"/>
              <w:left w:type="dxa" w:w="80"/>
              <w:bottom w:type="dxa" w:w="8"/>
              <w:right w:type="dxa" w:w="80"/>
            </w:tcMar>
          </w:tcPr>
          <w:p>
            <w:pPr>
              <w:spacing w:after="0"/>
            </w:pPr>
            <w:r>
              <w:rPr>
                <w:sz w:val="16"/>
                <w:szCs w:val="16"/>
              </w:rPr>
              <w:t xml:space="preserve">Cites 3 sources in synthesis</w:t>
            </w:r>
          </w:p>
        </w:tc>
        <w:tc>
          <w:tcPr>
            <w:tcW w:type="dxa" w:w="4940"/>
            <w:tcBorders>
              <w:top w:val="single" w:color="BFBFBF" w:sz="4"/>
              <w:left w:val="single" w:color="BFBFBF" w:sz="4"/>
              <w:bottom w:val="single" w:color="BFBFBF" w:sz="4"/>
              <w:right w:val="single" w:color="BFBFBF" w:sz="4"/>
            </w:tcBorders>
            <w:shd w:fill="F4F6FA" w:val="clear"/>
            <w:tcMar>
              <w:top w:type="dxa" w:w="8"/>
              <w:left w:type="dxa" w:w="80"/>
              <w:bottom w:type="dxa" w:w="8"/>
              <w:right w:type="dxa" w:w="80"/>
            </w:tcMar>
          </w:tcPr>
          <w:p>
            <w:pPr>
              <w:spacing w:after="0"/>
            </w:pPr>
            <w:r>
              <w:rPr>
                <w:b/>
                <w:bCs/>
                <w:sz w:val="16"/>
                <w:szCs w:val="16"/>
              </w:rPr>
              <w:t xml:space="preserve">Layers 4–5 sources, makes them argue with each other</w:t>
            </w:r>
          </w:p>
        </w:tc>
      </w:tr>
      <w:tr>
        <w:tc>
          <w:tcPr>
            <w:tcW w:type="dxa" w:w="4940"/>
            <w:tcBorders>
              <w:top w:val="single" w:color="BFBFBF" w:sz="4"/>
              <w:left w:val="single" w:color="BFBFBF" w:sz="4"/>
              <w:bottom w:val="single" w:color="BFBFBF" w:sz="4"/>
              <w:right w:val="single" w:color="BFBFBF" w:sz="4"/>
            </w:tcBorders>
            <w:tcMar>
              <w:top w:type="dxa" w:w="8"/>
              <w:left w:type="dxa" w:w="80"/>
              <w:bottom w:type="dxa" w:w="8"/>
              <w:right w:type="dxa" w:w="80"/>
            </w:tcMar>
          </w:tcPr>
          <w:p>
            <w:pPr>
              <w:spacing w:after="0"/>
            </w:pPr>
            <w:r>
              <w:rPr>
                <w:sz w:val="16"/>
                <w:szCs w:val="16"/>
              </w:rPr>
              <w:t xml:space="preserve">Takes a clear position</w:t>
            </w:r>
          </w:p>
        </w:tc>
        <w:tc>
          <w:tcPr>
            <w:tcW w:type="dxa" w:w="4940"/>
            <w:tcBorders>
              <w:top w:val="single" w:color="BFBFBF" w:sz="4"/>
              <w:left w:val="single" w:color="BFBFBF" w:sz="4"/>
              <w:bottom w:val="single" w:color="BFBFBF" w:sz="4"/>
              <w:right w:val="single" w:color="BFBFBF" w:sz="4"/>
            </w:tcBorders>
            <w:tcMar>
              <w:top w:type="dxa" w:w="8"/>
              <w:left w:type="dxa" w:w="80"/>
              <w:bottom w:type="dxa" w:w="8"/>
              <w:right w:type="dxa" w:w="80"/>
            </w:tcMar>
          </w:tcPr>
          <w:p>
            <w:pPr>
              <w:spacing w:after="0"/>
            </w:pPr>
            <w:r>
              <w:rPr>
                <w:b/>
                <w:bCs/>
                <w:sz w:val="16"/>
                <w:szCs w:val="16"/>
              </w:rPr>
              <w:t xml:space="preserve">Qualifies the position</w:t>
            </w:r>
            <w:r>
              <w:rPr>
                <w:sz w:val="16"/>
                <w:szCs w:val="16"/>
              </w:rPr>
              <w:t xml:space="preserve"> with sophistication: "true here, false there, because…"</w:t>
            </w:r>
          </w:p>
        </w:tc>
      </w:tr>
      <w:tr>
        <w:tc>
          <w:tcPr>
            <w:tcW w:type="dxa" w:w="4940"/>
            <w:tcBorders>
              <w:top w:val="single" w:color="BFBFBF" w:sz="4"/>
              <w:left w:val="single" w:color="BFBFBF" w:sz="4"/>
              <w:bottom w:val="single" w:color="BFBFBF" w:sz="4"/>
              <w:right w:val="single" w:color="BFBFBF" w:sz="4"/>
            </w:tcBorders>
            <w:shd w:fill="F4F6FA" w:val="clear"/>
            <w:tcMar>
              <w:top w:type="dxa" w:w="8"/>
              <w:left w:type="dxa" w:w="80"/>
              <w:bottom w:type="dxa" w:w="8"/>
              <w:right w:type="dxa" w:w="80"/>
            </w:tcMar>
          </w:tcPr>
          <w:p>
            <w:pPr>
              <w:spacing w:after="0"/>
            </w:pPr>
            <w:r>
              <w:rPr>
                <w:sz w:val="16"/>
                <w:szCs w:val="16"/>
              </w:rPr>
              <w:t xml:space="preserve">Restates thesis in conclusion</w:t>
            </w:r>
          </w:p>
        </w:tc>
        <w:tc>
          <w:tcPr>
            <w:tcW w:type="dxa" w:w="4940"/>
            <w:tcBorders>
              <w:top w:val="single" w:color="BFBFBF" w:sz="4"/>
              <w:left w:val="single" w:color="BFBFBF" w:sz="4"/>
              <w:bottom w:val="single" w:color="BFBFBF" w:sz="4"/>
              <w:right w:val="single" w:color="BFBFBF" w:sz="4"/>
            </w:tcBorders>
            <w:shd w:fill="F4F6FA" w:val="clear"/>
            <w:tcMar>
              <w:top w:type="dxa" w:w="8"/>
              <w:left w:type="dxa" w:w="80"/>
              <w:bottom w:type="dxa" w:w="8"/>
              <w:right w:type="dxa" w:w="80"/>
            </w:tcMar>
          </w:tcPr>
          <w:p>
            <w:pPr>
              <w:spacing w:after="0"/>
            </w:pPr>
            <w:r>
              <w:rPr>
                <w:b/>
                <w:bCs/>
                <w:sz w:val="16"/>
                <w:szCs w:val="16"/>
              </w:rPr>
              <w:t xml:space="preserve">Earns sophistication</w:t>
            </w:r>
            <w:r>
              <w:rPr>
                <w:sz w:val="16"/>
                <w:szCs w:val="16"/>
              </w:rPr>
              <w:t xml:space="preserve">: implications, broader context, or stylistic flourish in the conclusion</w:t>
            </w:r>
          </w:p>
        </w:tc>
      </w:tr>
    </w:tbl>
    <w:p>
      <w:pPr>
        <w:pBdr>
          <w:bottom w:val="single" w:color="455A64" w:sz="8" w:space="1"/>
        </w:pBdr>
        <w:spacing w:after="18" w:before="50"/>
      </w:pPr>
      <w:r>
        <w:rPr>
          <w:b/>
          <w:bCs/>
          <w:color w:val="455A64"/>
          <w:sz w:val="18"/>
          <w:szCs w:val="18"/>
        </w:rPr>
        <w:t xml:space="preserve">THE 7 WRITING DISCIPLINES — non-negotiable habits [4]/[5]</w:t>
      </w:r>
    </w:p>
    <w:p>
      <w:pPr>
        <w:pStyle w:val="ListParagraph"/>
        <w:numPr>
          <w:ilvl w:val="0"/>
          <w:numId w:val="2"/>
        </w:numPr>
        <w:spacing w:after="18" w:line="215"/>
      </w:pPr>
      <w:r>
        <w:rPr>
          <w:b/>
          <w:bCs/>
          <w:sz w:val="16"/>
          <w:szCs w:val="16"/>
        </w:rPr>
        <w:t xml:space="preserve">[4] Sentence variety.</w:t>
      </w:r>
      <w:r>
        <w:rPr>
          <w:sz w:val="16"/>
          <w:szCs w:val="16"/>
        </w:rPr>
        <w:t xml:space="preserve"> Don't start three sentences in a row with "The author." Mix it up: start with subordinators ("Although…"), participles ("Building on this…"), prepositional phrases ("In the second paragraph…").</w:t>
      </w:r>
    </w:p>
    <w:p>
      <w:pPr>
        <w:pStyle w:val="ListParagraph"/>
        <w:numPr>
          <w:ilvl w:val="0"/>
          <w:numId w:val="2"/>
        </w:numPr>
        <w:spacing w:after="18" w:line="215"/>
      </w:pPr>
      <w:r>
        <w:rPr>
          <w:b/>
          <w:bCs/>
          <w:sz w:val="16"/>
          <w:szCs w:val="16"/>
        </w:rPr>
        <w:t xml:space="preserve">[4] Active voice over passive.</w:t>
      </w:r>
      <w:r>
        <w:rPr>
          <w:sz w:val="16"/>
          <w:szCs w:val="16"/>
        </w:rPr>
        <w:t xml:space="preserve"> "The argument is made by the author" → "The author argues." Cleaner, faster, scores better.</w:t>
      </w:r>
    </w:p>
    <w:p>
      <w:pPr>
        <w:pStyle w:val="ListParagraph"/>
        <w:numPr>
          <w:ilvl w:val="0"/>
          <w:numId w:val="2"/>
        </w:numPr>
        <w:spacing w:after="18" w:line="215"/>
      </w:pPr>
      <w:r>
        <w:rPr>
          <w:b/>
          <w:bCs/>
          <w:sz w:val="16"/>
          <w:szCs w:val="16"/>
        </w:rPr>
        <w:t xml:space="preserve">[4] Specific over general.</w:t>
      </w:r>
      <w:r>
        <w:rPr>
          <w:sz w:val="16"/>
          <w:szCs w:val="16"/>
        </w:rPr>
        <w:t xml:space="preserve"> "The diction creates a serious tone" → "The clinical diction — </w:t>
      </w:r>
      <w:r>
        <w:rPr>
          <w:i/>
          <w:iCs/>
          <w:sz w:val="16"/>
          <w:szCs w:val="16"/>
        </w:rPr>
        <w:t xml:space="preserve">adjudicate</w:t>
      </w:r>
      <w:r>
        <w:rPr>
          <w:sz w:val="16"/>
          <w:szCs w:val="16"/>
        </w:rPr>
        <w:t xml:space="preserve">, </w:t>
      </w:r>
      <w:r>
        <w:rPr>
          <w:i/>
          <w:iCs/>
          <w:sz w:val="16"/>
          <w:szCs w:val="16"/>
        </w:rPr>
        <w:t xml:space="preserve">provision</w:t>
      </w:r>
      <w:r>
        <w:rPr>
          <w:sz w:val="16"/>
          <w:szCs w:val="16"/>
        </w:rPr>
        <w:t xml:space="preserve">, </w:t>
      </w:r>
      <w:r>
        <w:rPr>
          <w:i/>
          <w:iCs/>
          <w:sz w:val="16"/>
          <w:szCs w:val="16"/>
        </w:rPr>
        <w:t xml:space="preserve">stipulate</w:t>
      </w:r>
      <w:r>
        <w:rPr>
          <w:sz w:val="16"/>
          <w:szCs w:val="16"/>
        </w:rPr>
        <w:t xml:space="preserve"> — creates a tone of legal reckoning."</w:t>
      </w:r>
    </w:p>
    <w:p>
      <w:pPr>
        <w:pStyle w:val="ListParagraph"/>
        <w:numPr>
          <w:ilvl w:val="0"/>
          <w:numId w:val="2"/>
        </w:numPr>
        <w:spacing w:after="18" w:line="215"/>
      </w:pPr>
      <w:r>
        <w:rPr>
          <w:b/>
          <w:bCs/>
          <w:sz w:val="16"/>
          <w:szCs w:val="16"/>
        </w:rPr>
        <w:t xml:space="preserve">[5] Embed brief quotes, don't lean on long ones.</w:t>
      </w:r>
      <w:r>
        <w:rPr>
          <w:sz w:val="16"/>
          <w:szCs w:val="16"/>
        </w:rPr>
        <w:t xml:space="preserve"> Surgical 2–4 word quotes within your sentence beat block quotes that you then "explain."</w:t>
      </w:r>
    </w:p>
    <w:p>
      <w:pPr>
        <w:pStyle w:val="ListParagraph"/>
        <w:numPr>
          <w:ilvl w:val="0"/>
          <w:numId w:val="2"/>
        </w:numPr>
        <w:spacing w:after="18" w:line="215"/>
      </w:pPr>
      <w:r>
        <w:rPr>
          <w:b/>
          <w:bCs/>
          <w:sz w:val="16"/>
          <w:szCs w:val="16"/>
        </w:rPr>
        <w:t xml:space="preserve">[5] Use tone vocabulary in your own writing.</w:t>
      </w:r>
      <w:r>
        <w:rPr>
          <w:sz w:val="16"/>
          <w:szCs w:val="16"/>
        </w:rPr>
        <w:t xml:space="preserve"> "Reverent," "sardonic," "contemplative" — write the way the readers expect a sophisticated reader to write.</w:t>
      </w:r>
    </w:p>
    <w:p>
      <w:pPr>
        <w:pStyle w:val="ListParagraph"/>
        <w:numPr>
          <w:ilvl w:val="0"/>
          <w:numId w:val="2"/>
        </w:numPr>
        <w:spacing w:after="18" w:line="215"/>
      </w:pPr>
      <w:r>
        <w:rPr>
          <w:b/>
          <w:bCs/>
          <w:sz w:val="16"/>
          <w:szCs w:val="16"/>
        </w:rPr>
        <w:t xml:space="preserve">[5] Sophisticated transitions.</w:t>
      </w:r>
      <w:r>
        <w:rPr>
          <w:sz w:val="16"/>
          <w:szCs w:val="16"/>
        </w:rPr>
        <w:t xml:space="preserve"> Not just "however" and "therefore." Try "By contrast," "What makes this striking is," "This complicates," "Consider, however," "Beyond this lies…"</w:t>
      </w:r>
    </w:p>
    <w:p>
      <w:pPr>
        <w:pStyle w:val="ListParagraph"/>
        <w:numPr>
          <w:ilvl w:val="0"/>
          <w:numId w:val="2"/>
        </w:numPr>
        <w:spacing w:after="18" w:line="215"/>
      </w:pPr>
      <w:r>
        <w:rPr>
          <w:b/>
          <w:bCs/>
          <w:sz w:val="16"/>
          <w:szCs w:val="16"/>
        </w:rPr>
        <w:t xml:space="preserve">[5] Avoid the "in conclusion" conclusion.</w:t>
      </w:r>
      <w:r>
        <w:rPr>
          <w:sz w:val="16"/>
          <w:szCs w:val="16"/>
        </w:rPr>
        <w:t xml:space="preserve"> Don't restate. Either: extend implications, situate in context, or end on a stylistic flourish that captures your thesis in fresh language.</w:t>
      </w:r>
    </w:p>
    <w:p>
      <w:pPr>
        <w:pBdr>
          <w:bottom w:val="single" w:color="455A64" w:sz="8" w:space="1"/>
        </w:pBdr>
        <w:spacing w:after="18" w:before="50"/>
      </w:pPr>
      <w:r>
        <w:rPr>
          <w:b/>
          <w:bCs/>
          <w:color w:val="455A64"/>
          <w:sz w:val="18"/>
          <w:szCs w:val="18"/>
        </w:rPr>
        <w:t xml:space="preserve">COMMON MISTAKES THAT COST POINTS [4]</w:t>
      </w:r>
    </w:p>
    <w:p>
      <w:pPr>
        <w:pStyle w:val="ListParagraph"/>
        <w:numPr>
          <w:ilvl w:val="0"/>
          <w:numId w:val="2"/>
        </w:numPr>
        <w:spacing w:after="18" w:line="215"/>
      </w:pPr>
      <w:r>
        <w:rPr>
          <w:b/>
          <w:bCs/>
          <w:sz w:val="16"/>
          <w:szCs w:val="16"/>
        </w:rPr>
        <w:t xml:space="preserve">Plot summary instead of analysis</w:t>
      </w:r>
      <w:r>
        <w:rPr>
          <w:sz w:val="16"/>
          <w:szCs w:val="16"/>
        </w:rPr>
        <w:t xml:space="preserve"> (RA essay): tells the reader what the passage says rather than HOW it works.</w:t>
      </w:r>
    </w:p>
    <w:p>
      <w:pPr>
        <w:pStyle w:val="ListParagraph"/>
        <w:numPr>
          <w:ilvl w:val="0"/>
          <w:numId w:val="2"/>
        </w:numPr>
        <w:spacing w:after="18" w:line="215"/>
      </w:pPr>
      <w:r>
        <w:rPr>
          <w:b/>
          <w:bCs/>
          <w:sz w:val="16"/>
          <w:szCs w:val="16"/>
        </w:rPr>
        <w:t xml:space="preserve">Source summary instead of integration</w:t>
      </w:r>
      <w:r>
        <w:rPr>
          <w:sz w:val="16"/>
          <w:szCs w:val="16"/>
        </w:rPr>
        <w:t xml:space="preserve"> (Synthesis): "Source A says X. Source B says Y" without making them argue.</w:t>
      </w:r>
    </w:p>
    <w:p>
      <w:pPr>
        <w:pStyle w:val="ListParagraph"/>
        <w:numPr>
          <w:ilvl w:val="0"/>
          <w:numId w:val="2"/>
        </w:numPr>
        <w:spacing w:after="18" w:line="215"/>
      </w:pPr>
      <w:r>
        <w:rPr>
          <w:b/>
          <w:bCs/>
          <w:sz w:val="16"/>
          <w:szCs w:val="16"/>
        </w:rPr>
        <w:t xml:space="preserve">Vague evidence</w:t>
      </w:r>
      <w:r>
        <w:rPr>
          <w:sz w:val="16"/>
          <w:szCs w:val="16"/>
        </w:rPr>
        <w:t xml:space="preserve"> (Argument): "World War II showed…" instead of "In December 1941, after Pearl Harbor…"</w:t>
      </w:r>
    </w:p>
    <w:p>
      <w:pPr>
        <w:pStyle w:val="ListParagraph"/>
        <w:numPr>
          <w:ilvl w:val="0"/>
          <w:numId w:val="2"/>
        </w:numPr>
        <w:spacing w:after="18" w:line="215"/>
      </w:pPr>
      <w:r>
        <w:rPr>
          <w:b/>
          <w:bCs/>
          <w:sz w:val="16"/>
          <w:szCs w:val="16"/>
        </w:rPr>
        <w:t xml:space="preserve">Five-paragraph rigidity</w:t>
      </w:r>
      <w:r>
        <w:rPr>
          <w:sz w:val="16"/>
          <w:szCs w:val="16"/>
        </w:rPr>
        <w:t xml:space="preserve">: thesis → 3 body paragraphs → conclusion. Fine for a 3, ceilings at 4. </w:t>
      </w:r>
      <w:r>
        <w:rPr>
          <w:b/>
          <w:bCs/>
          <w:sz w:val="16"/>
          <w:szCs w:val="16"/>
        </w:rPr>
        <w:t xml:space="preserve">Mix it up</w:t>
      </w:r>
      <w:r>
        <w:rPr>
          <w:sz w:val="16"/>
          <w:szCs w:val="16"/>
        </w:rPr>
        <w:t xml:space="preserve"> — sometimes 2 robust body paragraphs &gt; 3 thin ones.</w:t>
      </w:r>
    </w:p>
    <w:p>
      <w:pPr>
        <w:pStyle w:val="ListParagraph"/>
        <w:numPr>
          <w:ilvl w:val="0"/>
          <w:numId w:val="2"/>
        </w:numPr>
        <w:spacing w:after="18" w:line="215"/>
      </w:pPr>
      <w:r>
        <w:rPr>
          <w:b/>
          <w:bCs/>
          <w:sz w:val="16"/>
          <w:szCs w:val="16"/>
        </w:rPr>
        <w:t xml:space="preserve">Weak verbs</w:t>
      </w:r>
      <w:r>
        <w:rPr>
          <w:sz w:val="16"/>
          <w:szCs w:val="16"/>
        </w:rPr>
        <w:t xml:space="preserve">: "shows," "talks about," "says." Replace: "argues," "contends," "insinuates," "juxtaposes," "undercuts," "complicates."</w:t>
      </w:r>
    </w:p>
    <w:p>
      <w:pPr>
        <w:pStyle w:val="ListParagraph"/>
        <w:numPr>
          <w:ilvl w:val="0"/>
          <w:numId w:val="2"/>
        </w:numPr>
        <w:spacing w:after="18" w:line="215"/>
      </w:pPr>
      <w:r>
        <w:rPr>
          <w:b/>
          <w:bCs/>
          <w:sz w:val="16"/>
          <w:szCs w:val="16"/>
        </w:rPr>
        <w:t xml:space="preserve">"In conclusion, I have shown…"</w:t>
      </w:r>
      <w:r>
        <w:rPr>
          <w:sz w:val="16"/>
          <w:szCs w:val="16"/>
        </w:rPr>
        <w:t xml:space="preserve"> — performative recap. Trust the reader to track your argument; spend the conclusion advancing it.</w:t>
      </w:r>
    </w:p>
    <w:p>
      <w:pPr>
        <w:pStyle w:val="ListParagraph"/>
        <w:numPr>
          <w:ilvl w:val="0"/>
          <w:numId w:val="2"/>
        </w:numPr>
        <w:spacing w:after="18" w:line="215"/>
      </w:pPr>
      <w:r>
        <w:rPr>
          <w:b/>
          <w:bCs/>
          <w:sz w:val="16"/>
          <w:szCs w:val="16"/>
        </w:rPr>
        <w:t xml:space="preserve">Name-dropping devices without explaining them</w:t>
      </w:r>
      <w:r>
        <w:rPr>
          <w:sz w:val="16"/>
          <w:szCs w:val="16"/>
        </w:rPr>
        <w:t xml:space="preserve">: "The author uses anaphora and antithesis." → 0 commentary points.</w:t>
      </w:r>
    </w:p>
    <w:p>
      <w:pPr>
        <w:pBdr>
          <w:bottom w:val="single" w:color="455A64" w:sz="8" w:space="1"/>
        </w:pBdr>
        <w:spacing w:after="18" w:before="50"/>
      </w:pPr>
      <w:r>
        <w:rPr>
          <w:b/>
          <w:bCs/>
          <w:color w:val="455A64"/>
          <w:sz w:val="18"/>
          <w:szCs w:val="18"/>
        </w:rPr>
        <w:t xml:space="preserve">TEST-DAY EXECUTION CHECKLIST</w:t>
      </w:r>
    </w:p>
    <w:p>
      <w:pPr>
        <w:spacing w:after="22" w:line="215"/>
      </w:pPr>
      <w:r>
        <w:rPr>
          <w:b/>
          <w:bCs/>
          <w:sz w:val="16"/>
          <w:szCs w:val="16"/>
        </w:rPr>
        <w:t xml:space="preserve">For a 4 — bag ALL of these:</w:t>
      </w:r>
      <w:r>
        <w:rPr>
          <w:sz w:val="16"/>
          <w:szCs w:val="16"/>
        </w:rPr>
        <w:t xml:space="preserve">  ✓ MCQ: 27+ correct (eliminate, never blank)  ✓ Each essay: clear thesis  ✓ Each body paragraph: specific evidence + commentary  ✓ Three full essays — never leave one blank</w:t>
      </w:r>
    </w:p>
    <w:p>
      <w:pPr>
        <w:spacing w:after="22" w:line="215"/>
      </w:pPr>
      <w:r>
        <w:rPr>
          <w:b/>
          <w:bCs/>
          <w:sz w:val="16"/>
          <w:szCs w:val="16"/>
        </w:rPr>
        <w:t xml:space="preserve">For a 5 — add these on top:</w:t>
      </w:r>
      <w:r>
        <w:rPr>
          <w:sz w:val="16"/>
          <w:szCs w:val="16"/>
        </w:rPr>
        <w:t xml:space="preserve">  ✓ MCQ: 33+ correct (use elimination + tone vocab)  ✓ Each essay: </w:t>
      </w:r>
      <w:r>
        <w:rPr>
          <w:b/>
          <w:bCs/>
          <w:sz w:val="16"/>
          <w:szCs w:val="16"/>
        </w:rPr>
        <w:t xml:space="preserve">3+ commentary</w:t>
      </w:r>
      <w:r>
        <w:rPr>
          <w:sz w:val="16"/>
          <w:szCs w:val="16"/>
        </w:rPr>
        <w:t xml:space="preserve"> that explains HOW evidence works (not just what it shows)  ✓ At least 1–2 essays earn the </w:t>
      </w:r>
      <w:r>
        <w:rPr>
          <w:b/>
          <w:bCs/>
          <w:sz w:val="16"/>
          <w:szCs w:val="16"/>
        </w:rPr>
        <w:t xml:space="preserve">sophistication point</w:t>
      </w:r>
      <w:r>
        <w:rPr>
          <w:sz w:val="16"/>
          <w:szCs w:val="16"/>
        </w:rPr>
        <w:t xml:space="preserve"> (qualify, situate in context, complicate)  ✓ Sentence variety + active voice throughout  ✓ Tone vocab + sophisticated transitions  ✓ 4–5 sources in synthesis (not the minimum 3)</w:t>
      </w:r>
    </w:p>
    <w:p>
      <w:pPr>
        <w:spacing w:after="22" w:line="215"/>
      </w:pPr>
      <w:r>
        <w:rPr>
          <w:b/>
          <w:bCs/>
          <w:sz w:val="16"/>
          <w:szCs w:val="16"/>
        </w:rPr>
        <w:t xml:space="preserve">THE ONE THING THAT MATTERS MOST [5]: COMMENTARY DEPTH.</w:t>
      </w:r>
      <w:r>
        <w:rPr>
          <w:sz w:val="16"/>
          <w:szCs w:val="16"/>
        </w:rPr>
        <w:t xml:space="preserve"> The 4-vs-5 differentiator on every essay isn't WHAT you cite — it's HOW deeply you analyze. After every piece of evidence, ask yourself: "Did I just describe what's there, or did I explain what it DOES?" If you only described, you're at a 3. If you explained the rhetorical work, you're at a 4. </w:t>
      </w:r>
      <w:r>
        <w:rPr>
          <w:b/>
          <w:bCs/>
          <w:sz w:val="16"/>
          <w:szCs w:val="16"/>
        </w:rPr>
        <w:t xml:space="preserve">If you explained the work AND its complications, you're at a 5.</w:t>
      </w:r>
    </w:p>
    <w:p>
      <w:pPr>
        <w:spacing w:after="0" w:before="50"/>
        <w:jc w:val="center"/>
      </w:pPr>
      <w:r>
        <w:rPr>
          <w:b/>
          <w:bCs/>
          <w:i/>
          <w:iCs/>
          <w:color w:val="1A237E"/>
          <w:sz w:val="17"/>
          <w:szCs w:val="17"/>
        </w:rPr>
        <w:t xml:space="preserve">If you do nothing else: master the device→effect→purpose pattern (Page 3), the source-integration move (Page 4), and the qualify thesis (Page 5). That's how you get the score you're targeting.</w:t>
      </w:r>
    </w:p>
    <w:sectPr>
      <w:headerReference w:type="default" r:id="rId7"/>
      <w:footerReference w:type="default" r:id="rId8"/>
      <w:pgSz w:w="12240" w:h="15840" w:orient="portrait"/>
      <w:pgMar w:top="520" w:right="1000" w:bottom="4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6"/>
        <w:szCs w:val="16"/>
      </w:rPr>
      <w:t xml:space="preserve">AP English Language &amp; Composition · The 5-Score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6"/>
        <w:szCs w:val="1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2026-05-03T17:37:18.525Z</dcterms:created>
  <dcterms:modified xsi:type="dcterms:W3CDTF">2026-05-03T17:37:18.525Z</dcterms:modified>
</cp:coreProperties>
</file>

<file path=docProps/custom.xml><?xml version="1.0" encoding="utf-8"?>
<Properties xmlns="http://schemas.openxmlformats.org/officeDocument/2006/custom-properties" xmlns:vt="http://schemas.openxmlformats.org/officeDocument/2006/docPropsVTypes"/>
</file>