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jc w:val="center"/>
      </w:pPr>
      <w:r>
        <w:rPr>
          <w:b/>
          <w:bCs/>
          <w:color w:val="1A237E"/>
          <w:sz w:val="28"/>
          <w:szCs w:val="28"/>
        </w:rPr>
        <w:t xml:space="preserve">AP CHEMISTRY  ·  THE UNIVERSAL STUDY GUIDE</w:t>
      </w:r>
    </w:p>
    <w:p>
      <w:pPr>
        <w:spacing w:after="30"/>
        <w:jc w:val="center"/>
      </w:pPr>
      <w:r>
        <w:rPr>
          <w:i/>
          <w:iCs/>
          <w:color w:val="595959"/>
          <w:sz w:val="16"/>
          <w:szCs w:val="16"/>
        </w:rPr>
        <w:t xml:space="preserve">Targeting a 3, 4, or 5  —  every concept tagged for your tier</w:t>
      </w:r>
    </w:p>
    <w:p>
      <w:pPr>
        <w:spacing w:after="30"/>
        <w:jc w:val="center"/>
      </w:pPr>
      <w:r>
        <w:rPr>
          <w:color w:val="595959"/>
          <w:sz w:val="14"/>
          <w:szCs w:val="14"/>
        </w:rPr>
        <w:t xml:space="preserve">Tier badges:  </w:t>
      </w:r>
      <w:r>
        <w:rPr>
          <w:b/>
          <w:bCs/>
          <w:color w:val="01579B"/>
          <w:sz w:val="13"/>
          <w:szCs w:val="13"/>
          <w:highlight w:val="cyan"/>
          <w:highlightCs w:val="cyan"/>
        </w:rPr>
        <w:t xml:space="preserve"> [3] </w:t>
      </w:r>
      <w:r>
        <w:rPr>
          <w:color w:val="595959"/>
          <w:sz w:val="14"/>
          <w:szCs w:val="14"/>
        </w:rPr>
        <w:t xml:space="preserve"> foundational  ·  </w:t>
      </w:r>
      <w:r>
        <w:rPr>
          <w:b/>
          <w:bCs/>
          <w:color w:val="1B5E20"/>
          <w:sz w:val="13"/>
          <w:szCs w:val="13"/>
          <w:highlight w:val="green"/>
          <w:highlightCs w:val="green"/>
        </w:rPr>
        <w:t xml:space="preserve"> [4] </w:t>
      </w:r>
      <w:r>
        <w:rPr>
          <w:color w:val="595959"/>
          <w:sz w:val="14"/>
          <w:szCs w:val="14"/>
        </w:rPr>
        <w:t xml:space="preserve"> adds for 4+  ·  </w:t>
      </w:r>
      <w:r>
        <w:rPr>
          <w:b/>
          <w:bCs/>
          <w:color w:val="B8860B"/>
          <w:sz w:val="13"/>
          <w:szCs w:val="13"/>
          <w:highlight w:val="yellow"/>
          <w:highlightCs w:val="yellow"/>
        </w:rPr>
        <w:t xml:space="preserve"> [5] </w:t>
      </w:r>
      <w:r>
        <w:rPr>
          <w:color w:val="595959"/>
          <w:sz w:val="14"/>
          <w:szCs w:val="14"/>
        </w:rPr>
        <w:t xml:space="preserve"> adds for 5</w:t>
      </w:r>
    </w:p>
    <w:p>
      <w:pPr>
        <w:pBdr>
          <w:bottom w:val="single" w:color="1A237E" w:sz="12" w:space="4"/>
        </w:pBdr>
        <w:spacing w:after="100"/>
        <w:jc w:val="center"/>
      </w:pPr>
      <w:r>
        <w:rPr>
          <w:i/>
          <w:iCs/>
          <w:color w:val="808080"/>
          <w:sz w:val="13"/>
          <w:szCs w:val="13"/>
        </w:rPr>
        <w:t xml:space="preserve">Targeting a 4 → study [3] AND [4] items.  Targeting a 5 → study all three tiers.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A237E" w:sz="12"/>
              <w:left w:val="single" w:color="1A237E" w:sz="12"/>
              <w:bottom w:val="single" w:color="1A237E" w:sz="12"/>
              <w:right w:val="single" w:color="1A237E" w:sz="12"/>
            </w:tcBorders>
            <w:shd w:fill="1A237E" w:val="clear"/>
            <w:tcMar>
              <w:top w:type="dxa" w:w="50"/>
              <w:left w:type="dxa" w:w="160"/>
              <w:bottom w:type="dxa" w:w="50"/>
              <w:right w:type="dxa" w:w="160"/>
            </w:tcMar>
          </w:tcPr>
          <w:p>
            <w:pPr>
              <w:spacing w:after="0"/>
              <w:jc w:val="center"/>
            </w:pPr>
            <w:r>
              <w:rPr>
                <w:b/>
                <w:bCs/>
                <w:color w:val="FFFFFF"/>
                <w:sz w:val="21"/>
                <w:szCs w:val="21"/>
              </w:rPr>
              <w:t xml:space="preserve">PAGE 1  </w:t>
            </w:r>
            <w:r>
              <w:rPr>
                <w:b/>
                <w:bCs/>
                <w:color w:val="FFFFFF"/>
                <w:sz w:val="22"/>
                <w:szCs w:val="22"/>
              </w:rPr>
              <w:t xml:space="preserve">│  MATH OF 3/4/5  ·  9 UNITS  ·  PARTICULATE-LEVEL THINKING</w:t>
            </w:r>
          </w:p>
        </w:tc>
      </w:tr>
    </w:tbl>
    <w:p>
      <w:pPr>
        <w:spacing w:after="22" w:line="215"/>
      </w:pPr>
      <w:r>
        <w:rPr>
          <w:b/>
          <w:bCs/>
          <w:sz w:val="16"/>
          <w:szCs w:val="16"/>
        </w:rPr>
        <w:t xml:space="preserve">About this exam.</w:t>
      </w:r>
      <w:r>
        <w:rPr>
          <w:sz w:val="16"/>
          <w:szCs w:val="16"/>
        </w:rPr>
        <w:t xml:space="preserve"> AP Chem demands </w:t>
      </w:r>
      <w:r>
        <w:rPr>
          <w:b/>
          <w:bCs/>
          <w:sz w:val="16"/>
          <w:szCs w:val="16"/>
        </w:rPr>
        <w:t xml:space="preserve">particulate-level reasoning</w:t>
      </w:r>
      <w:r>
        <w:rPr>
          <w:sz w:val="16"/>
          <w:szCs w:val="16"/>
        </w:rPr>
        <w:t xml:space="preserve">. Many MCQs and FRQs ask you to draw or interpret particle diagrams (atoms, ions, molecules) and EXPLAIN macro behavior in terms of micro structure. "Why is X soluble?" → particle-level intermolecular forces answer.</w:t>
      </w:r>
    </w:p>
    <w:p>
      <w:pPr>
        <w:pBdr>
          <w:bottom w:val="single" w:color="1A237E" w:sz="8" w:space="1"/>
        </w:pBdr>
        <w:spacing w:after="18" w:before="50"/>
      </w:pPr>
      <w:r>
        <w:rPr>
          <w:b/>
          <w:bCs/>
          <w:color w:val="1A237E"/>
          <w:sz w:val="18"/>
          <w:szCs w:val="18"/>
        </w:rPr>
        <w:t xml:space="preserve">THE MATH OF YOUR TARGET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2900"/>
        <w:gridCol w:w="1900"/>
        <w:gridCol w:w="1280"/>
      </w:tblGrid>
      <w:tr>
        <w:trPr>
          <w:tblHeader/>
        </w:trPr>
        <w:tc>
          <w:tcPr>
            <w:tcW w:type="dxa" w:w="13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Target</w:t>
            </w:r>
          </w:p>
        </w:tc>
        <w:tc>
          <w:tcPr>
            <w:tcW w:type="dxa" w:w="27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MCQ (60q, 50%)</w:t>
            </w:r>
          </w:p>
        </w:tc>
        <w:tc>
          <w:tcPr>
            <w:tcW w:type="dxa" w:w="29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FRQ (7q, 50%)</w:t>
            </w:r>
          </w:p>
        </w:tc>
        <w:tc>
          <w:tcPr>
            <w:tcW w:type="dxa" w:w="19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Approx %</w:t>
            </w:r>
          </w:p>
        </w:tc>
        <w:tc>
          <w:tcPr>
            <w:tcW w:type="dxa" w:w="128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Tier</w:t>
            </w:r>
          </w:p>
        </w:tc>
      </w:tr>
      <w:tr>
        <w:tc>
          <w:tcPr>
            <w:tcW w:type="dxa" w:w="13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3</w:t>
            </w:r>
            <w:r>
              <w:rPr>
                <w:sz w:val="16"/>
                <w:szCs w:val="16"/>
              </w:rPr>
              <w:t xml:space="preserve"> (PASS)</w:t>
            </w:r>
          </w:p>
        </w:tc>
        <w:tc>
          <w:tcPr>
            <w:tcW w:type="dxa" w:w="27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~30 / 60</w:t>
            </w:r>
            <w:r>
              <w:rPr>
                <w:sz w:val="16"/>
                <w:szCs w:val="16"/>
              </w:rPr>
              <w:t xml:space="preserve"> (~50%)</w:t>
            </w:r>
          </w:p>
        </w:tc>
        <w:tc>
          <w:tcPr>
            <w:tcW w:type="dxa" w:w="29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~22/46 raw</w:t>
            </w:r>
          </w:p>
        </w:tc>
        <w:tc>
          <w:tcPr>
            <w:tcW w:type="dxa" w:w="19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~52-56%</w:t>
            </w:r>
          </w:p>
        </w:tc>
        <w:tc>
          <w:tcPr>
            <w:tcW w:type="dxa" w:w="12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color w:val="01579B"/>
                <w:sz w:val="13"/>
                <w:szCs w:val="13"/>
                <w:highlight w:val="cyan"/>
                <w:highlightCs w:val="cyan"/>
              </w:rPr>
              <w:t xml:space="preserve"> [3] </w:t>
            </w:r>
          </w:p>
        </w:tc>
      </w:tr>
      <w:tr>
        <w:tc>
          <w:tcPr>
            <w:tcW w:type="dxa" w:w="13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4</w:t>
            </w:r>
          </w:p>
        </w:tc>
        <w:tc>
          <w:tcPr>
            <w:tcW w:type="dxa" w:w="27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~38 / 60</w:t>
            </w:r>
            <w:r>
              <w:rPr>
                <w:sz w:val="16"/>
                <w:szCs w:val="16"/>
              </w:rPr>
              <w:t xml:space="preserve"> (~63%)</w:t>
            </w:r>
          </w:p>
        </w:tc>
        <w:tc>
          <w:tcPr>
            <w:tcW w:type="dxa" w:w="29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~28/46 raw</w:t>
            </w:r>
          </w:p>
        </w:tc>
        <w:tc>
          <w:tcPr>
            <w:tcW w:type="dxa" w:w="19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~62-67%</w:t>
            </w:r>
          </w:p>
        </w:tc>
        <w:tc>
          <w:tcPr>
            <w:tcW w:type="dxa" w:w="12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color w:val="01579B"/>
                <w:sz w:val="13"/>
                <w:szCs w:val="13"/>
                <w:highlight w:val="cyan"/>
                <w:highlightCs w:val="cyan"/>
              </w:rPr>
              <w:t xml:space="preserve"> [3] </w:t>
            </w:r>
            <w:r>
              <w:rPr>
                <w:sz w:val="16"/>
                <w:szCs w:val="16"/>
              </w:rPr>
              <w:t xml:space="preserve">+</w:t>
            </w:r>
            <w:r>
              <w:rPr>
                <w:b/>
                <w:bCs/>
                <w:color w:val="1B5E20"/>
                <w:sz w:val="13"/>
                <w:szCs w:val="13"/>
                <w:highlight w:val="green"/>
                <w:highlightCs w:val="green"/>
              </w:rPr>
              <w:t xml:space="preserve"> [4] </w:t>
            </w:r>
          </w:p>
        </w:tc>
      </w:tr>
      <w:tr>
        <w:tc>
          <w:tcPr>
            <w:tcW w:type="dxa" w:w="13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5</w:t>
            </w:r>
          </w:p>
        </w:tc>
        <w:tc>
          <w:tcPr>
            <w:tcW w:type="dxa" w:w="27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~46 / 60</w:t>
            </w:r>
            <w:r>
              <w:rPr>
                <w:sz w:val="16"/>
                <w:szCs w:val="16"/>
              </w:rPr>
              <w:t xml:space="preserve"> (~77%)</w:t>
            </w:r>
          </w:p>
        </w:tc>
        <w:tc>
          <w:tcPr>
            <w:tcW w:type="dxa" w:w="29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~36/46 raw</w:t>
            </w:r>
          </w:p>
        </w:tc>
        <w:tc>
          <w:tcPr>
            <w:tcW w:type="dxa" w:w="19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~75-80%</w:t>
            </w:r>
          </w:p>
        </w:tc>
        <w:tc>
          <w:tcPr>
            <w:tcW w:type="dxa" w:w="12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All</w:t>
            </w:r>
          </w:p>
        </w:tc>
      </w:tr>
    </w:tbl>
    <w:p>
      <w:pPr>
        <w:spacing w:after="22" w:line="215"/>
      </w:pPr>
      <w:r>
        <w:rPr>
          <w:b/>
          <w:bCs/>
          <w:sz w:val="16"/>
          <w:szCs w:val="16"/>
        </w:rPr>
        <w:t xml:space="preserve">Time</w:t>
      </w:r>
      <w:r>
        <w:rPr>
          <w:sz w:val="16"/>
          <w:szCs w:val="16"/>
        </w:rPr>
        <w:t xml:space="preserve">: 90 min for 60 MCQ (~1:30 each), 105 min for 7 FRQs — </w:t>
      </w:r>
      <w:r>
        <w:rPr>
          <w:b/>
          <w:bCs/>
          <w:sz w:val="16"/>
          <w:szCs w:val="16"/>
        </w:rPr>
        <w:t xml:space="preserve">3 long (10 pts each) + 4 short (4 pts each)</w:t>
      </w:r>
      <w:r>
        <w:rPr>
          <w:sz w:val="16"/>
          <w:szCs w:val="16"/>
        </w:rPr>
        <w:t xml:space="preserve">. Calculator allowed for FRQ section, NOT MCQ. Reference table provided.</w:t>
      </w:r>
    </w:p>
    <w:p>
      <w:pPr>
        <w:pBdr>
          <w:bottom w:val="single" w:color="1A237E" w:sz="8" w:space="1"/>
        </w:pBdr>
        <w:spacing w:after="18" w:before="50"/>
      </w:pPr>
      <w:r>
        <w:rPr>
          <w:b/>
          <w:bCs/>
          <w:color w:val="1A237E"/>
          <w:sz w:val="18"/>
          <w:szCs w:val="18"/>
        </w:rPr>
        <w:t xml:space="preserve">THE 9 UNITS — by exam weight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4200"/>
        <w:gridCol w:w="1300"/>
        <w:gridCol w:w="3980"/>
      </w:tblGrid>
      <w:tr>
        <w:trPr>
          <w:tblHeader/>
        </w:trPr>
        <w:tc>
          <w:tcPr>
            <w:tcW w:type="dxa" w:w="6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w:t>
            </w:r>
          </w:p>
        </w:tc>
        <w:tc>
          <w:tcPr>
            <w:tcW w:type="dxa" w:w="42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Unit</w:t>
            </w:r>
          </w:p>
        </w:tc>
        <w:tc>
          <w:tcPr>
            <w:tcW w:type="dxa" w:w="13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Weight</w:t>
            </w:r>
          </w:p>
        </w:tc>
        <w:tc>
          <w:tcPr>
            <w:tcW w:type="dxa" w:w="398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Focus</w:t>
            </w:r>
          </w:p>
        </w:tc>
      </w:tr>
      <w:tr>
        <w:tc>
          <w:tcPr>
            <w:tcW w:type="dxa" w:w="6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1</w:t>
            </w:r>
          </w:p>
        </w:tc>
        <w:tc>
          <w:tcPr>
            <w:tcW w:type="dxa" w:w="42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Atomic Structure &amp; Properties</w:t>
            </w:r>
          </w:p>
        </w:tc>
        <w:tc>
          <w:tcPr>
            <w:tcW w:type="dxa" w:w="13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7–9%</w:t>
            </w:r>
          </w:p>
        </w:tc>
        <w:tc>
          <w:tcPr>
            <w:tcW w:type="dxa" w:w="39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Moles, isotopes, mass spec, photoelectron spectroscopy, periodic trends</w:t>
            </w:r>
          </w:p>
        </w:tc>
      </w:tr>
      <w:tr>
        <w:tc>
          <w:tcPr>
            <w:tcW w:type="dxa" w:w="6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2</w:t>
            </w:r>
          </w:p>
        </w:tc>
        <w:tc>
          <w:tcPr>
            <w:tcW w:type="dxa" w:w="42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Compound Structure &amp; Properties</w:t>
            </w:r>
          </w:p>
        </w:tc>
        <w:tc>
          <w:tcPr>
            <w:tcW w:type="dxa" w:w="13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7–9%</w:t>
            </w:r>
          </w:p>
        </w:tc>
        <w:tc>
          <w:tcPr>
            <w:tcW w:type="dxa" w:w="39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Ionic vs molecular, Lewis structures, VSEPR, hybridization</w:t>
            </w:r>
          </w:p>
        </w:tc>
      </w:tr>
      <w:tr>
        <w:tc>
          <w:tcPr>
            <w:tcW w:type="dxa" w:w="6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3</w:t>
            </w:r>
          </w:p>
        </w:tc>
        <w:tc>
          <w:tcPr>
            <w:tcW w:type="dxa" w:w="42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Properties of Substances + Mixtures</w:t>
            </w:r>
          </w:p>
        </w:tc>
        <w:tc>
          <w:tcPr>
            <w:tcW w:type="dxa" w:w="13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10–12%</w:t>
            </w:r>
          </w:p>
        </w:tc>
        <w:tc>
          <w:tcPr>
            <w:tcW w:type="dxa" w:w="39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IMF (LDF, dipole, H-bond)</w:t>
            </w:r>
            <w:r>
              <w:rPr>
                <w:sz w:val="16"/>
                <w:szCs w:val="16"/>
              </w:rPr>
              <w:t xml:space="preserve">, solutions, gas laws</w:t>
            </w:r>
          </w:p>
        </w:tc>
      </w:tr>
      <w:tr>
        <w:tc>
          <w:tcPr>
            <w:tcW w:type="dxa" w:w="6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4</w:t>
            </w:r>
          </w:p>
        </w:tc>
        <w:tc>
          <w:tcPr>
            <w:tcW w:type="dxa" w:w="42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Chemical Reactions</w:t>
            </w:r>
          </w:p>
        </w:tc>
        <w:tc>
          <w:tcPr>
            <w:tcW w:type="dxa" w:w="13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7–9%</w:t>
            </w:r>
          </w:p>
        </w:tc>
        <w:tc>
          <w:tcPr>
            <w:tcW w:type="dxa" w:w="39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Types: precipitation, acid-base, redox; net ionic equations</w:t>
            </w:r>
          </w:p>
        </w:tc>
      </w:tr>
      <w:tr>
        <w:tc>
          <w:tcPr>
            <w:tcW w:type="dxa" w:w="6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5</w:t>
            </w:r>
          </w:p>
        </w:tc>
        <w:tc>
          <w:tcPr>
            <w:tcW w:type="dxa" w:w="42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Kinetics</w:t>
            </w:r>
          </w:p>
        </w:tc>
        <w:tc>
          <w:tcPr>
            <w:tcW w:type="dxa" w:w="13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7–9%</w:t>
            </w:r>
          </w:p>
        </w:tc>
        <w:tc>
          <w:tcPr>
            <w:tcW w:type="dxa" w:w="39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Rate laws, mechanisms, Arrhenius, catalysts</w:t>
            </w:r>
          </w:p>
        </w:tc>
      </w:tr>
      <w:tr>
        <w:tc>
          <w:tcPr>
            <w:tcW w:type="dxa" w:w="6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6</w:t>
            </w:r>
          </w:p>
        </w:tc>
        <w:tc>
          <w:tcPr>
            <w:tcW w:type="dxa" w:w="42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Thermodynamics</w:t>
            </w:r>
          </w:p>
        </w:tc>
        <w:tc>
          <w:tcPr>
            <w:tcW w:type="dxa" w:w="13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7–9%</w:t>
            </w:r>
          </w:p>
        </w:tc>
        <w:tc>
          <w:tcPr>
            <w:tcW w:type="dxa" w:w="39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Enthalpy, calorimetry, Hess's law, bond energies</w:t>
            </w:r>
          </w:p>
        </w:tc>
      </w:tr>
      <w:tr>
        <w:tc>
          <w:tcPr>
            <w:tcW w:type="dxa" w:w="6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7</w:t>
            </w:r>
          </w:p>
        </w:tc>
        <w:tc>
          <w:tcPr>
            <w:tcW w:type="dxa" w:w="42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Equilibrium</w:t>
            </w:r>
          </w:p>
        </w:tc>
        <w:tc>
          <w:tcPr>
            <w:tcW w:type="dxa" w:w="13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10–15%</w:t>
            </w:r>
          </w:p>
        </w:tc>
        <w:tc>
          <w:tcPr>
            <w:tcW w:type="dxa" w:w="39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ICE tables</w:t>
            </w:r>
            <w:r>
              <w:rPr>
                <w:sz w:val="16"/>
                <w:szCs w:val="16"/>
              </w:rPr>
              <w:t xml:space="preserve">, K, Q, Le Chatelier, solubility (Ksp)</w:t>
            </w:r>
          </w:p>
        </w:tc>
      </w:tr>
      <w:tr>
        <w:tc>
          <w:tcPr>
            <w:tcW w:type="dxa" w:w="6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8</w:t>
            </w:r>
          </w:p>
        </w:tc>
        <w:tc>
          <w:tcPr>
            <w:tcW w:type="dxa" w:w="42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Acids &amp; Bases</w:t>
            </w:r>
          </w:p>
        </w:tc>
        <w:tc>
          <w:tcPr>
            <w:tcW w:type="dxa" w:w="13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11–15%</w:t>
            </w:r>
          </w:p>
        </w:tc>
        <w:tc>
          <w:tcPr>
            <w:tcW w:type="dxa" w:w="39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pH, pKa, Ka/Kb, buffers, titrations</w:t>
            </w:r>
            <w:r>
              <w:rPr>
                <w:sz w:val="16"/>
                <w:szCs w:val="16"/>
              </w:rPr>
              <w:t xml:space="preserve"> — heaviest unit</w:t>
            </w:r>
          </w:p>
        </w:tc>
      </w:tr>
      <w:tr>
        <w:tc>
          <w:tcPr>
            <w:tcW w:type="dxa" w:w="6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9</w:t>
            </w:r>
          </w:p>
        </w:tc>
        <w:tc>
          <w:tcPr>
            <w:tcW w:type="dxa" w:w="42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Applications of Thermodynamics</w:t>
            </w:r>
          </w:p>
        </w:tc>
        <w:tc>
          <w:tcPr>
            <w:tcW w:type="dxa" w:w="13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7–9%</w:t>
            </w:r>
          </w:p>
        </w:tc>
        <w:tc>
          <w:tcPr>
            <w:tcW w:type="dxa" w:w="39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Gibbs free energy</w:t>
            </w:r>
            <w:r>
              <w:rPr>
                <w:sz w:val="16"/>
                <w:szCs w:val="16"/>
              </w:rPr>
              <w:t xml:space="preserve">, electrochemistry, voltaic + electrolytic cells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288D1" w:sz="4"/>
              <w:left w:val="single" w:color="0288D1" w:sz="16"/>
              <w:bottom w:val="single" w:color="0288D1" w:sz="4"/>
              <w:right w:val="single" w:color="0288D1" w:sz="4"/>
            </w:tcBorders>
            <w:shd w:fill="E1F5FE" w:val="clear"/>
            <w:tcMar>
              <w:top w:type="dxa" w:w="40"/>
              <w:left w:type="dxa" w:w="140"/>
              <w:bottom w:type="dxa" w:w="40"/>
              <w:right w:type="dxa" w:w="140"/>
            </w:tcMar>
          </w:tcPr>
          <w:p>
            <w:pPr>
              <w:spacing w:after="0"/>
            </w:pPr>
            <w:r>
              <w:rPr>
                <w:b/>
                <w:bCs/>
                <w:color w:val="01579B"/>
                <w:sz w:val="16"/>
                <w:szCs w:val="16"/>
              </w:rPr>
              <w:t xml:space="preserve">KEY INSIGHT  </w:t>
            </w:r>
            <w:r>
              <w:rPr>
                <w:b/>
                <w:bCs/>
                <w:sz w:val="16"/>
                <w:szCs w:val="16"/>
              </w:rPr>
              <w:t xml:space="preserve">[5] Units 7-9 = ~30% of the exam combined.</w:t>
            </w:r>
            <w:r>
              <w:rPr>
                <w:sz w:val="16"/>
                <w:szCs w:val="16"/>
              </w:rPr>
              <w:t xml:space="preserve"> Equilibrium + acid-base + thermodynamics applications are interrelated. Master Le Chatelier reasoning + ICE tables + Gibbs free energy connections — they appear together on long FRQs.</w:t>
            </w:r>
          </w:p>
        </w:tc>
      </w:tr>
    </w:tbl>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12"/>
              <w:left w:val="single" w:color="1565C0" w:sz="12"/>
              <w:bottom w:val="single" w:color="1565C0" w:sz="12"/>
              <w:right w:val="single" w:color="1565C0" w:sz="12"/>
            </w:tcBorders>
            <w:shd w:fill="1565C0" w:val="clear"/>
            <w:tcMar>
              <w:top w:type="dxa" w:w="50"/>
              <w:left w:type="dxa" w:w="160"/>
              <w:bottom w:type="dxa" w:w="50"/>
              <w:right w:type="dxa" w:w="160"/>
            </w:tcMar>
          </w:tcPr>
          <w:p>
            <w:pPr>
              <w:spacing w:after="0"/>
              <w:jc w:val="center"/>
            </w:pPr>
            <w:r>
              <w:rPr>
                <w:b/>
                <w:bCs/>
                <w:color w:val="FFFFFF"/>
                <w:sz w:val="21"/>
                <w:szCs w:val="21"/>
              </w:rPr>
              <w:t xml:space="preserve">PAGE 2  </w:t>
            </w:r>
            <w:r>
              <w:rPr>
                <w:b/>
                <w:bCs/>
                <w:color w:val="FFFFFF"/>
                <w:sz w:val="22"/>
                <w:szCs w:val="22"/>
              </w:rPr>
              <w:t xml:space="preserve">│  UNIT 1: ATOMIC STRUCTURE · MASS SPEC · PES</w:t>
            </w:r>
          </w:p>
        </w:tc>
      </w:tr>
    </w:tbl>
    <w:p>
      <w:pPr>
        <w:pBdr>
          <w:bottom w:val="single" w:color="1565C0" w:sz="8" w:space="1"/>
        </w:pBdr>
        <w:spacing w:after="18" w:before="50"/>
      </w:pPr>
      <w:r>
        <w:rPr>
          <w:b/>
          <w:bCs/>
          <w:color w:val="1565C0"/>
          <w:sz w:val="18"/>
          <w:szCs w:val="18"/>
        </w:rPr>
        <w:t xml:space="preserve">Moles + Avogadro [3]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6"/>
              <w:bottom w:val="single" w:color="1565C0" w:sz="4"/>
              <w:right w:val="single" w:color="1565C0" w:sz="4"/>
            </w:tcBorders>
            <w:shd w:fill="E8F1FB" w:val="clear"/>
            <w:tcMar>
              <w:top w:type="dxa" w:w="60"/>
              <w:left w:type="dxa" w:w="160"/>
              <w:bottom w:type="dxa" w:w="60"/>
              <w:right w:type="dxa" w:w="160"/>
            </w:tcMar>
          </w:tcPr>
          <w:p>
            <w:pPr>
              <w:spacing w:after="0"/>
            </w:pPr>
            <w:r>
              <w:rPr>
                <w:rFonts w:ascii="Consolas" w:cs="Consolas" w:eastAsia="Consolas" w:hAnsi="Consolas"/>
                <w:sz w:val="16"/>
                <w:szCs w:val="16"/>
              </w:rPr>
              <w:t xml:space="preserve">  1 mol = 6.022 × 10²³ particles    (Avogadro's number)</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moles = mass / molar mass</w:t>
            </w:r>
          </w:p>
          <w:p>
            <w:pPr>
              <w:spacing w:after="0"/>
            </w:pPr>
            <w:r>
              <w:rPr>
                <w:rFonts w:ascii="Consolas" w:cs="Consolas" w:eastAsia="Consolas" w:hAnsi="Consolas"/>
                <w:sz w:val="16"/>
                <w:szCs w:val="16"/>
              </w:rPr>
              <w:t xml:space="preserve">  particles = moles × 6.022 × 10²³</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Molar mass found by adding up atomic masses from periodic table.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Common conversions:</w:t>
            </w:r>
          </w:p>
          <w:p>
            <w:pPr>
              <w:spacing w:after="0"/>
            </w:pPr>
            <w:r>
              <w:rPr>
                <w:rFonts w:ascii="Consolas" w:cs="Consolas" w:eastAsia="Consolas" w:hAnsi="Consolas"/>
                <w:sz w:val="16"/>
                <w:szCs w:val="16"/>
              </w:rPr>
              <w:t xml:space="preserve">    grams → moles → particles (atoms or molecules)</w:t>
            </w:r>
          </w:p>
          <w:p>
            <w:pPr>
              <w:spacing w:after="0"/>
            </w:pPr>
            <w:r>
              <w:rPr>
                <w:rFonts w:ascii="Consolas" w:cs="Consolas" w:eastAsia="Consolas" w:hAnsi="Consolas"/>
                <w:sz w:val="16"/>
                <w:szCs w:val="16"/>
              </w:rPr>
              <w:t xml:space="preserve">    grams → moles → liters (gas at STP: 22.4 L)</w:t>
            </w:r>
          </w:p>
          <w:p>
            <w:pPr>
              <w:spacing w:after="0"/>
            </w:pPr>
            <w:r>
              <w:rPr>
                <w:rFonts w:ascii="Consolas" w:cs="Consolas" w:eastAsia="Consolas" w:hAnsi="Consolas"/>
                <w:sz w:val="16"/>
                <w:szCs w:val="16"/>
              </w:rPr>
              <w:t xml:space="preserve">    grams → moles → moles other species (via stoichiometry coefficients)</w:t>
            </w:r>
          </w:p>
        </w:tc>
      </w:tr>
    </w:tbl>
    <w:p>
      <w:pPr>
        <w:pBdr>
          <w:bottom w:val="single" w:color="1565C0" w:sz="8" w:space="1"/>
        </w:pBdr>
        <w:spacing w:after="18" w:before="50"/>
      </w:pPr>
      <w:r>
        <w:rPr>
          <w:b/>
          <w:bCs/>
          <w:color w:val="1565C0"/>
          <w:sz w:val="18"/>
          <w:szCs w:val="18"/>
        </w:rPr>
        <w:t xml:space="preserve">Mass Spectrometry [3]/[4]</w:t>
      </w:r>
    </w:p>
    <w:p>
      <w:pPr>
        <w:pStyle w:val="ListParagraph"/>
        <w:numPr>
          <w:ilvl w:val="0"/>
          <w:numId w:val="2"/>
        </w:numPr>
        <w:spacing w:after="18" w:line="215"/>
      </w:pPr>
      <w:r>
        <w:rPr>
          <w:b/>
          <w:bCs/>
          <w:sz w:val="16"/>
          <w:szCs w:val="16"/>
        </w:rPr>
        <w:t xml:space="preserve">[3] Reads MASS / charge of ions.</w:t>
      </w:r>
      <w:r>
        <w:rPr>
          <w:sz w:val="16"/>
          <w:szCs w:val="16"/>
        </w:rPr>
        <w:t xml:space="preserve"> X-axis = mass, y-axis = relative abundance.</w:t>
      </w:r>
    </w:p>
    <w:p>
      <w:pPr>
        <w:pStyle w:val="ListParagraph"/>
        <w:numPr>
          <w:ilvl w:val="0"/>
          <w:numId w:val="2"/>
        </w:numPr>
        <w:spacing w:after="18" w:line="215"/>
      </w:pPr>
      <w:r>
        <w:rPr>
          <w:b/>
          <w:bCs/>
          <w:sz w:val="16"/>
          <w:szCs w:val="16"/>
        </w:rPr>
        <w:t xml:space="preserve">[3] Multiple peaks = ISOTOPES.</w:t>
      </w:r>
      <w:r>
        <w:rPr>
          <w:sz w:val="16"/>
          <w:szCs w:val="16"/>
        </w:rPr>
        <w:t xml:space="preserve"> The TALLER peak = more abundant isotope.</w:t>
      </w:r>
    </w:p>
    <w:p>
      <w:pPr>
        <w:pStyle w:val="ListParagraph"/>
        <w:numPr>
          <w:ilvl w:val="0"/>
          <w:numId w:val="2"/>
        </w:numPr>
        <w:spacing w:after="18" w:line="215"/>
      </w:pPr>
      <w:r>
        <w:rPr>
          <w:b/>
          <w:bCs/>
          <w:sz w:val="16"/>
          <w:szCs w:val="16"/>
        </w:rPr>
        <w:t xml:space="preserve">[4] Calculate average atomic mass</w:t>
      </w:r>
      <w:r>
        <w:rPr>
          <w:sz w:val="16"/>
          <w:szCs w:val="16"/>
        </w:rPr>
        <w:t xml:space="preserve">: (mass₁ × abundance₁) + (mass₂ × abundance₂)...</w:t>
      </w:r>
    </w:p>
    <w:p>
      <w:pPr>
        <w:pBdr>
          <w:bottom w:val="single" w:color="1565C0" w:sz="8" w:space="1"/>
        </w:pBdr>
        <w:spacing w:after="18" w:before="50"/>
      </w:pPr>
      <w:r>
        <w:rPr>
          <w:b/>
          <w:bCs/>
          <w:color w:val="1565C0"/>
          <w:sz w:val="18"/>
          <w:szCs w:val="18"/>
        </w:rPr>
        <w:t xml:space="preserve">Photoelectron Spectroscopy (PES) [3]/[4]/[5]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6"/>
              <w:bottom w:val="single" w:color="1565C0" w:sz="4"/>
              <w:right w:val="single" w:color="1565C0" w:sz="4"/>
            </w:tcBorders>
            <w:shd w:fill="E8F1FB" w:val="clear"/>
            <w:tcMar>
              <w:top w:type="dxa" w:w="60"/>
              <w:left w:type="dxa" w:w="160"/>
              <w:bottom w:type="dxa" w:w="60"/>
              <w:right w:type="dxa" w:w="160"/>
            </w:tcMar>
          </w:tcPr>
          <w:p>
            <w:pPr>
              <w:spacing w:after="0"/>
            </w:pPr>
            <w:r>
              <w:rPr>
                <w:rFonts w:ascii="Consolas" w:cs="Consolas" w:eastAsia="Consolas" w:hAnsi="Consolas"/>
                <w:sz w:val="16"/>
                <w:szCs w:val="16"/>
              </w:rPr>
              <w:t xml:space="preserve">  PES measures BINDING ENERGIES of electrons in atoms/ions.</w:t>
            </w:r>
          </w:p>
          <w:p>
            <w:pPr>
              <w:spacing w:after="0"/>
            </w:pPr>
            <w:r>
              <w:rPr>
                <w:rFonts w:ascii="Consolas" w:cs="Consolas" w:eastAsia="Consolas" w:hAnsi="Consolas"/>
                <w:sz w:val="16"/>
                <w:szCs w:val="16"/>
              </w:rPr>
              <w:t xml:space="preserve">  X-axis: binding energy (typically MJ/mol)</w:t>
            </w:r>
          </w:p>
          <w:p>
            <w:pPr>
              <w:spacing w:after="0"/>
            </w:pPr>
            <w:r>
              <w:rPr>
                <w:rFonts w:ascii="Consolas" w:cs="Consolas" w:eastAsia="Consolas" w:hAnsi="Consolas"/>
                <w:sz w:val="16"/>
                <w:szCs w:val="16"/>
              </w:rPr>
              <w:t xml:space="preserve">  Y-axis: relative # of electrons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PEAK INTERPRETATION:</w:t>
            </w:r>
          </w:p>
          <w:p>
            <w:pPr>
              <w:spacing w:after="0"/>
            </w:pPr>
            <w:r>
              <w:rPr>
                <w:rFonts w:ascii="Consolas" w:cs="Consolas" w:eastAsia="Consolas" w:hAnsi="Consolas"/>
                <w:sz w:val="16"/>
                <w:szCs w:val="16"/>
              </w:rPr>
              <w:t xml:space="preserve">    Peak HEIGHT = ratio of electrons in that subshell</w:t>
            </w:r>
          </w:p>
          <w:p>
            <w:pPr>
              <w:spacing w:after="0"/>
            </w:pPr>
            <w:r>
              <w:rPr>
                <w:rFonts w:ascii="Consolas" w:cs="Consolas" w:eastAsia="Consolas" w:hAnsi="Consolas"/>
                <w:sz w:val="16"/>
                <w:szCs w:val="16"/>
              </w:rPr>
              <w:t xml:space="preserve">      (1s = 2 electrons; 2p = up to 6; etc.)</w:t>
            </w:r>
          </w:p>
          <w:p>
            <w:pPr>
              <w:spacing w:after="0"/>
            </w:pPr>
            <w:r>
              <w:rPr>
                <w:rFonts w:ascii="Consolas" w:cs="Consolas" w:eastAsia="Consolas" w:hAnsi="Consolas"/>
                <w:sz w:val="16"/>
                <w:szCs w:val="16"/>
              </w:rPr>
              <w:t xml:space="preserve">    Peak POSITION (binding energy):</w:t>
            </w:r>
          </w:p>
          <w:p>
            <w:pPr>
              <w:spacing w:after="0"/>
            </w:pPr>
            <w:r>
              <w:rPr>
                <w:rFonts w:ascii="Consolas" w:cs="Consolas" w:eastAsia="Consolas" w:hAnsi="Consolas"/>
                <w:sz w:val="16"/>
                <w:szCs w:val="16"/>
              </w:rPr>
              <w:t xml:space="preserve">      Higher BE = electrons CLOSER to nucleus (1s &gt; 2s &gt; 2p &gt; 3s ...)</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EXAMPLE - SODIUM (Na, 11 electrons):  1s² 2s² 2p⁶ 3s¹</w:t>
            </w:r>
          </w:p>
          <w:p>
            <w:pPr>
              <w:spacing w:after="0"/>
            </w:pPr>
            <w:r>
              <w:rPr>
                <w:rFonts w:ascii="Consolas" w:cs="Consolas" w:eastAsia="Consolas" w:hAnsi="Consolas"/>
                <w:sz w:val="16"/>
                <w:szCs w:val="16"/>
              </w:rPr>
              <w:t xml:space="preserve">    PES peaks: 1s (highest BE, height 2),</w:t>
            </w:r>
          </w:p>
          <w:p>
            <w:pPr>
              <w:spacing w:after="0"/>
            </w:pPr>
            <w:r>
              <w:rPr>
                <w:rFonts w:ascii="Consolas" w:cs="Consolas" w:eastAsia="Consolas" w:hAnsi="Consolas"/>
                <w:sz w:val="16"/>
                <w:szCs w:val="16"/>
              </w:rPr>
              <w:t xml:space="preserve">                2s (medium-high, height 2), 2p (lower, height 6),</w:t>
            </w:r>
          </w:p>
          <w:p>
            <w:pPr>
              <w:spacing w:after="0"/>
            </w:pPr>
            <w:r>
              <w:rPr>
                <w:rFonts w:ascii="Consolas" w:cs="Consolas" w:eastAsia="Consolas" w:hAnsi="Consolas"/>
                <w:sz w:val="16"/>
                <w:szCs w:val="16"/>
              </w:rPr>
              <w:t xml:space="preserve">                3s (lowest, height 1)</w:t>
            </w:r>
          </w:p>
        </w:tc>
      </w:tr>
    </w:tbl>
    <w:p>
      <w:pPr>
        <w:pBdr>
          <w:bottom w:val="single" w:color="1565C0" w:sz="8" w:space="1"/>
        </w:pBdr>
        <w:spacing w:after="18" w:before="50"/>
      </w:pPr>
      <w:r>
        <w:rPr>
          <w:b/>
          <w:bCs/>
          <w:color w:val="1565C0"/>
          <w:sz w:val="18"/>
          <w:szCs w:val="18"/>
        </w:rPr>
        <w:t xml:space="preserve">Periodic Trends [3]/[4]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tblHeader/>
        </w:trPr>
        <w:tc>
          <w:tcPr>
            <w:tcW w:type="dxa" w:w="22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Trend</w:t>
            </w:r>
          </w:p>
        </w:tc>
        <w:tc>
          <w:tcPr>
            <w:tcW w:type="dxa" w:w="788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Pattern + WHY</w:t>
            </w:r>
          </w:p>
        </w:tc>
      </w:tr>
      <w:tr>
        <w:tc>
          <w:tcPr>
            <w:tcW w:type="dxa" w:w="22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Atomic radius</w:t>
            </w:r>
            <w:r>
              <w:rPr>
                <w:sz w:val="16"/>
                <w:szCs w:val="16"/>
              </w:rPr>
              <w:t xml:space="preserve"> </w:t>
            </w:r>
            <w:r>
              <w:rPr>
                <w:b/>
                <w:bCs/>
                <w:color w:val="01579B"/>
                <w:sz w:val="13"/>
                <w:szCs w:val="13"/>
                <w:highlight w:val="cyan"/>
                <w:highlightCs w:val="cyan"/>
              </w:rPr>
              <w:t xml:space="preserve"> [3] </w:t>
            </w:r>
            <w:r>
              <w:rPr>
                <w:sz w:val="16"/>
                <w:szCs w:val="16"/>
              </w:rPr>
              <w:t xml:space="preserve">/</w:t>
            </w:r>
            <w:r>
              <w:rPr>
                <w:b/>
                <w:bCs/>
                <w:color w:val="1B5E20"/>
                <w:sz w:val="13"/>
                <w:szCs w:val="13"/>
                <w:highlight w:val="green"/>
                <w:highlightCs w:val="green"/>
              </w:rPr>
              <w:t xml:space="preserve"> [4] </w:t>
            </w:r>
          </w:p>
        </w:tc>
        <w:tc>
          <w:tcPr>
            <w:tcW w:type="dxa" w:w="78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INCREASES down a group (more shells), DECREASES across a period (more protons pulling electrons in same shell — effective nuclear charge ↑).</w:t>
            </w:r>
          </w:p>
        </w:tc>
      </w:tr>
      <w:tr>
        <w:tc>
          <w:tcPr>
            <w:tcW w:type="dxa" w:w="22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Ionization energy</w:t>
            </w:r>
            <w:r>
              <w:rPr>
                <w:sz w:val="16"/>
                <w:szCs w:val="16"/>
              </w:rPr>
              <w:t xml:space="preserve"> </w:t>
            </w:r>
            <w:r>
              <w:rPr>
                <w:b/>
                <w:bCs/>
                <w:color w:val="01579B"/>
                <w:sz w:val="13"/>
                <w:szCs w:val="13"/>
                <w:highlight w:val="cyan"/>
                <w:highlightCs w:val="cyan"/>
              </w:rPr>
              <w:t xml:space="preserve"> [3] </w:t>
            </w:r>
            <w:r>
              <w:rPr>
                <w:sz w:val="16"/>
                <w:szCs w:val="16"/>
              </w:rPr>
              <w:t xml:space="preserve">/</w:t>
            </w:r>
            <w:r>
              <w:rPr>
                <w:b/>
                <w:bCs/>
                <w:color w:val="1B5E20"/>
                <w:sz w:val="13"/>
                <w:szCs w:val="13"/>
                <w:highlight w:val="green"/>
                <w:highlightCs w:val="green"/>
              </w:rPr>
              <w:t xml:space="preserve"> [4] </w:t>
            </w:r>
          </w:p>
        </w:tc>
        <w:tc>
          <w:tcPr>
            <w:tcW w:type="dxa" w:w="78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OPPOSITE of radius. Increases across, decreases down. Why: closer electrons + higher Zeff = harder to remove.</w:t>
            </w:r>
          </w:p>
        </w:tc>
      </w:tr>
      <w:tr>
        <w:tc>
          <w:tcPr>
            <w:tcW w:type="dxa" w:w="22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Electronegativity</w:t>
            </w:r>
            <w:r>
              <w:rPr>
                <w:sz w:val="16"/>
                <w:szCs w:val="16"/>
              </w:rPr>
              <w:t xml:space="preserve"> </w:t>
            </w:r>
            <w:r>
              <w:rPr>
                <w:b/>
                <w:bCs/>
                <w:color w:val="01579B"/>
                <w:sz w:val="13"/>
                <w:szCs w:val="13"/>
                <w:highlight w:val="cyan"/>
                <w:highlightCs w:val="cyan"/>
              </w:rPr>
              <w:t xml:space="preserve"> [3] </w:t>
            </w:r>
            <w:r>
              <w:rPr>
                <w:sz w:val="16"/>
                <w:szCs w:val="16"/>
              </w:rPr>
              <w:t xml:space="preserve">/</w:t>
            </w:r>
            <w:r>
              <w:rPr>
                <w:b/>
                <w:bCs/>
                <w:color w:val="1B5E20"/>
                <w:sz w:val="13"/>
                <w:szCs w:val="13"/>
                <w:highlight w:val="green"/>
                <w:highlightCs w:val="green"/>
              </w:rPr>
              <w:t xml:space="preserve"> [4] </w:t>
            </w:r>
          </w:p>
        </w:tc>
        <w:tc>
          <w:tcPr>
            <w:tcW w:type="dxa" w:w="78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Same as IE. Fluorine = highest. Cesium = lowest (excluding noble gases).</w:t>
            </w:r>
          </w:p>
        </w:tc>
      </w:tr>
      <w:tr>
        <w:tc>
          <w:tcPr>
            <w:tcW w:type="dxa" w:w="22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Successive IEs [4]/[5]</w:t>
            </w:r>
          </w:p>
        </w:tc>
        <w:tc>
          <w:tcPr>
            <w:tcW w:type="dxa" w:w="78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Big jump between valence shell and core electrons signals number of valence electrons. Mg's IE2 → IE3 jump = 2 valence electrons.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288D1" w:sz="4"/>
              <w:left w:val="single" w:color="0288D1" w:sz="16"/>
              <w:bottom w:val="single" w:color="0288D1" w:sz="4"/>
              <w:right w:val="single" w:color="0288D1" w:sz="4"/>
            </w:tcBorders>
            <w:shd w:fill="E1F5FE" w:val="clear"/>
            <w:tcMar>
              <w:top w:type="dxa" w:w="40"/>
              <w:left w:type="dxa" w:w="140"/>
              <w:bottom w:type="dxa" w:w="40"/>
              <w:right w:type="dxa" w:w="140"/>
            </w:tcMar>
          </w:tcPr>
          <w:p>
            <w:pPr>
              <w:spacing w:after="0"/>
            </w:pPr>
            <w:r>
              <w:rPr>
                <w:b/>
                <w:bCs/>
                <w:color w:val="01579B"/>
                <w:sz w:val="16"/>
                <w:szCs w:val="16"/>
              </w:rPr>
              <w:t xml:space="preserve">KEY INSIGHT  </w:t>
            </w:r>
            <w:r>
              <w:rPr>
                <w:b/>
                <w:bCs/>
                <w:sz w:val="16"/>
                <w:szCs w:val="16"/>
              </w:rPr>
              <w:t xml:space="preserve">[5] Effective nuclear charge (Zeff) explains everything.</w:t>
            </w:r>
            <w:r>
              <w:rPr>
                <w:sz w:val="16"/>
                <w:szCs w:val="16"/>
              </w:rPr>
              <w:t xml:space="preserve"> Zeff = protons attracting an electron, minus shielding from inner-shell electrons. Higher Zeff = electrons held tighter = smaller atom + higher IE + higher EN. Memorize this single concept.</w:t>
            </w:r>
          </w:p>
        </w:tc>
      </w:tr>
    </w:tbl>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5D4037" w:sz="12"/>
              <w:left w:val="single" w:color="5D4037" w:sz="12"/>
              <w:bottom w:val="single" w:color="5D4037" w:sz="12"/>
              <w:right w:val="single" w:color="5D4037" w:sz="12"/>
            </w:tcBorders>
            <w:shd w:fill="5D4037" w:val="clear"/>
            <w:tcMar>
              <w:top w:type="dxa" w:w="50"/>
              <w:left w:type="dxa" w:w="160"/>
              <w:bottom w:type="dxa" w:w="50"/>
              <w:right w:type="dxa" w:w="160"/>
            </w:tcMar>
          </w:tcPr>
          <w:p>
            <w:pPr>
              <w:spacing w:after="0"/>
              <w:jc w:val="center"/>
            </w:pPr>
            <w:r>
              <w:rPr>
                <w:b/>
                <w:bCs/>
                <w:color w:val="FFFFFF"/>
                <w:sz w:val="21"/>
                <w:szCs w:val="21"/>
              </w:rPr>
              <w:t xml:space="preserve">PAGE 3  </w:t>
            </w:r>
            <w:r>
              <w:rPr>
                <w:b/>
                <w:bCs/>
                <w:color w:val="FFFFFF"/>
                <w:sz w:val="22"/>
                <w:szCs w:val="22"/>
              </w:rPr>
              <w:t xml:space="preserve">│  UNITS 2-3: BONDING · LEWIS · VSEPR · IMF · SOLUTIONS</w:t>
            </w:r>
          </w:p>
        </w:tc>
      </w:tr>
    </w:tbl>
    <w:p>
      <w:pPr>
        <w:pBdr>
          <w:bottom w:val="single" w:color="5D4037" w:sz="8" w:space="1"/>
        </w:pBdr>
        <w:spacing w:after="18" w:before="50"/>
      </w:pPr>
      <w:r>
        <w:rPr>
          <w:b/>
          <w:bCs/>
          <w:color w:val="5D4037"/>
          <w:sz w:val="18"/>
          <w:szCs w:val="18"/>
        </w:rPr>
        <w:t xml:space="preserve">Lewis Structures [3]/[4]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6"/>
              <w:bottom w:val="single" w:color="1565C0" w:sz="4"/>
              <w:right w:val="single" w:color="1565C0" w:sz="4"/>
            </w:tcBorders>
            <w:shd w:fill="E8F1FB" w:val="clear"/>
            <w:tcMar>
              <w:top w:type="dxa" w:w="60"/>
              <w:left w:type="dxa" w:w="160"/>
              <w:bottom w:type="dxa" w:w="60"/>
              <w:right w:type="dxa" w:w="160"/>
            </w:tcMar>
          </w:tcPr>
          <w:p>
            <w:pPr>
              <w:spacing w:after="0"/>
            </w:pPr>
            <w:r>
              <w:rPr>
                <w:rFonts w:ascii="Consolas" w:cs="Consolas" w:eastAsia="Consolas" w:hAnsi="Consolas"/>
                <w:sz w:val="16"/>
                <w:szCs w:val="16"/>
              </w:rPr>
              <w:t xml:space="preserve">  STEPS:</w:t>
            </w:r>
          </w:p>
          <w:p>
            <w:pPr>
              <w:spacing w:after="0"/>
            </w:pPr>
            <w:r>
              <w:rPr>
                <w:rFonts w:ascii="Consolas" w:cs="Consolas" w:eastAsia="Consolas" w:hAnsi="Consolas"/>
                <w:sz w:val="16"/>
                <w:szCs w:val="16"/>
              </w:rPr>
              <w:t xml:space="preserve">   1. Count total VALENCE electrons (group # for main-group; +/- for charge)</w:t>
            </w:r>
          </w:p>
          <w:p>
            <w:pPr>
              <w:spacing w:after="0"/>
            </w:pPr>
            <w:r>
              <w:rPr>
                <w:rFonts w:ascii="Consolas" w:cs="Consolas" w:eastAsia="Consolas" w:hAnsi="Consolas"/>
                <w:sz w:val="16"/>
                <w:szCs w:val="16"/>
              </w:rPr>
              <w:t xml:space="preserve">   2. Identify central atom (least electronegative, except H)</w:t>
            </w:r>
          </w:p>
          <w:p>
            <w:pPr>
              <w:spacing w:after="0"/>
            </w:pPr>
            <w:r>
              <w:rPr>
                <w:rFonts w:ascii="Consolas" w:cs="Consolas" w:eastAsia="Consolas" w:hAnsi="Consolas"/>
                <w:sz w:val="16"/>
                <w:szCs w:val="16"/>
              </w:rPr>
              <w:t xml:space="preserve">   3. Connect outer atoms to central with single bonds</w:t>
            </w:r>
          </w:p>
          <w:p>
            <w:pPr>
              <w:spacing w:after="0"/>
            </w:pPr>
            <w:r>
              <w:rPr>
                <w:rFonts w:ascii="Consolas" w:cs="Consolas" w:eastAsia="Consolas" w:hAnsi="Consolas"/>
                <w:sz w:val="16"/>
                <w:szCs w:val="16"/>
              </w:rPr>
              <w:t xml:space="preserve">   4. Distribute remaining electrons as LONE PAIRS to satisfy octets (start outer)</w:t>
            </w:r>
          </w:p>
          <w:p>
            <w:pPr>
              <w:spacing w:after="0"/>
            </w:pPr>
            <w:r>
              <w:rPr>
                <w:rFonts w:ascii="Consolas" w:cs="Consolas" w:eastAsia="Consolas" w:hAnsi="Consolas"/>
                <w:sz w:val="16"/>
                <w:szCs w:val="16"/>
              </w:rPr>
              <w:t xml:space="preserve">   5. If central atom short on octet → add double/triple bonds</w:t>
            </w:r>
          </w:p>
          <w:p>
            <w:pPr>
              <w:spacing w:after="0"/>
            </w:pPr>
            <w:r>
              <w:rPr>
                <w:rFonts w:ascii="Consolas" w:cs="Consolas" w:eastAsia="Consolas" w:hAnsi="Consolas"/>
                <w:sz w:val="16"/>
                <w:szCs w:val="16"/>
              </w:rPr>
              <w:t xml:space="preserve">   6. Verify charges (formal charge = valence e⁻ − lone pair e⁻ − ½(bond 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EXCEPTIONS:</w:t>
            </w:r>
          </w:p>
          <w:p>
            <w:pPr>
              <w:spacing w:after="0"/>
            </w:pPr>
            <w:r>
              <w:rPr>
                <w:rFonts w:ascii="Consolas" w:cs="Consolas" w:eastAsia="Consolas" w:hAnsi="Consolas"/>
                <w:sz w:val="16"/>
                <w:szCs w:val="16"/>
              </w:rPr>
              <w:t xml:space="preserve">    Less than octet: H (2), B (6), Be (4)</w:t>
            </w:r>
          </w:p>
          <w:p>
            <w:pPr>
              <w:spacing w:after="0"/>
            </w:pPr>
            <w:r>
              <w:rPr>
                <w:rFonts w:ascii="Consolas" w:cs="Consolas" w:eastAsia="Consolas" w:hAnsi="Consolas"/>
                <w:sz w:val="16"/>
                <w:szCs w:val="16"/>
              </w:rPr>
              <w:t xml:space="preserve">    More than octet: P, S, Cl, etc. (period 3+) — expanded octet</w:t>
            </w:r>
          </w:p>
        </w:tc>
      </w:tr>
    </w:tbl>
    <w:p>
      <w:pPr>
        <w:pBdr>
          <w:bottom w:val="single" w:color="5D4037" w:sz="8" w:space="1"/>
        </w:pBdr>
        <w:spacing w:after="18" w:before="50"/>
      </w:pPr>
      <w:r>
        <w:rPr>
          <w:b/>
          <w:bCs/>
          <w:color w:val="5D4037"/>
          <w:sz w:val="18"/>
          <w:szCs w:val="18"/>
        </w:rPr>
        <w:t xml:space="preserve">VSEPR — geometry from electron domains [3]/[4]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2500"/>
        <w:gridCol w:w="2500"/>
        <w:gridCol w:w="1980"/>
      </w:tblGrid>
      <w:tr>
        <w:trPr>
          <w:tblHeader/>
        </w:trPr>
        <w:tc>
          <w:tcPr>
            <w:tcW w:type="dxa" w:w="16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Domains</w:t>
            </w:r>
          </w:p>
        </w:tc>
        <w:tc>
          <w:tcPr>
            <w:tcW w:type="dxa" w:w="15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Bonded</w:t>
            </w:r>
          </w:p>
        </w:tc>
        <w:tc>
          <w:tcPr>
            <w:tcW w:type="dxa" w:w="25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Lone pairs</w:t>
            </w:r>
          </w:p>
        </w:tc>
        <w:tc>
          <w:tcPr>
            <w:tcW w:type="dxa" w:w="25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Geometry</w:t>
            </w:r>
          </w:p>
        </w:tc>
        <w:tc>
          <w:tcPr>
            <w:tcW w:type="dxa" w:w="198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Angle</w:t>
            </w:r>
          </w:p>
        </w:tc>
      </w:tr>
      <w:tr>
        <w:tc>
          <w:tcPr>
            <w:tcW w:type="dxa" w:w="16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2</w:t>
            </w:r>
          </w:p>
        </w:tc>
        <w:tc>
          <w:tcPr>
            <w:tcW w:type="dxa" w:w="15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2</w:t>
            </w:r>
          </w:p>
        </w:tc>
        <w:tc>
          <w:tcPr>
            <w:tcW w:type="dxa" w:w="25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0</w:t>
            </w:r>
          </w:p>
        </w:tc>
        <w:tc>
          <w:tcPr>
            <w:tcW w:type="dxa" w:w="25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Linear</w:t>
            </w:r>
          </w:p>
        </w:tc>
        <w:tc>
          <w:tcPr>
            <w:tcW w:type="dxa" w:w="19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180°</w:t>
            </w:r>
          </w:p>
        </w:tc>
      </w:tr>
      <w:tr>
        <w:tc>
          <w:tcPr>
            <w:tcW w:type="dxa" w:w="16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3</w:t>
            </w:r>
          </w:p>
        </w:tc>
        <w:tc>
          <w:tcPr>
            <w:tcW w:type="dxa" w:w="15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3</w:t>
            </w:r>
          </w:p>
        </w:tc>
        <w:tc>
          <w:tcPr>
            <w:tcW w:type="dxa" w:w="25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0</w:t>
            </w:r>
          </w:p>
        </w:tc>
        <w:tc>
          <w:tcPr>
            <w:tcW w:type="dxa" w:w="25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Trigonal planar</w:t>
            </w:r>
          </w:p>
        </w:tc>
        <w:tc>
          <w:tcPr>
            <w:tcW w:type="dxa" w:w="19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120°</w:t>
            </w:r>
          </w:p>
        </w:tc>
      </w:tr>
      <w:tr>
        <w:tc>
          <w:tcPr>
            <w:tcW w:type="dxa" w:w="16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3</w:t>
            </w:r>
          </w:p>
        </w:tc>
        <w:tc>
          <w:tcPr>
            <w:tcW w:type="dxa" w:w="15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2</w:t>
            </w:r>
          </w:p>
        </w:tc>
        <w:tc>
          <w:tcPr>
            <w:tcW w:type="dxa" w:w="25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1</w:t>
            </w:r>
          </w:p>
        </w:tc>
        <w:tc>
          <w:tcPr>
            <w:tcW w:type="dxa" w:w="25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Bent</w:t>
            </w:r>
          </w:p>
        </w:tc>
        <w:tc>
          <w:tcPr>
            <w:tcW w:type="dxa" w:w="19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&lt;120°</w:t>
            </w:r>
          </w:p>
        </w:tc>
      </w:tr>
      <w:tr>
        <w:tc>
          <w:tcPr>
            <w:tcW w:type="dxa" w:w="16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4</w:t>
            </w:r>
          </w:p>
        </w:tc>
        <w:tc>
          <w:tcPr>
            <w:tcW w:type="dxa" w:w="15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4</w:t>
            </w:r>
          </w:p>
        </w:tc>
        <w:tc>
          <w:tcPr>
            <w:tcW w:type="dxa" w:w="25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0</w:t>
            </w:r>
          </w:p>
        </w:tc>
        <w:tc>
          <w:tcPr>
            <w:tcW w:type="dxa" w:w="25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Tetrahedral</w:t>
            </w:r>
          </w:p>
        </w:tc>
        <w:tc>
          <w:tcPr>
            <w:tcW w:type="dxa" w:w="19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109.5°</w:t>
            </w:r>
          </w:p>
        </w:tc>
      </w:tr>
      <w:tr>
        <w:tc>
          <w:tcPr>
            <w:tcW w:type="dxa" w:w="16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4</w:t>
            </w:r>
          </w:p>
        </w:tc>
        <w:tc>
          <w:tcPr>
            <w:tcW w:type="dxa" w:w="15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3</w:t>
            </w:r>
          </w:p>
        </w:tc>
        <w:tc>
          <w:tcPr>
            <w:tcW w:type="dxa" w:w="25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1</w:t>
            </w:r>
          </w:p>
        </w:tc>
        <w:tc>
          <w:tcPr>
            <w:tcW w:type="dxa" w:w="25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Trigonal pyramidal</w:t>
            </w:r>
          </w:p>
        </w:tc>
        <w:tc>
          <w:tcPr>
            <w:tcW w:type="dxa" w:w="19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&lt;109.5°</w:t>
            </w:r>
          </w:p>
        </w:tc>
      </w:tr>
      <w:tr>
        <w:tc>
          <w:tcPr>
            <w:tcW w:type="dxa" w:w="16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4</w:t>
            </w:r>
          </w:p>
        </w:tc>
        <w:tc>
          <w:tcPr>
            <w:tcW w:type="dxa" w:w="15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2</w:t>
            </w:r>
          </w:p>
        </w:tc>
        <w:tc>
          <w:tcPr>
            <w:tcW w:type="dxa" w:w="25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2</w:t>
            </w:r>
          </w:p>
        </w:tc>
        <w:tc>
          <w:tcPr>
            <w:tcW w:type="dxa" w:w="25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Bent</w:t>
            </w:r>
          </w:p>
        </w:tc>
        <w:tc>
          <w:tcPr>
            <w:tcW w:type="dxa" w:w="19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&lt;109.5°</w:t>
            </w:r>
          </w:p>
        </w:tc>
      </w:tr>
      <w:tr>
        <w:tc>
          <w:tcPr>
            <w:tcW w:type="dxa" w:w="16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5</w:t>
            </w:r>
          </w:p>
        </w:tc>
        <w:tc>
          <w:tcPr>
            <w:tcW w:type="dxa" w:w="15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5</w:t>
            </w:r>
          </w:p>
        </w:tc>
        <w:tc>
          <w:tcPr>
            <w:tcW w:type="dxa" w:w="25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0</w:t>
            </w:r>
          </w:p>
        </w:tc>
        <w:tc>
          <w:tcPr>
            <w:tcW w:type="dxa" w:w="25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Trigonal bipyramidal</w:t>
            </w:r>
          </w:p>
        </w:tc>
        <w:tc>
          <w:tcPr>
            <w:tcW w:type="dxa" w:w="19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90°/120°</w:t>
            </w:r>
          </w:p>
        </w:tc>
      </w:tr>
      <w:tr>
        <w:tc>
          <w:tcPr>
            <w:tcW w:type="dxa" w:w="16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6</w:t>
            </w:r>
          </w:p>
        </w:tc>
        <w:tc>
          <w:tcPr>
            <w:tcW w:type="dxa" w:w="15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6</w:t>
            </w:r>
          </w:p>
        </w:tc>
        <w:tc>
          <w:tcPr>
            <w:tcW w:type="dxa" w:w="25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0</w:t>
            </w:r>
          </w:p>
        </w:tc>
        <w:tc>
          <w:tcPr>
            <w:tcW w:type="dxa" w:w="25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Octahedral</w:t>
            </w:r>
          </w:p>
        </w:tc>
        <w:tc>
          <w:tcPr>
            <w:tcW w:type="dxa" w:w="19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90°</w:t>
            </w:r>
          </w:p>
        </w:tc>
      </w:tr>
    </w:tbl>
    <w:p>
      <w:pPr>
        <w:spacing w:after="22" w:line="215"/>
      </w:pPr>
      <w:r>
        <w:rPr>
          <w:b/>
          <w:bCs/>
          <w:sz w:val="16"/>
          <w:szCs w:val="16"/>
        </w:rPr>
        <w:t xml:space="preserve">[4] Hybridization</w:t>
      </w:r>
      <w:r>
        <w:rPr>
          <w:sz w:val="16"/>
          <w:szCs w:val="16"/>
        </w:rPr>
        <w:t xml:space="preserve"> corresponds to # of domains: 2 = sp, 3 = sp², 4 = sp³, 5 = sp³d, 6 = sp³d².</w:t>
      </w:r>
    </w:p>
    <w:p>
      <w:pPr>
        <w:pBdr>
          <w:bottom w:val="single" w:color="5D4037" w:sz="8" w:space="1"/>
        </w:pBdr>
        <w:spacing w:after="18" w:before="50"/>
      </w:pPr>
      <w:r>
        <w:rPr>
          <w:b/>
          <w:bCs/>
          <w:color w:val="5D4037"/>
          <w:sz w:val="18"/>
          <w:szCs w:val="18"/>
        </w:rPr>
        <w:t xml:space="preserve">Polarity — molecular vs bond [3]/[4]</w:t>
      </w:r>
    </w:p>
    <w:p>
      <w:pPr>
        <w:pStyle w:val="ListParagraph"/>
        <w:numPr>
          <w:ilvl w:val="0"/>
          <w:numId w:val="2"/>
        </w:numPr>
        <w:spacing w:after="18" w:line="215"/>
      </w:pPr>
      <w:r>
        <w:rPr>
          <w:b/>
          <w:bCs/>
          <w:sz w:val="16"/>
          <w:szCs w:val="16"/>
        </w:rPr>
        <w:t xml:space="preserve">Polar BOND [3]</w:t>
      </w:r>
      <w:r>
        <w:rPr>
          <w:sz w:val="16"/>
          <w:szCs w:val="16"/>
        </w:rPr>
        <w:t xml:space="preserve"> = different electronegativities. ΔEN &gt; 0.5 typically polar.</w:t>
      </w:r>
    </w:p>
    <w:p>
      <w:pPr>
        <w:pStyle w:val="ListParagraph"/>
        <w:numPr>
          <w:ilvl w:val="0"/>
          <w:numId w:val="2"/>
        </w:numPr>
        <w:spacing w:after="18" w:line="215"/>
      </w:pPr>
      <w:r>
        <w:rPr>
          <w:b/>
          <w:bCs/>
          <w:sz w:val="16"/>
          <w:szCs w:val="16"/>
        </w:rPr>
        <w:t xml:space="preserve">Polar MOLECULE [3]/[4]</w:t>
      </w:r>
      <w:r>
        <w:rPr>
          <w:sz w:val="16"/>
          <w:szCs w:val="16"/>
        </w:rPr>
        <w:t xml:space="preserve"> = polar bonds + asymmetric geometry. CO₂ has polar bonds but is LINEAR (symmetric) → NONPOLAR.</w:t>
      </w:r>
    </w:p>
    <w:p>
      <w:pPr>
        <w:pStyle w:val="ListParagraph"/>
        <w:numPr>
          <w:ilvl w:val="0"/>
          <w:numId w:val="2"/>
        </w:numPr>
        <w:spacing w:after="18" w:line="215"/>
      </w:pPr>
      <w:r>
        <w:rPr>
          <w:b/>
          <w:bCs/>
          <w:sz w:val="16"/>
          <w:szCs w:val="16"/>
        </w:rPr>
        <w:t xml:space="preserve">[4] Symmetry test</w:t>
      </w:r>
      <w:r>
        <w:rPr>
          <w:sz w:val="16"/>
          <w:szCs w:val="16"/>
        </w:rPr>
        <w:t xml:space="preserve">: if all outer atoms identical AND geometry is symmetric (linear, trigonal planar, tetrahedral, etc. with all same substituents), molecule is NONPOLAR.</w:t>
      </w:r>
    </w:p>
    <w:p>
      <w:pPr>
        <w:pBdr>
          <w:bottom w:val="single" w:color="5D4037" w:sz="8" w:space="1"/>
        </w:pBdr>
        <w:spacing w:after="18" w:before="50"/>
      </w:pPr>
      <w:r>
        <w:rPr>
          <w:b/>
          <w:bCs/>
          <w:color w:val="5D4037"/>
          <w:sz w:val="18"/>
          <w:szCs w:val="18"/>
        </w:rPr>
        <w:t xml:space="preserve">Intermolecular Forces (IMF) — strength order [3]/[4]/[5]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6"/>
              <w:bottom w:val="single" w:color="1565C0" w:sz="4"/>
              <w:right w:val="single" w:color="1565C0" w:sz="4"/>
            </w:tcBorders>
            <w:shd w:fill="E8F1FB" w:val="clear"/>
            <w:tcMar>
              <w:top w:type="dxa" w:w="60"/>
              <w:left w:type="dxa" w:w="160"/>
              <w:bottom w:type="dxa" w:w="60"/>
              <w:right w:type="dxa" w:w="160"/>
            </w:tcMar>
          </w:tcPr>
          <w:p>
            <w:pPr>
              <w:spacing w:after="0"/>
            </w:pPr>
            <w:r>
              <w:rPr>
                <w:rFonts w:ascii="Consolas" w:cs="Consolas" w:eastAsia="Consolas" w:hAnsi="Consolas"/>
                <w:sz w:val="16"/>
                <w:szCs w:val="16"/>
              </w:rPr>
              <w:t xml:space="preserve">  STRONGEST → WEAKEST: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ION-DIPOLE      ions in polar solvent (e.g., NaCl in water) — strongest</w:t>
            </w:r>
          </w:p>
          <w:p>
            <w:pPr>
              <w:spacing w:after="0"/>
            </w:pPr>
            <w:r>
              <w:rPr>
                <w:rFonts w:ascii="Consolas" w:cs="Consolas" w:eastAsia="Consolas" w:hAnsi="Consolas"/>
                <w:sz w:val="16"/>
                <w:szCs w:val="16"/>
              </w:rPr>
              <w:t xml:space="preserve">  HYDROGEN BOND   H bonded to N, O, or F.  HF, H₂O, NH₃</w:t>
            </w:r>
          </w:p>
          <w:p>
            <w:pPr>
              <w:spacing w:after="0"/>
            </w:pPr>
            <w:r>
              <w:rPr>
                <w:rFonts w:ascii="Consolas" w:cs="Consolas" w:eastAsia="Consolas" w:hAnsi="Consolas"/>
                <w:sz w:val="16"/>
                <w:szCs w:val="16"/>
              </w:rPr>
              <w:t xml:space="preserve">  DIPOLE-DIPOLE   polar molecules attract each other</w:t>
            </w:r>
          </w:p>
          <w:p>
            <w:pPr>
              <w:spacing w:after="0"/>
            </w:pPr>
            <w:r>
              <w:rPr>
                <w:rFonts w:ascii="Consolas" w:cs="Consolas" w:eastAsia="Consolas" w:hAnsi="Consolas"/>
                <w:sz w:val="16"/>
                <w:szCs w:val="16"/>
              </w:rPr>
              <w:t xml:space="preserve">  LONDON DISP.    momentary dipoles in all molecules; only force in nonpolar</w:t>
            </w:r>
          </w:p>
          <w:p>
            <w:pPr>
              <w:spacing w:after="0"/>
            </w:pPr>
            <w:r>
              <w:rPr>
                <w:rFonts w:ascii="Consolas" w:cs="Consolas" w:eastAsia="Consolas" w:hAnsi="Consolas"/>
                <w:sz w:val="16"/>
                <w:szCs w:val="16"/>
              </w:rPr>
              <w:t xml:space="preserve">                  (LDF strength ↑ with electrons / molar mass / surface area)</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ALL MOLECULES have LDF.  Polar adds dipole-dipole.  N/O/F-H adds H-bonding.</w:t>
            </w:r>
          </w:p>
        </w:tc>
      </w:tr>
    </w:tbl>
    <w:p>
      <w:pPr>
        <w:pBdr>
          <w:bottom w:val="single" w:color="5D4037" w:sz="8" w:space="1"/>
        </w:pBdr>
        <w:spacing w:after="18" w:before="50"/>
      </w:pPr>
      <w:r>
        <w:rPr>
          <w:b/>
          <w:bCs/>
          <w:color w:val="5D4037"/>
          <w:sz w:val="18"/>
          <w:szCs w:val="18"/>
        </w:rPr>
        <w:t xml:space="preserve">IMF Effects on properties [3]/[4]</w:t>
      </w:r>
    </w:p>
    <w:p>
      <w:pPr>
        <w:pStyle w:val="ListParagraph"/>
        <w:numPr>
          <w:ilvl w:val="0"/>
          <w:numId w:val="2"/>
        </w:numPr>
        <w:spacing w:after="18" w:line="215"/>
      </w:pPr>
      <w:r>
        <w:rPr>
          <w:b/>
          <w:bCs/>
          <w:sz w:val="16"/>
          <w:szCs w:val="16"/>
        </w:rPr>
        <w:t xml:space="preserve">Higher IMF [3]/[4]</w:t>
      </w:r>
      <w:r>
        <w:rPr>
          <w:sz w:val="16"/>
          <w:szCs w:val="16"/>
        </w:rPr>
        <w:t xml:space="preserve"> → higher boiling/melting point, higher viscosity, lower vapor pressure.</w:t>
      </w:r>
    </w:p>
    <w:p>
      <w:pPr>
        <w:pStyle w:val="ListParagraph"/>
        <w:numPr>
          <w:ilvl w:val="0"/>
          <w:numId w:val="2"/>
        </w:numPr>
        <w:spacing w:after="18" w:line="215"/>
      </w:pPr>
      <w:r>
        <w:rPr>
          <w:b/>
          <w:bCs/>
          <w:sz w:val="16"/>
          <w:szCs w:val="16"/>
        </w:rPr>
        <w:t xml:space="preserve">Solubility "like dissolves like" [3]/[4]</w:t>
      </w:r>
      <w:r>
        <w:rPr>
          <w:sz w:val="16"/>
          <w:szCs w:val="16"/>
        </w:rPr>
        <w:t xml:space="preserve">: polar in polar, nonpolar in nonpolar.</w:t>
      </w:r>
    </w:p>
    <w:p>
      <w:pPr>
        <w:pStyle w:val="ListParagraph"/>
        <w:numPr>
          <w:ilvl w:val="0"/>
          <w:numId w:val="2"/>
        </w:numPr>
        <w:spacing w:after="18" w:line="215"/>
      </w:pPr>
      <w:r>
        <w:rPr>
          <w:b/>
          <w:bCs/>
          <w:sz w:val="16"/>
          <w:szCs w:val="16"/>
        </w:rPr>
        <w:t xml:space="preserve">[5] Particle diagrams</w:t>
      </w:r>
      <w:r>
        <w:rPr>
          <w:sz w:val="16"/>
          <w:szCs w:val="16"/>
        </w:rPr>
        <w:t xml:space="preserve"> for solubility: must show dipoles, ion-dipole interactions, or hydrogen bonds. Not just "dots".</w:t>
      </w:r>
    </w:p>
    <w:p>
      <w:pPr>
        <w:pBdr>
          <w:bottom w:val="single" w:color="5D4037" w:sz="8" w:space="1"/>
        </w:pBdr>
        <w:spacing w:after="18" w:before="50"/>
      </w:pPr>
      <w:r>
        <w:rPr>
          <w:b/>
          <w:bCs/>
          <w:color w:val="5D4037"/>
          <w:sz w:val="18"/>
          <w:szCs w:val="18"/>
        </w:rPr>
        <w:t xml:space="preserve">Gas Laws [3]/[4]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6"/>
              <w:bottom w:val="single" w:color="1565C0" w:sz="4"/>
              <w:right w:val="single" w:color="1565C0" w:sz="4"/>
            </w:tcBorders>
            <w:shd w:fill="E8F1FB" w:val="clear"/>
            <w:tcMar>
              <w:top w:type="dxa" w:w="60"/>
              <w:left w:type="dxa" w:w="160"/>
              <w:bottom w:type="dxa" w:w="60"/>
              <w:right w:type="dxa" w:w="160"/>
            </w:tcMar>
          </w:tcPr>
          <w:p>
            <w:pPr>
              <w:spacing w:after="0"/>
            </w:pPr>
            <w:r>
              <w:rPr>
                <w:rFonts w:ascii="Consolas" w:cs="Consolas" w:eastAsia="Consolas" w:hAnsi="Consolas"/>
                <w:sz w:val="16"/>
                <w:szCs w:val="16"/>
              </w:rPr>
              <w:t xml:space="preserve">  IDEAL GAS:    PV = nRT     R = 0.0821 L·atm/(mol·K)</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COMBINED:    P₁V₁/T₁ = P₂V₂/T₂</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PARTIAL PRESSURE (Dalton):  P_total = P₁ + P₂ + ... = X_i × P_total</w:t>
            </w:r>
          </w:p>
          <w:p>
            <w:pPr>
              <w:spacing w:after="0"/>
            </w:pPr>
            <w:r>
              <w:rPr>
                <w:rFonts w:ascii="Consolas" w:cs="Consolas" w:eastAsia="Consolas" w:hAnsi="Consolas"/>
                <w:sz w:val="16"/>
                <w:szCs w:val="16"/>
              </w:rPr>
              <w:t xml:space="preserve">                              (X_i = mole fraction)</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REAL GASES deviate from ideal at:</w:t>
            </w:r>
          </w:p>
          <w:p>
            <w:pPr>
              <w:spacing w:after="0"/>
            </w:pPr>
            <w:r>
              <w:rPr>
                <w:rFonts w:ascii="Consolas" w:cs="Consolas" w:eastAsia="Consolas" w:hAnsi="Consolas"/>
                <w:sz w:val="16"/>
                <w:szCs w:val="16"/>
              </w:rPr>
              <w:t xml:space="preserve">    HIGH pressure (molecules close, repulsion + attraction matter)</w:t>
            </w:r>
          </w:p>
          <w:p>
            <w:pPr>
              <w:spacing w:after="0"/>
            </w:pPr>
            <w:r>
              <w:rPr>
                <w:rFonts w:ascii="Consolas" w:cs="Consolas" w:eastAsia="Consolas" w:hAnsi="Consolas"/>
                <w:sz w:val="16"/>
                <w:szCs w:val="16"/>
              </w:rPr>
              <w:t xml:space="preserve">    LOW temperature (slow molecules → IMF significant)</w:t>
            </w:r>
          </w:p>
        </w:tc>
      </w:tr>
    </w:tbl>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62828" w:sz="12"/>
              <w:left w:val="single" w:color="C62828" w:sz="12"/>
              <w:bottom w:val="single" w:color="C62828" w:sz="12"/>
              <w:right w:val="single" w:color="C62828" w:sz="12"/>
            </w:tcBorders>
            <w:shd w:fill="C62828" w:val="clear"/>
            <w:tcMar>
              <w:top w:type="dxa" w:w="50"/>
              <w:left w:type="dxa" w:w="160"/>
              <w:bottom w:type="dxa" w:w="50"/>
              <w:right w:type="dxa" w:w="160"/>
            </w:tcMar>
          </w:tcPr>
          <w:p>
            <w:pPr>
              <w:spacing w:after="0"/>
              <w:jc w:val="center"/>
            </w:pPr>
            <w:r>
              <w:rPr>
                <w:b/>
                <w:bCs/>
                <w:color w:val="FFFFFF"/>
                <w:sz w:val="21"/>
                <w:szCs w:val="21"/>
              </w:rPr>
              <w:t xml:space="preserve">PAGE 4  </w:t>
            </w:r>
            <w:r>
              <w:rPr>
                <w:b/>
                <w:bCs/>
                <w:color w:val="FFFFFF"/>
                <w:sz w:val="22"/>
                <w:szCs w:val="22"/>
              </w:rPr>
              <w:t xml:space="preserve">│  UNITS 4-5: REACTIONS · STOICHIOMETRY · KINETICS</w:t>
            </w:r>
          </w:p>
        </w:tc>
      </w:tr>
    </w:tbl>
    <w:p>
      <w:pPr>
        <w:pBdr>
          <w:bottom w:val="single" w:color="C62828" w:sz="8" w:space="1"/>
        </w:pBdr>
        <w:spacing w:after="18" w:before="50"/>
      </w:pPr>
      <w:r>
        <w:rPr>
          <w:b/>
          <w:bCs/>
          <w:color w:val="C62828"/>
          <w:sz w:val="18"/>
          <w:szCs w:val="18"/>
        </w:rPr>
        <w:t xml:space="preserve">Reaction Types [3]/[4]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tblHeader/>
        </w:trPr>
        <w:tc>
          <w:tcPr>
            <w:tcW w:type="dxa" w:w="22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Type</w:t>
            </w:r>
          </w:p>
        </w:tc>
        <w:tc>
          <w:tcPr>
            <w:tcW w:type="dxa" w:w="788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Pattern + spotting</w:t>
            </w:r>
          </w:p>
        </w:tc>
      </w:tr>
      <w:tr>
        <w:tc>
          <w:tcPr>
            <w:tcW w:type="dxa" w:w="22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Synthesis</w:t>
            </w:r>
            <w:r>
              <w:rPr>
                <w:sz w:val="16"/>
                <w:szCs w:val="16"/>
              </w:rPr>
              <w:t xml:space="preserve"> </w:t>
            </w:r>
            <w:r>
              <w:rPr>
                <w:b/>
                <w:bCs/>
                <w:color w:val="01579B"/>
                <w:sz w:val="13"/>
                <w:szCs w:val="13"/>
                <w:highlight w:val="cyan"/>
                <w:highlightCs w:val="cyan"/>
              </w:rPr>
              <w:t xml:space="preserve"> [3] </w:t>
            </w:r>
          </w:p>
        </w:tc>
        <w:tc>
          <w:tcPr>
            <w:tcW w:type="dxa" w:w="78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A + B → AB. Two reactants combining.</w:t>
            </w:r>
          </w:p>
        </w:tc>
      </w:tr>
      <w:tr>
        <w:tc>
          <w:tcPr>
            <w:tcW w:type="dxa" w:w="22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Decomposition</w:t>
            </w:r>
            <w:r>
              <w:rPr>
                <w:sz w:val="16"/>
                <w:szCs w:val="16"/>
              </w:rPr>
              <w:t xml:space="preserve"> </w:t>
            </w:r>
            <w:r>
              <w:rPr>
                <w:b/>
                <w:bCs/>
                <w:color w:val="01579B"/>
                <w:sz w:val="13"/>
                <w:szCs w:val="13"/>
                <w:highlight w:val="cyan"/>
                <w:highlightCs w:val="cyan"/>
              </w:rPr>
              <w:t xml:space="preserve"> [3] </w:t>
            </w:r>
          </w:p>
        </w:tc>
        <w:tc>
          <w:tcPr>
            <w:tcW w:type="dxa" w:w="78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AB → A + B. One reactant splits.</w:t>
            </w:r>
          </w:p>
        </w:tc>
      </w:tr>
      <w:tr>
        <w:tc>
          <w:tcPr>
            <w:tcW w:type="dxa" w:w="22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Single replacement</w:t>
            </w:r>
            <w:r>
              <w:rPr>
                <w:sz w:val="16"/>
                <w:szCs w:val="16"/>
              </w:rPr>
              <w:t xml:space="preserve"> </w:t>
            </w:r>
            <w:r>
              <w:rPr>
                <w:b/>
                <w:bCs/>
                <w:color w:val="01579B"/>
                <w:sz w:val="13"/>
                <w:szCs w:val="13"/>
                <w:highlight w:val="cyan"/>
                <w:highlightCs w:val="cyan"/>
              </w:rPr>
              <w:t xml:space="preserve"> [3] </w:t>
            </w:r>
            <w:r>
              <w:rPr>
                <w:sz w:val="16"/>
                <w:szCs w:val="16"/>
              </w:rPr>
              <w:t xml:space="preserve">/</w:t>
            </w:r>
            <w:r>
              <w:rPr>
                <w:b/>
                <w:bCs/>
                <w:color w:val="1B5E20"/>
                <w:sz w:val="13"/>
                <w:szCs w:val="13"/>
                <w:highlight w:val="green"/>
                <w:highlightCs w:val="green"/>
              </w:rPr>
              <w:t xml:space="preserve"> [4] </w:t>
            </w:r>
          </w:p>
        </w:tc>
        <w:tc>
          <w:tcPr>
            <w:tcW w:type="dxa" w:w="78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A + BC → AC + B. Activity series — more reactive metal displaces less reactive.</w:t>
            </w:r>
          </w:p>
        </w:tc>
      </w:tr>
      <w:tr>
        <w:tc>
          <w:tcPr>
            <w:tcW w:type="dxa" w:w="22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Double replacement (precipitation)</w:t>
            </w:r>
            <w:r>
              <w:rPr>
                <w:sz w:val="16"/>
                <w:szCs w:val="16"/>
              </w:rPr>
              <w:t xml:space="preserve"> </w:t>
            </w:r>
            <w:r>
              <w:rPr>
                <w:b/>
                <w:bCs/>
                <w:color w:val="01579B"/>
                <w:sz w:val="13"/>
                <w:szCs w:val="13"/>
                <w:highlight w:val="cyan"/>
                <w:highlightCs w:val="cyan"/>
              </w:rPr>
              <w:t xml:space="preserve"> [3] </w:t>
            </w:r>
            <w:r>
              <w:rPr>
                <w:sz w:val="16"/>
                <w:szCs w:val="16"/>
              </w:rPr>
              <w:t xml:space="preserve">/</w:t>
            </w:r>
            <w:r>
              <w:rPr>
                <w:b/>
                <w:bCs/>
                <w:color w:val="1B5E20"/>
                <w:sz w:val="13"/>
                <w:szCs w:val="13"/>
                <w:highlight w:val="green"/>
                <w:highlightCs w:val="green"/>
              </w:rPr>
              <w:t xml:space="preserve"> [4] </w:t>
            </w:r>
          </w:p>
        </w:tc>
        <w:tc>
          <w:tcPr>
            <w:tcW w:type="dxa" w:w="78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AB + CD → AD + CB. Solubility rules: insoluble product = precipitate.</w:t>
            </w:r>
          </w:p>
        </w:tc>
      </w:tr>
      <w:tr>
        <w:tc>
          <w:tcPr>
            <w:tcW w:type="dxa" w:w="22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Acid-base (neutralization)</w:t>
            </w:r>
            <w:r>
              <w:rPr>
                <w:sz w:val="16"/>
                <w:szCs w:val="16"/>
              </w:rPr>
              <w:t xml:space="preserve"> </w:t>
            </w:r>
            <w:r>
              <w:rPr>
                <w:b/>
                <w:bCs/>
                <w:color w:val="01579B"/>
                <w:sz w:val="13"/>
                <w:szCs w:val="13"/>
                <w:highlight w:val="cyan"/>
                <w:highlightCs w:val="cyan"/>
              </w:rPr>
              <w:t xml:space="preserve"> [3] </w:t>
            </w:r>
          </w:p>
        </w:tc>
        <w:tc>
          <w:tcPr>
            <w:tcW w:type="dxa" w:w="78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Acid + base → salt + water (often). Proton transfer.</w:t>
            </w:r>
          </w:p>
        </w:tc>
      </w:tr>
      <w:tr>
        <w:tc>
          <w:tcPr>
            <w:tcW w:type="dxa" w:w="22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Redox</w:t>
            </w:r>
            <w:r>
              <w:rPr>
                <w:sz w:val="16"/>
                <w:szCs w:val="16"/>
              </w:rPr>
              <w:t xml:space="preserve"> </w:t>
            </w:r>
            <w:r>
              <w:rPr>
                <w:b/>
                <w:bCs/>
                <w:color w:val="01579B"/>
                <w:sz w:val="13"/>
                <w:szCs w:val="13"/>
                <w:highlight w:val="cyan"/>
                <w:highlightCs w:val="cyan"/>
              </w:rPr>
              <w:t xml:space="preserve"> [3] </w:t>
            </w:r>
            <w:r>
              <w:rPr>
                <w:sz w:val="16"/>
                <w:szCs w:val="16"/>
              </w:rPr>
              <w:t xml:space="preserve">/</w:t>
            </w:r>
            <w:r>
              <w:rPr>
                <w:b/>
                <w:bCs/>
                <w:color w:val="1B5E20"/>
                <w:sz w:val="13"/>
                <w:szCs w:val="13"/>
                <w:highlight w:val="green"/>
                <w:highlightCs w:val="green"/>
              </w:rPr>
              <w:t xml:space="preserve"> [4] </w:t>
            </w:r>
          </w:p>
        </w:tc>
        <w:tc>
          <w:tcPr>
            <w:tcW w:type="dxa" w:w="78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Electrons transfer. Oxidation states change. LEO says GER (Lose e⁻ = Oxidation, Gain e⁻ = Reduction).</w:t>
            </w:r>
          </w:p>
        </w:tc>
      </w:tr>
    </w:tbl>
    <w:p>
      <w:pPr>
        <w:pBdr>
          <w:bottom w:val="single" w:color="C62828" w:sz="8" w:space="1"/>
        </w:pBdr>
        <w:spacing w:after="18" w:before="50"/>
      </w:pPr>
      <w:r>
        <w:rPr>
          <w:b/>
          <w:bCs/>
          <w:color w:val="C62828"/>
          <w:sz w:val="18"/>
          <w:szCs w:val="18"/>
        </w:rPr>
        <w:t xml:space="preserve">Net Ionic Equations [4]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6"/>
              <w:bottom w:val="single" w:color="1565C0" w:sz="4"/>
              <w:right w:val="single" w:color="1565C0" w:sz="4"/>
            </w:tcBorders>
            <w:shd w:fill="E8F1FB" w:val="clear"/>
            <w:tcMar>
              <w:top w:type="dxa" w:w="60"/>
              <w:left w:type="dxa" w:w="160"/>
              <w:bottom w:type="dxa" w:w="60"/>
              <w:right w:type="dxa" w:w="160"/>
            </w:tcMar>
          </w:tcPr>
          <w:p>
            <w:pPr>
              <w:spacing w:after="0"/>
            </w:pPr>
            <w:r>
              <w:rPr>
                <w:rFonts w:ascii="Consolas" w:cs="Consolas" w:eastAsia="Consolas" w:hAnsi="Consolas"/>
                <w:sz w:val="16"/>
                <w:szCs w:val="16"/>
              </w:rPr>
              <w:t xml:space="preserve">  Process:</w:t>
            </w:r>
          </w:p>
          <w:p>
            <w:pPr>
              <w:spacing w:after="0"/>
            </w:pPr>
            <w:r>
              <w:rPr>
                <w:rFonts w:ascii="Consolas" w:cs="Consolas" w:eastAsia="Consolas" w:hAnsi="Consolas"/>
                <w:sz w:val="16"/>
                <w:szCs w:val="16"/>
              </w:rPr>
              <w:t xml:space="preserve">   1. Write the molecular equation (with formulas of all compounds)</w:t>
            </w:r>
          </w:p>
          <w:p>
            <w:pPr>
              <w:spacing w:after="0"/>
            </w:pPr>
            <w:r>
              <w:rPr>
                <w:rFonts w:ascii="Consolas" w:cs="Consolas" w:eastAsia="Consolas" w:hAnsi="Consolas"/>
                <w:sz w:val="16"/>
                <w:szCs w:val="16"/>
              </w:rPr>
              <w:t xml:space="preserve">   2. Break SOLUBLE STRONG ELECTROLYTES into ions (aq form)</w:t>
            </w:r>
          </w:p>
          <w:p>
            <w:pPr>
              <w:spacing w:after="0"/>
            </w:pPr>
            <w:r>
              <w:rPr>
                <w:rFonts w:ascii="Consolas" w:cs="Consolas" w:eastAsia="Consolas" w:hAnsi="Consolas"/>
                <w:sz w:val="16"/>
                <w:szCs w:val="16"/>
              </w:rPr>
              <w:t xml:space="preserve">   3. Cancel SPECTATOR ions (appear unchanged on both sides)</w:t>
            </w:r>
          </w:p>
          <w:p>
            <w:pPr>
              <w:spacing w:after="0"/>
            </w:pPr>
            <w:r>
              <w:rPr>
                <w:rFonts w:ascii="Consolas" w:cs="Consolas" w:eastAsia="Consolas" w:hAnsi="Consolas"/>
                <w:sz w:val="16"/>
                <w:szCs w:val="16"/>
              </w:rPr>
              <w:t xml:space="preserve">   4. Result: NET IONIC EQUATION</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Examples:</w:t>
            </w:r>
          </w:p>
          <w:p>
            <w:pPr>
              <w:spacing w:after="0"/>
            </w:pPr>
            <w:r>
              <w:rPr>
                <w:rFonts w:ascii="Consolas" w:cs="Consolas" w:eastAsia="Consolas" w:hAnsi="Consolas"/>
                <w:sz w:val="16"/>
                <w:szCs w:val="16"/>
              </w:rPr>
              <w:t xml:space="preserve">    AgNO₃(aq) + NaCl(aq) → AgCl(s) + NaNO₃(aq)</w:t>
            </w:r>
          </w:p>
          <w:p>
            <w:pPr>
              <w:spacing w:after="0"/>
            </w:pPr>
            <w:r>
              <w:rPr>
                <w:rFonts w:ascii="Consolas" w:cs="Consolas" w:eastAsia="Consolas" w:hAnsi="Consolas"/>
                <w:sz w:val="16"/>
                <w:szCs w:val="16"/>
              </w:rPr>
              <w:t xml:space="preserve">    Net ionic:  Ag⁺(aq) + Cl⁻(aq) → AgCl(s)</w:t>
            </w:r>
          </w:p>
        </w:tc>
      </w:tr>
    </w:tbl>
    <w:p>
      <w:pPr>
        <w:pBdr>
          <w:bottom w:val="single" w:color="C62828" w:sz="8" w:space="1"/>
        </w:pBdr>
        <w:spacing w:after="18" w:before="50"/>
      </w:pPr>
      <w:r>
        <w:rPr>
          <w:b/>
          <w:bCs/>
          <w:color w:val="C62828"/>
          <w:sz w:val="18"/>
          <w:szCs w:val="18"/>
        </w:rPr>
        <w:t xml:space="preserve">Stoichiometry [3]/[4]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6"/>
              <w:bottom w:val="single" w:color="1565C0" w:sz="4"/>
              <w:right w:val="single" w:color="1565C0" w:sz="4"/>
            </w:tcBorders>
            <w:shd w:fill="E8F1FB" w:val="clear"/>
            <w:tcMar>
              <w:top w:type="dxa" w:w="60"/>
              <w:left w:type="dxa" w:w="160"/>
              <w:bottom w:type="dxa" w:w="60"/>
              <w:right w:type="dxa" w:w="160"/>
            </w:tcMar>
          </w:tcPr>
          <w:p>
            <w:pPr>
              <w:spacing w:after="0"/>
            </w:pPr>
            <w:r>
              <w:rPr>
                <w:rFonts w:ascii="Consolas" w:cs="Consolas" w:eastAsia="Consolas" w:hAnsi="Consolas"/>
                <w:sz w:val="16"/>
                <w:szCs w:val="16"/>
              </w:rPr>
              <w:t xml:space="preserve">  STOICHIOMETRY ROADMAP:</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grams A   →   moles A   →   moles B   →   grams B</w:t>
            </w:r>
          </w:p>
          <w:p>
            <w:pPr>
              <w:spacing w:after="0"/>
            </w:pPr>
            <w:r>
              <w:rPr>
                <w:rFonts w:ascii="Consolas" w:cs="Consolas" w:eastAsia="Consolas" w:hAnsi="Consolas"/>
                <w:sz w:val="16"/>
                <w:szCs w:val="16"/>
              </w:rPr>
              <w:t xml:space="preserve">             /MM_A          ×coeff B/coeff A           ×MM_B</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LIMITING REAGENT:</w:t>
            </w:r>
          </w:p>
          <w:p>
            <w:pPr>
              <w:spacing w:after="0"/>
            </w:pPr>
            <w:r>
              <w:rPr>
                <w:rFonts w:ascii="Consolas" w:cs="Consolas" w:eastAsia="Consolas" w:hAnsi="Consolas"/>
                <w:sz w:val="16"/>
                <w:szCs w:val="16"/>
              </w:rPr>
              <w:t xml:space="preserve">    Calculate moles of product from EACH reactant</w:t>
            </w:r>
          </w:p>
          <w:p>
            <w:pPr>
              <w:spacing w:after="0"/>
            </w:pPr>
            <w:r>
              <w:rPr>
                <w:rFonts w:ascii="Consolas" w:cs="Consolas" w:eastAsia="Consolas" w:hAnsi="Consolas"/>
                <w:sz w:val="16"/>
                <w:szCs w:val="16"/>
              </w:rPr>
              <w:t xml:space="preserve">    The reactant producing LESS = LIMITING (the other is excess)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PERCENT YIELD = (actual / theoretical) × 100%</w:t>
            </w:r>
          </w:p>
        </w:tc>
      </w:tr>
    </w:tbl>
    <w:p>
      <w:pPr>
        <w:pBdr>
          <w:bottom w:val="single" w:color="C62828" w:sz="8" w:space="1"/>
        </w:pBdr>
        <w:spacing w:after="18" w:before="50"/>
      </w:pPr>
      <w:r>
        <w:rPr>
          <w:b/>
          <w:bCs/>
          <w:color w:val="C62828"/>
          <w:sz w:val="18"/>
          <w:szCs w:val="18"/>
        </w:rPr>
        <w:t xml:space="preserve">Kinetics — rate laws [3]/[4]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6"/>
              <w:bottom w:val="single" w:color="1565C0" w:sz="4"/>
              <w:right w:val="single" w:color="1565C0" w:sz="4"/>
            </w:tcBorders>
            <w:shd w:fill="E8F1FB" w:val="clear"/>
            <w:tcMar>
              <w:top w:type="dxa" w:w="60"/>
              <w:left w:type="dxa" w:w="160"/>
              <w:bottom w:type="dxa" w:w="60"/>
              <w:right w:type="dxa" w:w="160"/>
            </w:tcMar>
          </w:tcPr>
          <w:p>
            <w:pPr>
              <w:spacing w:after="0"/>
            </w:pPr>
            <w:r>
              <w:rPr>
                <w:rFonts w:ascii="Consolas" w:cs="Consolas" w:eastAsia="Consolas" w:hAnsi="Consolas"/>
                <w:sz w:val="16"/>
                <w:szCs w:val="16"/>
              </w:rPr>
              <w:t xml:space="preserve">  Rate = k[A]^m [B]^n      (m, n = orders, NOT coefficients)</w:t>
            </w:r>
          </w:p>
          <w:p>
            <w:pPr>
              <w:spacing w:after="0"/>
            </w:pPr>
            <w:r>
              <w:rPr>
                <w:rFonts w:ascii="Consolas" w:cs="Consolas" w:eastAsia="Consolas" w:hAnsi="Consolas"/>
                <w:sz w:val="16"/>
                <w:szCs w:val="16"/>
              </w:rPr>
              <w:t xml:space="preserve">  Overall order = m + n</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DETERMINING ORDERS from initial-rate data:</w:t>
            </w:r>
          </w:p>
          <w:p>
            <w:pPr>
              <w:spacing w:after="0"/>
            </w:pPr>
            <w:r>
              <w:rPr>
                <w:rFonts w:ascii="Consolas" w:cs="Consolas" w:eastAsia="Consolas" w:hAnsi="Consolas"/>
                <w:sz w:val="16"/>
                <w:szCs w:val="16"/>
              </w:rPr>
              <w:t xml:space="preserve">    Compare 2 trials where ONE concentration varies.</w:t>
            </w:r>
          </w:p>
          <w:p>
            <w:pPr>
              <w:spacing w:after="0"/>
            </w:pPr>
            <w:r>
              <w:rPr>
                <w:rFonts w:ascii="Consolas" w:cs="Consolas" w:eastAsia="Consolas" w:hAnsi="Consolas"/>
                <w:sz w:val="16"/>
                <w:szCs w:val="16"/>
              </w:rPr>
              <w:t xml:space="preserve">    If [A] doubles + rate doubles → 1st order in A</w:t>
            </w:r>
          </w:p>
          <w:p>
            <w:pPr>
              <w:spacing w:after="0"/>
            </w:pPr>
            <w:r>
              <w:rPr>
                <w:rFonts w:ascii="Consolas" w:cs="Consolas" w:eastAsia="Consolas" w:hAnsi="Consolas"/>
                <w:sz w:val="16"/>
                <w:szCs w:val="16"/>
              </w:rPr>
              <w:t xml:space="preserve">    If [A] doubles + rate quadruples → 2nd order in A</w:t>
            </w:r>
          </w:p>
          <w:p>
            <w:pPr>
              <w:spacing w:after="0"/>
            </w:pPr>
            <w:r>
              <w:rPr>
                <w:rFonts w:ascii="Consolas" w:cs="Consolas" w:eastAsia="Consolas" w:hAnsi="Consolas"/>
                <w:sz w:val="16"/>
                <w:szCs w:val="16"/>
              </w:rPr>
              <w:t xml:space="preserve">    If [A] doubles + rate unchanged → 0th order in A</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HALF-LIFE for 1st-order:  t₁/₂ = 0.693 / k    (constant!)</w:t>
            </w:r>
          </w:p>
          <w:p>
            <w:pPr>
              <w:spacing w:after="0"/>
            </w:pPr>
            <w:r>
              <w:rPr>
                <w:rFonts w:ascii="Consolas" w:cs="Consolas" w:eastAsia="Consolas" w:hAnsi="Consolas"/>
                <w:sz w:val="16"/>
                <w:szCs w:val="16"/>
              </w:rPr>
              <w:t xml:space="preserve">  Integrated rate laws:</w:t>
            </w:r>
          </w:p>
          <w:p>
            <w:pPr>
              <w:spacing w:after="0"/>
            </w:pPr>
            <w:r>
              <w:rPr>
                <w:rFonts w:ascii="Consolas" w:cs="Consolas" w:eastAsia="Consolas" w:hAnsi="Consolas"/>
                <w:sz w:val="16"/>
                <w:szCs w:val="16"/>
              </w:rPr>
              <w:t xml:space="preserve">    0th order:  [A] = [A]₀ - kt    (linear plot of [A] vs t)</w:t>
            </w:r>
          </w:p>
          <w:p>
            <w:pPr>
              <w:spacing w:after="0"/>
            </w:pPr>
            <w:r>
              <w:rPr>
                <w:rFonts w:ascii="Consolas" w:cs="Consolas" w:eastAsia="Consolas" w:hAnsi="Consolas"/>
                <w:sz w:val="16"/>
                <w:szCs w:val="16"/>
              </w:rPr>
              <w:t xml:space="preserve">    1st order:  ln[A] = ln[A]₀ - kt  (linear plot of ln[A] vs t)</w:t>
            </w:r>
          </w:p>
          <w:p>
            <w:pPr>
              <w:spacing w:after="0"/>
            </w:pPr>
            <w:r>
              <w:rPr>
                <w:rFonts w:ascii="Consolas" w:cs="Consolas" w:eastAsia="Consolas" w:hAnsi="Consolas"/>
                <w:sz w:val="16"/>
                <w:szCs w:val="16"/>
              </w:rPr>
              <w:t xml:space="preserve">    2nd order:  1/[A] = 1/[A]₀ + kt  (linear plot of 1/[A] vs t)</w:t>
            </w:r>
          </w:p>
        </w:tc>
      </w:tr>
    </w:tbl>
    <w:p>
      <w:pPr>
        <w:pBdr>
          <w:bottom w:val="single" w:color="C62828" w:sz="8" w:space="1"/>
        </w:pBdr>
        <w:spacing w:after="18" w:before="50"/>
      </w:pPr>
      <w:r>
        <w:rPr>
          <w:b/>
          <w:bCs/>
          <w:color w:val="C62828"/>
          <w:sz w:val="18"/>
          <w:szCs w:val="18"/>
        </w:rPr>
        <w:t xml:space="preserve">Mechanisms [4]/[5]</w:t>
      </w:r>
    </w:p>
    <w:p>
      <w:pPr>
        <w:pStyle w:val="ListParagraph"/>
        <w:numPr>
          <w:ilvl w:val="0"/>
          <w:numId w:val="2"/>
        </w:numPr>
        <w:spacing w:after="18" w:line="215"/>
      </w:pPr>
      <w:r>
        <w:rPr>
          <w:b/>
          <w:bCs/>
          <w:sz w:val="16"/>
          <w:szCs w:val="16"/>
        </w:rPr>
        <w:t xml:space="preserve">Rate-determining step (RDS) [4]</w:t>
      </w:r>
      <w:r>
        <w:rPr>
          <w:sz w:val="16"/>
          <w:szCs w:val="16"/>
        </w:rPr>
        <w:t xml:space="preserve">: SLOWEST step. Rate law from RDS using its reactants.</w:t>
      </w:r>
    </w:p>
    <w:p>
      <w:pPr>
        <w:pStyle w:val="ListParagraph"/>
        <w:numPr>
          <w:ilvl w:val="0"/>
          <w:numId w:val="2"/>
        </w:numPr>
        <w:spacing w:after="18" w:line="215"/>
      </w:pPr>
      <w:r>
        <w:rPr>
          <w:b/>
          <w:bCs/>
          <w:sz w:val="16"/>
          <w:szCs w:val="16"/>
        </w:rPr>
        <w:t xml:space="preserve">[5] Intermediate</w:t>
      </w:r>
      <w:r>
        <w:rPr>
          <w:sz w:val="16"/>
          <w:szCs w:val="16"/>
        </w:rPr>
        <w:t xml:space="preserve"> = produced in early step, consumed later. Doesn't appear in overall equation.</w:t>
      </w:r>
    </w:p>
    <w:p>
      <w:pPr>
        <w:pStyle w:val="ListParagraph"/>
        <w:numPr>
          <w:ilvl w:val="0"/>
          <w:numId w:val="2"/>
        </w:numPr>
        <w:spacing w:after="18" w:line="215"/>
      </w:pPr>
      <w:r>
        <w:rPr>
          <w:b/>
          <w:bCs/>
          <w:sz w:val="16"/>
          <w:szCs w:val="16"/>
        </w:rPr>
        <w:t xml:space="preserve">[5] Catalyst</w:t>
      </w:r>
      <w:r>
        <w:rPr>
          <w:sz w:val="16"/>
          <w:szCs w:val="16"/>
        </w:rPr>
        <w:t xml:space="preserve"> = lowers activation energy, NOT consumed. Provides alternative pathway.</w:t>
      </w:r>
    </w:p>
    <w:p>
      <w:pPr>
        <w:pStyle w:val="ListParagraph"/>
        <w:numPr>
          <w:ilvl w:val="0"/>
          <w:numId w:val="2"/>
        </w:numPr>
        <w:spacing w:after="18" w:line="215"/>
      </w:pPr>
      <w:r>
        <w:rPr>
          <w:b/>
          <w:bCs/>
          <w:sz w:val="16"/>
          <w:szCs w:val="16"/>
        </w:rPr>
        <w:t xml:space="preserve">Arrhenius [4]/[5]</w:t>
      </w:r>
      <w:r>
        <w:rPr>
          <w:sz w:val="16"/>
          <w:szCs w:val="16"/>
        </w:rPr>
        <w:t xml:space="preserve">: k = A·e^(−Ea/RT). Higher T or lower Ea → larger k → faster.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288D1" w:sz="4"/>
              <w:left w:val="single" w:color="0288D1" w:sz="16"/>
              <w:bottom w:val="single" w:color="0288D1" w:sz="4"/>
              <w:right w:val="single" w:color="0288D1" w:sz="4"/>
            </w:tcBorders>
            <w:shd w:fill="E1F5FE" w:val="clear"/>
            <w:tcMar>
              <w:top w:type="dxa" w:w="40"/>
              <w:left w:type="dxa" w:w="140"/>
              <w:bottom w:type="dxa" w:w="40"/>
              <w:right w:type="dxa" w:w="140"/>
            </w:tcMar>
          </w:tcPr>
          <w:p>
            <w:pPr>
              <w:spacing w:after="0"/>
            </w:pPr>
            <w:r>
              <w:rPr>
                <w:b/>
                <w:bCs/>
                <w:color w:val="01579B"/>
                <w:sz w:val="16"/>
                <w:szCs w:val="16"/>
              </w:rPr>
              <w:t xml:space="preserve">KEY INSIGHT  </w:t>
            </w:r>
            <w:r>
              <w:rPr>
                <w:b/>
                <w:bCs/>
                <w:sz w:val="16"/>
                <w:szCs w:val="16"/>
              </w:rPr>
              <w:t xml:space="preserve">[4] Connect kinetics to particle behavior.</w:t>
            </w:r>
            <w:r>
              <w:rPr>
                <w:sz w:val="16"/>
                <w:szCs w:val="16"/>
              </w:rPr>
              <w:t xml:space="preserve"> Higher T → more particles with energy ≥ Ea → more effective collisions → faster rate. Catalyst → alternative pathway with lower Ea → more particles meet new threshold → faster.</w:t>
            </w:r>
          </w:p>
        </w:tc>
      </w:tr>
    </w:tbl>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F6C00" w:sz="12"/>
              <w:left w:val="single" w:color="EF6C00" w:sz="12"/>
              <w:bottom w:val="single" w:color="EF6C00" w:sz="12"/>
              <w:right w:val="single" w:color="EF6C00" w:sz="12"/>
            </w:tcBorders>
            <w:shd w:fill="EF6C00" w:val="clear"/>
            <w:tcMar>
              <w:top w:type="dxa" w:w="50"/>
              <w:left w:type="dxa" w:w="160"/>
              <w:bottom w:type="dxa" w:w="50"/>
              <w:right w:type="dxa" w:w="160"/>
            </w:tcMar>
          </w:tcPr>
          <w:p>
            <w:pPr>
              <w:spacing w:after="0"/>
              <w:jc w:val="center"/>
            </w:pPr>
            <w:r>
              <w:rPr>
                <w:b/>
                <w:bCs/>
                <w:color w:val="FFFFFF"/>
                <w:sz w:val="21"/>
                <w:szCs w:val="21"/>
              </w:rPr>
              <w:t xml:space="preserve">PAGE 5  </w:t>
            </w:r>
            <w:r>
              <w:rPr>
                <w:b/>
                <w:bCs/>
                <w:color w:val="FFFFFF"/>
                <w:sz w:val="22"/>
                <w:szCs w:val="22"/>
              </w:rPr>
              <w:t xml:space="preserve">│  UNIT 6: THERMOCHEMISTRY — ENTHALPY · CALORIMETRY</w:t>
            </w:r>
          </w:p>
        </w:tc>
      </w:tr>
    </w:tbl>
    <w:p>
      <w:pPr>
        <w:pBdr>
          <w:bottom w:val="single" w:color="EF6C00" w:sz="8" w:space="1"/>
        </w:pBdr>
        <w:spacing w:after="18" w:before="50"/>
      </w:pPr>
      <w:r>
        <w:rPr>
          <w:b/>
          <w:bCs/>
          <w:color w:val="EF6C00"/>
          <w:sz w:val="18"/>
          <w:szCs w:val="18"/>
        </w:rPr>
        <w:t xml:space="preserve">Enthalpy Basics [3]/[4]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6"/>
              <w:bottom w:val="single" w:color="1565C0" w:sz="4"/>
              <w:right w:val="single" w:color="1565C0" w:sz="4"/>
            </w:tcBorders>
            <w:shd w:fill="E8F1FB" w:val="clear"/>
            <w:tcMar>
              <w:top w:type="dxa" w:w="60"/>
              <w:left w:type="dxa" w:w="160"/>
              <w:bottom w:type="dxa" w:w="60"/>
              <w:right w:type="dxa" w:w="160"/>
            </w:tcMar>
          </w:tcPr>
          <w:p>
            <w:pPr>
              <w:spacing w:after="0"/>
            </w:pPr>
            <w:r>
              <w:rPr>
                <w:rFonts w:ascii="Consolas" w:cs="Consolas" w:eastAsia="Consolas" w:hAnsi="Consolas"/>
                <w:sz w:val="16"/>
                <w:szCs w:val="16"/>
              </w:rPr>
              <w:t xml:space="preserve">  ΔH = enthalpy change at constant pressure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EXOTHERMIC:  ΔH &lt; 0  (releases heat to surroundings)</w:t>
            </w:r>
          </w:p>
          <w:p>
            <w:pPr>
              <w:spacing w:after="0"/>
            </w:pPr>
            <w:r>
              <w:rPr>
                <w:rFonts w:ascii="Consolas" w:cs="Consolas" w:eastAsia="Consolas" w:hAnsi="Consolas"/>
                <w:sz w:val="16"/>
                <w:szCs w:val="16"/>
              </w:rPr>
              <w:t xml:space="preserve">  ENDOTHERMIC: ΔH &gt; 0  (absorbs heat from surroundings)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ΔH_rxn = (sum bond energies BROKEN) − (sum bond energies FORMED)</w:t>
            </w:r>
          </w:p>
          <w:p>
            <w:pPr>
              <w:spacing w:after="0"/>
            </w:pPr>
            <w:r>
              <w:rPr>
                <w:rFonts w:ascii="Consolas" w:cs="Consolas" w:eastAsia="Consolas" w:hAnsi="Consolas"/>
                <w:sz w:val="16"/>
                <w:szCs w:val="16"/>
              </w:rPr>
              <w:t xml:space="preserve">       = [reactants' bonds energy] − [products' bonds energy]</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ΔH_rxn = Σ ΔHf(products) − Σ ΔHf(reactants)        (Hess's law)</w:t>
            </w:r>
          </w:p>
          <w:p>
            <w:pPr>
              <w:spacing w:after="0"/>
            </w:pPr>
            <w:r>
              <w:rPr>
                <w:rFonts w:ascii="Consolas" w:cs="Consolas" w:eastAsia="Consolas" w:hAnsi="Consolas"/>
                <w:sz w:val="16"/>
                <w:szCs w:val="16"/>
              </w:rPr>
              <w:t xml:space="preserve">    where ΔHf = standard enthalpy of formation</w:t>
            </w:r>
          </w:p>
          <w:p>
            <w:pPr>
              <w:spacing w:after="0"/>
            </w:pPr>
            <w:r>
              <w:rPr>
                <w:rFonts w:ascii="Consolas" w:cs="Consolas" w:eastAsia="Consolas" w:hAnsi="Consolas"/>
                <w:sz w:val="16"/>
                <w:szCs w:val="16"/>
              </w:rPr>
              <w:t xml:space="preserve">    (ΔHf of element in standard state = 0)</w:t>
            </w:r>
          </w:p>
        </w:tc>
      </w:tr>
    </w:tbl>
    <w:p>
      <w:pPr>
        <w:pBdr>
          <w:bottom w:val="single" w:color="EF6C00" w:sz="8" w:space="1"/>
        </w:pBdr>
        <w:spacing w:after="18" w:before="50"/>
      </w:pPr>
      <w:r>
        <w:rPr>
          <w:b/>
          <w:bCs/>
          <w:color w:val="EF6C00"/>
          <w:sz w:val="18"/>
          <w:szCs w:val="18"/>
        </w:rPr>
        <w:t xml:space="preserve">Calorimetry [3]/[4]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6"/>
              <w:bottom w:val="single" w:color="1565C0" w:sz="4"/>
              <w:right w:val="single" w:color="1565C0" w:sz="4"/>
            </w:tcBorders>
            <w:shd w:fill="E8F1FB" w:val="clear"/>
            <w:tcMar>
              <w:top w:type="dxa" w:w="60"/>
              <w:left w:type="dxa" w:w="160"/>
              <w:bottom w:type="dxa" w:w="60"/>
              <w:right w:type="dxa" w:w="160"/>
            </w:tcMar>
          </w:tcPr>
          <w:p>
            <w:pPr>
              <w:spacing w:after="0"/>
            </w:pPr>
            <w:r>
              <w:rPr>
                <w:rFonts w:ascii="Consolas" w:cs="Consolas" w:eastAsia="Consolas" w:hAnsi="Consolas"/>
                <w:sz w:val="16"/>
                <w:szCs w:val="16"/>
              </w:rPr>
              <w:t xml:space="preserve">  q = m · c · ΔT</w:t>
            </w:r>
          </w:p>
          <w:p>
            <w:pPr>
              <w:spacing w:after="0"/>
            </w:pPr>
            <w:r>
              <w:rPr>
                <w:rFonts w:ascii="Consolas" w:cs="Consolas" w:eastAsia="Consolas" w:hAnsi="Consolas"/>
                <w:sz w:val="16"/>
                <w:szCs w:val="16"/>
              </w:rPr>
              <w:t xml:space="preserve">    q  = heat (J)</w:t>
            </w:r>
          </w:p>
          <w:p>
            <w:pPr>
              <w:spacing w:after="0"/>
            </w:pPr>
            <w:r>
              <w:rPr>
                <w:rFonts w:ascii="Consolas" w:cs="Consolas" w:eastAsia="Consolas" w:hAnsi="Consolas"/>
                <w:sz w:val="16"/>
                <w:szCs w:val="16"/>
              </w:rPr>
              <w:t xml:space="preserve">    m  = mass (g)</w:t>
            </w:r>
          </w:p>
          <w:p>
            <w:pPr>
              <w:spacing w:after="0"/>
            </w:pPr>
            <w:r>
              <w:rPr>
                <w:rFonts w:ascii="Consolas" w:cs="Consolas" w:eastAsia="Consolas" w:hAnsi="Consolas"/>
                <w:sz w:val="16"/>
                <w:szCs w:val="16"/>
              </w:rPr>
              <w:t xml:space="preserve">    c  = specific heat capacity (J/g°C)</w:t>
            </w:r>
          </w:p>
          <w:p>
            <w:pPr>
              <w:spacing w:after="0"/>
            </w:pPr>
            <w:r>
              <w:rPr>
                <w:rFonts w:ascii="Consolas" w:cs="Consolas" w:eastAsia="Consolas" w:hAnsi="Consolas"/>
                <w:sz w:val="16"/>
                <w:szCs w:val="16"/>
              </w:rPr>
              <w:t xml:space="preserve">    ΔT = T_final − T_initial (always final minus initial!)</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COFFEE-CUP CALORIMETRY (constant P, dilute solutions):</w:t>
            </w:r>
          </w:p>
          <w:p>
            <w:pPr>
              <w:spacing w:after="0"/>
            </w:pPr>
            <w:r>
              <w:rPr>
                <w:rFonts w:ascii="Consolas" w:cs="Consolas" w:eastAsia="Consolas" w:hAnsi="Consolas"/>
                <w:sz w:val="16"/>
                <w:szCs w:val="16"/>
              </w:rPr>
              <w:t xml:space="preserve">    q_rxn = −q_solution = −m_soln · c_soln · ΔT</w:t>
            </w:r>
          </w:p>
          <w:p>
            <w:pPr>
              <w:spacing w:after="0"/>
            </w:pPr>
            <w:r>
              <w:rPr>
                <w:rFonts w:ascii="Consolas" w:cs="Consolas" w:eastAsia="Consolas" w:hAnsi="Consolas"/>
                <w:sz w:val="16"/>
                <w:szCs w:val="16"/>
              </w:rPr>
              <w:t xml:space="preserve">    For aqueous: c ≈ 4.18 J/g°C, density ≈ 1 g/mL</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BOMB CALORIMETRY (constant V):</w:t>
            </w:r>
          </w:p>
          <w:p>
            <w:pPr>
              <w:spacing w:after="0"/>
            </w:pPr>
            <w:r>
              <w:rPr>
                <w:rFonts w:ascii="Consolas" w:cs="Consolas" w:eastAsia="Consolas" w:hAnsi="Consolas"/>
                <w:sz w:val="16"/>
                <w:szCs w:val="16"/>
              </w:rPr>
              <w:t xml:space="preserve">    q_v = q_rxn = −C_cal · ΔT     (C_cal = heat capacity of bomb)</w:t>
            </w:r>
          </w:p>
        </w:tc>
      </w:tr>
    </w:tbl>
    <w:p>
      <w:pPr>
        <w:pBdr>
          <w:bottom w:val="single" w:color="EF6C00" w:sz="8" w:space="1"/>
        </w:pBdr>
        <w:spacing w:after="18" w:before="50"/>
      </w:pPr>
      <w:r>
        <w:rPr>
          <w:b/>
          <w:bCs/>
          <w:color w:val="EF6C00"/>
          <w:sz w:val="18"/>
          <w:szCs w:val="18"/>
        </w:rPr>
        <w:t xml:space="preserve">Hess's Law [3]/[4]/[5]</w:t>
      </w:r>
    </w:p>
    <w:p>
      <w:pPr>
        <w:spacing w:after="22" w:line="215"/>
      </w:pPr>
      <w:r>
        <w:rPr>
          <w:b/>
          <w:bCs/>
          <w:sz w:val="16"/>
          <w:szCs w:val="16"/>
        </w:rPr>
        <w:t xml:space="preserve">[3]/[4] If reactions sum to give the target reaction, their ΔH values sum too.</w:t>
      </w:r>
      <w:r>
        <w:rPr>
          <w:sz w:val="16"/>
          <w:szCs w:val="16"/>
        </w:rPr>
        <w:t xml:space="preserve"> When manipulating equations:</w:t>
      </w:r>
    </w:p>
    <w:p>
      <w:pPr>
        <w:pStyle w:val="ListParagraph"/>
        <w:numPr>
          <w:ilvl w:val="0"/>
          <w:numId w:val="2"/>
        </w:numPr>
        <w:spacing w:after="18" w:line="215"/>
      </w:pPr>
      <w:r>
        <w:rPr>
          <w:sz w:val="16"/>
          <w:szCs w:val="16"/>
        </w:rPr>
        <w:t xml:space="preserve">Reverse a reaction → flip the sign of ΔH.</w:t>
      </w:r>
    </w:p>
    <w:p>
      <w:pPr>
        <w:pStyle w:val="ListParagraph"/>
        <w:numPr>
          <w:ilvl w:val="0"/>
          <w:numId w:val="2"/>
        </w:numPr>
        <w:spacing w:after="18" w:line="215"/>
      </w:pPr>
      <w:r>
        <w:rPr>
          <w:sz w:val="16"/>
          <w:szCs w:val="16"/>
        </w:rPr>
        <w:t xml:space="preserve">Multiply a reaction by n → multiply ΔH by n.</w:t>
      </w:r>
    </w:p>
    <w:p>
      <w:pPr>
        <w:pStyle w:val="ListParagraph"/>
        <w:numPr>
          <w:ilvl w:val="0"/>
          <w:numId w:val="2"/>
        </w:numPr>
        <w:spacing w:after="18" w:line="215"/>
      </w:pPr>
      <w:r>
        <w:rPr>
          <w:sz w:val="16"/>
          <w:szCs w:val="16"/>
        </w:rPr>
        <w:t xml:space="preserve">Add reactions → add ΔH values.</w:t>
      </w:r>
    </w:p>
    <w:p>
      <w:pPr>
        <w:pBdr>
          <w:bottom w:val="single" w:color="EF6C00" w:sz="8" w:space="1"/>
        </w:pBdr>
        <w:spacing w:after="18" w:before="50"/>
      </w:pPr>
      <w:r>
        <w:rPr>
          <w:b/>
          <w:bCs/>
          <w:color w:val="EF6C00"/>
          <w:sz w:val="18"/>
          <w:szCs w:val="18"/>
        </w:rPr>
        <w:t xml:space="preserve">Heating Curves + Phase Changes [3]/[4]</w:t>
      </w:r>
    </w:p>
    <w:p>
      <w:pPr>
        <w:pStyle w:val="ListParagraph"/>
        <w:numPr>
          <w:ilvl w:val="0"/>
          <w:numId w:val="2"/>
        </w:numPr>
        <w:spacing w:after="18" w:line="215"/>
      </w:pPr>
      <w:r>
        <w:rPr>
          <w:b/>
          <w:bCs/>
          <w:sz w:val="16"/>
          <w:szCs w:val="16"/>
        </w:rPr>
        <w:t xml:space="preserve">[3] Flat segments</w:t>
      </w:r>
      <w:r>
        <w:rPr>
          <w:sz w:val="16"/>
          <w:szCs w:val="16"/>
        </w:rPr>
        <w:t xml:space="preserve"> = phase change (heat goes into breaking IMF, not raising T).</w:t>
      </w:r>
    </w:p>
    <w:p>
      <w:pPr>
        <w:pStyle w:val="ListParagraph"/>
        <w:numPr>
          <w:ilvl w:val="0"/>
          <w:numId w:val="2"/>
        </w:numPr>
        <w:spacing w:after="18" w:line="215"/>
      </w:pPr>
      <w:r>
        <w:rPr>
          <w:b/>
          <w:bCs/>
          <w:sz w:val="16"/>
          <w:szCs w:val="16"/>
        </w:rPr>
        <w:t xml:space="preserve">[3] Sloped segments</w:t>
      </w:r>
      <w:r>
        <w:rPr>
          <w:sz w:val="16"/>
          <w:szCs w:val="16"/>
        </w:rPr>
        <w:t xml:space="preserve"> = T changing within phase (q = mcΔT).</w:t>
      </w:r>
    </w:p>
    <w:p>
      <w:pPr>
        <w:pStyle w:val="ListParagraph"/>
        <w:numPr>
          <w:ilvl w:val="0"/>
          <w:numId w:val="2"/>
        </w:numPr>
        <w:spacing w:after="18" w:line="215"/>
      </w:pPr>
      <w:r>
        <w:rPr>
          <w:b/>
          <w:bCs/>
          <w:sz w:val="16"/>
          <w:szCs w:val="16"/>
        </w:rPr>
        <w:t xml:space="preserve">[4] Total q for heating + melting + heating + boiling + heating</w:t>
      </w:r>
      <w:r>
        <w:rPr>
          <w:sz w:val="16"/>
          <w:szCs w:val="16"/>
        </w:rPr>
        <w:t xml:space="preserve"> = sum of each segment.</w:t>
      </w:r>
    </w:p>
    <w:p>
      <w:pPr>
        <w:pBdr>
          <w:bottom w:val="single" w:color="EF6C00" w:sz="8" w:space="1"/>
        </w:pBdr>
        <w:spacing w:after="18" w:before="50"/>
      </w:pPr>
      <w:r>
        <w:rPr>
          <w:b/>
          <w:bCs/>
          <w:color w:val="EF6C00"/>
          <w:sz w:val="18"/>
          <w:szCs w:val="18"/>
        </w:rPr>
        <w:t xml:space="preserve">Bond Energies [4]/[5]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6"/>
              <w:bottom w:val="single" w:color="1565C0" w:sz="4"/>
              <w:right w:val="single" w:color="1565C0" w:sz="4"/>
            </w:tcBorders>
            <w:shd w:fill="E8F1FB" w:val="clear"/>
            <w:tcMar>
              <w:top w:type="dxa" w:w="60"/>
              <w:left w:type="dxa" w:w="160"/>
              <w:bottom w:type="dxa" w:w="60"/>
              <w:right w:type="dxa" w:w="160"/>
            </w:tcMar>
          </w:tcPr>
          <w:p>
            <w:pPr>
              <w:spacing w:after="0"/>
            </w:pPr>
            <w:r>
              <w:rPr>
                <w:rFonts w:ascii="Consolas" w:cs="Consolas" w:eastAsia="Consolas" w:hAnsi="Consolas"/>
                <w:sz w:val="16"/>
                <w:szCs w:val="16"/>
              </w:rPr>
              <w:t xml:space="preserve">  ΔH_rxn ≈ Σ(bond energies of bonds BROKEN) − Σ(bond energies of bonds FORMED)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REMEMBER: breaking bonds COSTS energy (positive); forming bonds RELEASES (negative).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Trends in single bond energies:</w:t>
            </w:r>
          </w:p>
          <w:p>
            <w:pPr>
              <w:spacing w:after="0"/>
            </w:pPr>
            <w:r>
              <w:rPr>
                <w:rFonts w:ascii="Consolas" w:cs="Consolas" w:eastAsia="Consolas" w:hAnsi="Consolas"/>
                <w:sz w:val="16"/>
                <w:szCs w:val="16"/>
              </w:rPr>
              <w:t xml:space="preserve">    H-F &gt; H-Cl &gt; H-Br &gt; H-I    (smaller atoms → stronger bonds)</w:t>
            </w:r>
          </w:p>
          <w:p>
            <w:pPr>
              <w:spacing w:after="0"/>
            </w:pPr>
            <w:r>
              <w:rPr>
                <w:rFonts w:ascii="Consolas" w:cs="Consolas" w:eastAsia="Consolas" w:hAnsi="Consolas"/>
                <w:sz w:val="16"/>
                <w:szCs w:val="16"/>
              </w:rPr>
              <w:t xml:space="preserve">    Triple &gt; Double &gt; Single   (more shared electrons → stronger)</w:t>
            </w:r>
          </w:p>
        </w:tc>
      </w:tr>
    </w:tbl>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6A1B9A" w:sz="12"/>
              <w:left w:val="single" w:color="6A1B9A" w:sz="12"/>
              <w:bottom w:val="single" w:color="6A1B9A" w:sz="12"/>
              <w:right w:val="single" w:color="6A1B9A" w:sz="12"/>
            </w:tcBorders>
            <w:shd w:fill="6A1B9A" w:val="clear"/>
            <w:tcMar>
              <w:top w:type="dxa" w:w="50"/>
              <w:left w:type="dxa" w:w="160"/>
              <w:bottom w:type="dxa" w:w="50"/>
              <w:right w:type="dxa" w:w="160"/>
            </w:tcMar>
          </w:tcPr>
          <w:p>
            <w:pPr>
              <w:spacing w:after="0"/>
              <w:jc w:val="center"/>
            </w:pPr>
            <w:r>
              <w:rPr>
                <w:b/>
                <w:bCs/>
                <w:color w:val="FFFFFF"/>
                <w:sz w:val="21"/>
                <w:szCs w:val="21"/>
              </w:rPr>
              <w:t xml:space="preserve">PAGE 6  </w:t>
            </w:r>
            <w:r>
              <w:rPr>
                <w:b/>
                <w:bCs/>
                <w:color w:val="FFFFFF"/>
                <w:sz w:val="22"/>
                <w:szCs w:val="22"/>
              </w:rPr>
              <w:t xml:space="preserve">│  UNIT 7: EQUILIBRIUM — K · Q · ICE · LE CHATELIER</w:t>
            </w:r>
          </w:p>
        </w:tc>
      </w:tr>
    </w:tbl>
    <w:p>
      <w:pPr>
        <w:pBdr>
          <w:bottom w:val="single" w:color="6A1B9A" w:sz="8" w:space="1"/>
        </w:pBdr>
        <w:spacing w:after="18" w:before="50"/>
      </w:pPr>
      <w:r>
        <w:rPr>
          <w:b/>
          <w:bCs/>
          <w:color w:val="6A1B9A"/>
          <w:sz w:val="18"/>
          <w:szCs w:val="18"/>
        </w:rPr>
        <w:t xml:space="preserve">Equilibrium constant K [3]/[4]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6"/>
              <w:bottom w:val="single" w:color="1565C0" w:sz="4"/>
              <w:right w:val="single" w:color="1565C0" w:sz="4"/>
            </w:tcBorders>
            <w:shd w:fill="E8F1FB" w:val="clear"/>
            <w:tcMar>
              <w:top w:type="dxa" w:w="60"/>
              <w:left w:type="dxa" w:w="160"/>
              <w:bottom w:type="dxa" w:w="60"/>
              <w:right w:type="dxa" w:w="160"/>
            </w:tcMar>
          </w:tcPr>
          <w:p>
            <w:pPr>
              <w:spacing w:after="0"/>
            </w:pPr>
            <w:r>
              <w:rPr>
                <w:rFonts w:ascii="Consolas" w:cs="Consolas" w:eastAsia="Consolas" w:hAnsi="Consolas"/>
                <w:sz w:val="16"/>
                <w:szCs w:val="16"/>
              </w:rPr>
              <w:t xml:space="preserve">  For aA + bB ⇌ cC + dD:</w:t>
            </w:r>
          </w:p>
          <w:p>
            <w:pPr>
              <w:spacing w:after="0"/>
            </w:pPr>
            <w:r>
              <w:rPr>
                <w:rFonts w:ascii="Consolas" w:cs="Consolas" w:eastAsia="Consolas" w:hAnsi="Consolas"/>
                <w:sz w:val="16"/>
                <w:szCs w:val="16"/>
              </w:rPr>
              <w:t xml:space="preserve">    K_c = [C]^c [D]^d / ([A]^a [B]^b)</w:t>
            </w:r>
          </w:p>
          <w:p>
            <w:pPr>
              <w:spacing w:after="0"/>
            </w:pPr>
            <w:r>
              <w:rPr>
                <w:rFonts w:ascii="Consolas" w:cs="Consolas" w:eastAsia="Consolas" w:hAnsi="Consolas"/>
                <w:sz w:val="16"/>
                <w:szCs w:val="16"/>
              </w:rPr>
              <w:t xml:space="preserve">  K_p uses partial pressures (gases):  K_p = K_c × (RT)^Δn</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K &gt;&gt; 1:  products favored (lies right)</w:t>
            </w:r>
          </w:p>
          <w:p>
            <w:pPr>
              <w:spacing w:after="0"/>
            </w:pPr>
            <w:r>
              <w:rPr>
                <w:rFonts w:ascii="Consolas" w:cs="Consolas" w:eastAsia="Consolas" w:hAnsi="Consolas"/>
                <w:sz w:val="16"/>
                <w:szCs w:val="16"/>
              </w:rPr>
              <w:t xml:space="preserve">  K ≈ 1:  significant amounts of both</w:t>
            </w:r>
          </w:p>
          <w:p>
            <w:pPr>
              <w:spacing w:after="0"/>
            </w:pPr>
            <w:r>
              <w:rPr>
                <w:rFonts w:ascii="Consolas" w:cs="Consolas" w:eastAsia="Consolas" w:hAnsi="Consolas"/>
                <w:sz w:val="16"/>
                <w:szCs w:val="16"/>
              </w:rPr>
              <w:t xml:space="preserve">  K &lt;&lt; 1:  reactants favored (lies left)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Pure solids + liquids are NOT included in K expressions.</w:t>
            </w:r>
          </w:p>
        </w:tc>
      </w:tr>
    </w:tbl>
    <w:p>
      <w:pPr>
        <w:pBdr>
          <w:bottom w:val="single" w:color="6A1B9A" w:sz="8" w:space="1"/>
        </w:pBdr>
        <w:spacing w:after="18" w:before="50"/>
      </w:pPr>
      <w:r>
        <w:rPr>
          <w:b/>
          <w:bCs/>
          <w:color w:val="6A1B9A"/>
          <w:sz w:val="18"/>
          <w:szCs w:val="18"/>
        </w:rPr>
        <w:t xml:space="preserve">Q (Reaction Quotient) [3]/[4]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6"/>
              <w:bottom w:val="single" w:color="1565C0" w:sz="4"/>
              <w:right w:val="single" w:color="1565C0" w:sz="4"/>
            </w:tcBorders>
            <w:shd w:fill="E8F1FB" w:val="clear"/>
            <w:tcMar>
              <w:top w:type="dxa" w:w="60"/>
              <w:left w:type="dxa" w:w="160"/>
              <w:bottom w:type="dxa" w:w="60"/>
              <w:right w:type="dxa" w:w="160"/>
            </w:tcMar>
          </w:tcPr>
          <w:p>
            <w:pPr>
              <w:spacing w:after="0"/>
            </w:pPr>
            <w:r>
              <w:rPr>
                <w:rFonts w:ascii="Consolas" w:cs="Consolas" w:eastAsia="Consolas" w:hAnsi="Consolas"/>
                <w:sz w:val="16"/>
                <w:szCs w:val="16"/>
              </w:rPr>
              <w:t xml:space="preserve">  Same form as K but uses CURRENT concentrations (not equilibrium).</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Q &lt; K  →  too much reactant. Reaction shifts RIGHT (forward).</w:t>
            </w:r>
          </w:p>
          <w:p>
            <w:pPr>
              <w:spacing w:after="0"/>
            </w:pPr>
            <w:r>
              <w:rPr>
                <w:rFonts w:ascii="Consolas" w:cs="Consolas" w:eastAsia="Consolas" w:hAnsi="Consolas"/>
                <w:sz w:val="16"/>
                <w:szCs w:val="16"/>
              </w:rPr>
              <w:t xml:space="preserve">  Q = K  →  at equilibrium.</w:t>
            </w:r>
          </w:p>
          <w:p>
            <w:pPr>
              <w:spacing w:after="0"/>
            </w:pPr>
            <w:r>
              <w:rPr>
                <w:rFonts w:ascii="Consolas" w:cs="Consolas" w:eastAsia="Consolas" w:hAnsi="Consolas"/>
                <w:sz w:val="16"/>
                <w:szCs w:val="16"/>
              </w:rPr>
              <w:t xml:space="preserve">  Q &gt; K  →  too much product. Reaction shifts LEFT (reverse).</w:t>
            </w:r>
          </w:p>
        </w:tc>
      </w:tr>
    </w:tbl>
    <w:p>
      <w:pPr>
        <w:pBdr>
          <w:bottom w:val="single" w:color="6A1B9A" w:sz="8" w:space="1"/>
        </w:pBdr>
        <w:spacing w:after="18" w:before="50"/>
      </w:pPr>
      <w:r>
        <w:rPr>
          <w:b/>
          <w:bCs/>
          <w:color w:val="6A1B9A"/>
          <w:sz w:val="18"/>
          <w:szCs w:val="18"/>
        </w:rPr>
        <w:t xml:space="preserve">ICE Tables [3]/[4]/[5]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6"/>
              <w:bottom w:val="single" w:color="1565C0" w:sz="4"/>
              <w:right w:val="single" w:color="1565C0" w:sz="4"/>
            </w:tcBorders>
            <w:shd w:fill="E8F1FB" w:val="clear"/>
            <w:tcMar>
              <w:top w:type="dxa" w:w="60"/>
              <w:left w:type="dxa" w:w="160"/>
              <w:bottom w:type="dxa" w:w="60"/>
              <w:right w:type="dxa" w:w="160"/>
            </w:tcMar>
          </w:tcPr>
          <w:p>
            <w:pPr>
              <w:spacing w:after="0"/>
            </w:pPr>
            <w:r>
              <w:rPr>
                <w:rFonts w:ascii="Consolas" w:cs="Consolas" w:eastAsia="Consolas" w:hAnsi="Consolas"/>
                <w:sz w:val="16"/>
                <w:szCs w:val="16"/>
              </w:rPr>
              <w:t xml:space="preserve">  EXAMPLE:  N₂(g) + 3H₂(g) ⇌ 2NH₃(g),  K_c = 0.50</w:t>
            </w:r>
          </w:p>
          <w:p>
            <w:pPr>
              <w:spacing w:after="0"/>
            </w:pPr>
            <w:r>
              <w:rPr>
                <w:rFonts w:ascii="Consolas" w:cs="Consolas" w:eastAsia="Consolas" w:hAnsi="Consolas"/>
                <w:sz w:val="16"/>
                <w:szCs w:val="16"/>
              </w:rPr>
              <w:t xml:space="preserve">  Initial: [N₂] = 1.0, [H₂] = 1.0, [NH₃] = 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N₂      H₂      NH₃</w:t>
            </w:r>
          </w:p>
          <w:p>
            <w:pPr>
              <w:spacing w:after="0"/>
            </w:pPr>
            <w:r>
              <w:rPr>
                <w:rFonts w:ascii="Consolas" w:cs="Consolas" w:eastAsia="Consolas" w:hAnsi="Consolas"/>
                <w:sz w:val="16"/>
                <w:szCs w:val="16"/>
              </w:rPr>
              <w:t xml:space="preserve">  Initial:       1.0     1.0     0</w:t>
            </w:r>
          </w:p>
          <w:p>
            <w:pPr>
              <w:spacing w:after="0"/>
            </w:pPr>
            <w:r>
              <w:rPr>
                <w:rFonts w:ascii="Consolas" w:cs="Consolas" w:eastAsia="Consolas" w:hAnsi="Consolas"/>
                <w:sz w:val="16"/>
                <w:szCs w:val="16"/>
              </w:rPr>
              <w:t xml:space="preserve">  Change:        −x      −3x     +2x</w:t>
            </w:r>
          </w:p>
          <w:p>
            <w:pPr>
              <w:spacing w:after="0"/>
            </w:pPr>
            <w:r>
              <w:rPr>
                <w:rFonts w:ascii="Consolas" w:cs="Consolas" w:eastAsia="Consolas" w:hAnsi="Consolas"/>
                <w:sz w:val="16"/>
                <w:szCs w:val="16"/>
              </w:rPr>
              <w:t xml:space="preserve">  Equilibrium:   1.0−x   1.0−3x  2x</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Plug into K:  (2x)² / [(1.0−x)(1.0−3x)³] = 0.50</w:t>
            </w:r>
          </w:p>
          <w:p>
            <w:pPr>
              <w:spacing w:after="0"/>
            </w:pPr>
            <w:r>
              <w:rPr>
                <w:rFonts w:ascii="Consolas" w:cs="Consolas" w:eastAsia="Consolas" w:hAnsi="Consolas"/>
                <w:sz w:val="16"/>
                <w:szCs w:val="16"/>
              </w:rPr>
              <w:t xml:space="preserve">  Solve for x → equilibrium concentrations.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SHORTCUT [4]: if K is very small (&lt;10⁻³), assume x is tiny → 1.0−x ≈ 1.0</w:t>
            </w:r>
          </w:p>
        </w:tc>
      </w:tr>
    </w:tbl>
    <w:p>
      <w:pPr>
        <w:pBdr>
          <w:bottom w:val="single" w:color="6A1B9A" w:sz="8" w:space="1"/>
        </w:pBdr>
        <w:spacing w:after="18" w:before="50"/>
      </w:pPr>
      <w:r>
        <w:rPr>
          <w:b/>
          <w:bCs/>
          <w:color w:val="6A1B9A"/>
          <w:sz w:val="18"/>
          <w:szCs w:val="18"/>
        </w:rPr>
        <w:t xml:space="preserve">Le Chatelier's Principle [3]/[4]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Stress</w:t>
            </w:r>
          </w:p>
        </w:tc>
        <w:tc>
          <w:tcPr>
            <w:tcW w:type="dxa" w:w="768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System response</w:t>
            </w:r>
          </w:p>
        </w:tc>
      </w:tr>
      <w:tr>
        <w:tc>
          <w:tcPr>
            <w:tcW w:type="dxa" w:w="24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Add reactant</w:t>
            </w:r>
            <w:r>
              <w:rPr>
                <w:sz w:val="16"/>
                <w:szCs w:val="16"/>
              </w:rPr>
              <w:t xml:space="preserve"> </w:t>
            </w:r>
            <w:r>
              <w:rPr>
                <w:b/>
                <w:bCs/>
                <w:color w:val="01579B"/>
                <w:sz w:val="13"/>
                <w:szCs w:val="13"/>
                <w:highlight w:val="cyan"/>
                <w:highlightCs w:val="cyan"/>
              </w:rPr>
              <w:t xml:space="preserve"> [3] </w:t>
            </w:r>
          </w:p>
        </w:tc>
        <w:tc>
          <w:tcPr>
            <w:tcW w:type="dxa" w:w="76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Shifts RIGHT (away from added).</w:t>
            </w:r>
          </w:p>
        </w:tc>
      </w:tr>
      <w:tr>
        <w:tc>
          <w:tcPr>
            <w:tcW w:type="dxa" w:w="24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Add product</w:t>
            </w:r>
            <w:r>
              <w:rPr>
                <w:sz w:val="16"/>
                <w:szCs w:val="16"/>
              </w:rPr>
              <w:t xml:space="preserve"> </w:t>
            </w:r>
            <w:r>
              <w:rPr>
                <w:b/>
                <w:bCs/>
                <w:color w:val="01579B"/>
                <w:sz w:val="13"/>
                <w:szCs w:val="13"/>
                <w:highlight w:val="cyan"/>
                <w:highlightCs w:val="cyan"/>
              </w:rPr>
              <w:t xml:space="preserve"> [3] </w:t>
            </w:r>
          </w:p>
        </w:tc>
        <w:tc>
          <w:tcPr>
            <w:tcW w:type="dxa" w:w="76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Shifts LEFT.</w:t>
            </w:r>
          </w:p>
        </w:tc>
      </w:tr>
      <w:tr>
        <w:tc>
          <w:tcPr>
            <w:tcW w:type="dxa" w:w="24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Increase pressure (decrease volume)</w:t>
            </w:r>
            <w:r>
              <w:rPr>
                <w:sz w:val="16"/>
                <w:szCs w:val="16"/>
              </w:rPr>
              <w:t xml:space="preserve"> </w:t>
            </w:r>
            <w:r>
              <w:rPr>
                <w:b/>
                <w:bCs/>
                <w:color w:val="01579B"/>
                <w:sz w:val="13"/>
                <w:szCs w:val="13"/>
                <w:highlight w:val="cyan"/>
                <w:highlightCs w:val="cyan"/>
              </w:rPr>
              <w:t xml:space="preserve"> [3] </w:t>
            </w:r>
            <w:r>
              <w:rPr>
                <w:sz w:val="16"/>
                <w:szCs w:val="16"/>
              </w:rPr>
              <w:t xml:space="preserve">/</w:t>
            </w:r>
            <w:r>
              <w:rPr>
                <w:b/>
                <w:bCs/>
                <w:color w:val="1B5E20"/>
                <w:sz w:val="13"/>
                <w:szCs w:val="13"/>
                <w:highlight w:val="green"/>
                <w:highlightCs w:val="green"/>
              </w:rPr>
              <w:t xml:space="preserve"> [4] </w:t>
            </w:r>
          </w:p>
        </w:tc>
        <w:tc>
          <w:tcPr>
            <w:tcW w:type="dxa" w:w="76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Shifts to FEWER moles of gas.</w:t>
            </w:r>
          </w:p>
        </w:tc>
      </w:tr>
      <w:tr>
        <w:tc>
          <w:tcPr>
            <w:tcW w:type="dxa" w:w="24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Decrease pressure (increase volume)</w:t>
            </w:r>
            <w:r>
              <w:rPr>
                <w:sz w:val="16"/>
                <w:szCs w:val="16"/>
              </w:rPr>
              <w:t xml:space="preserve"> </w:t>
            </w:r>
            <w:r>
              <w:rPr>
                <w:b/>
                <w:bCs/>
                <w:color w:val="01579B"/>
                <w:sz w:val="13"/>
                <w:szCs w:val="13"/>
                <w:highlight w:val="cyan"/>
                <w:highlightCs w:val="cyan"/>
              </w:rPr>
              <w:t xml:space="preserve"> [3] </w:t>
            </w:r>
            <w:r>
              <w:rPr>
                <w:sz w:val="16"/>
                <w:szCs w:val="16"/>
              </w:rPr>
              <w:t xml:space="preserve">/</w:t>
            </w:r>
            <w:r>
              <w:rPr>
                <w:b/>
                <w:bCs/>
                <w:color w:val="1B5E20"/>
                <w:sz w:val="13"/>
                <w:szCs w:val="13"/>
                <w:highlight w:val="green"/>
                <w:highlightCs w:val="green"/>
              </w:rPr>
              <w:t xml:space="preserve"> [4] </w:t>
            </w:r>
          </w:p>
        </w:tc>
        <w:tc>
          <w:tcPr>
            <w:tcW w:type="dxa" w:w="76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Shifts to MORE moles of gas.</w:t>
            </w:r>
          </w:p>
        </w:tc>
      </w:tr>
      <w:tr>
        <w:tc>
          <w:tcPr>
            <w:tcW w:type="dxa" w:w="24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Increase T (exothermic rxn)</w:t>
            </w:r>
            <w:r>
              <w:rPr>
                <w:sz w:val="16"/>
                <w:szCs w:val="16"/>
              </w:rPr>
              <w:t xml:space="preserve"> </w:t>
            </w:r>
            <w:r>
              <w:rPr>
                <w:b/>
                <w:bCs/>
                <w:color w:val="1B5E20"/>
                <w:sz w:val="13"/>
                <w:szCs w:val="13"/>
                <w:highlight w:val="green"/>
                <w:highlightCs w:val="green"/>
              </w:rPr>
              <w:t xml:space="preserve"> [4] </w:t>
            </w:r>
          </w:p>
        </w:tc>
        <w:tc>
          <w:tcPr>
            <w:tcW w:type="dxa" w:w="76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Shifts LEFT (away from heat). For endothermic: shifts RIGHT.</w:t>
            </w:r>
          </w:p>
        </w:tc>
      </w:tr>
      <w:tr>
        <w:tc>
          <w:tcPr>
            <w:tcW w:type="dxa" w:w="24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Add catalyst</w:t>
            </w:r>
            <w:r>
              <w:rPr>
                <w:sz w:val="16"/>
                <w:szCs w:val="16"/>
              </w:rPr>
              <w:t xml:space="preserve"> </w:t>
            </w:r>
            <w:r>
              <w:rPr>
                <w:b/>
                <w:bCs/>
                <w:color w:val="01579B"/>
                <w:sz w:val="13"/>
                <w:szCs w:val="13"/>
                <w:highlight w:val="cyan"/>
                <w:highlightCs w:val="cyan"/>
              </w:rPr>
              <w:t xml:space="preserve"> [3] </w:t>
            </w:r>
            <w:r>
              <w:rPr>
                <w:sz w:val="16"/>
                <w:szCs w:val="16"/>
              </w:rPr>
              <w:t xml:space="preserve">/</w:t>
            </w:r>
            <w:r>
              <w:rPr>
                <w:b/>
                <w:bCs/>
                <w:color w:val="1B5E20"/>
                <w:sz w:val="13"/>
                <w:szCs w:val="13"/>
                <w:highlight w:val="green"/>
                <w:highlightCs w:val="green"/>
              </w:rPr>
              <w:t xml:space="preserve"> [4] </w:t>
            </w:r>
          </w:p>
        </w:tc>
        <w:tc>
          <w:tcPr>
            <w:tcW w:type="dxa" w:w="76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No shift!</w:t>
            </w:r>
            <w:r>
              <w:rPr>
                <w:sz w:val="16"/>
                <w:szCs w:val="16"/>
              </w:rPr>
              <w:t xml:space="preserve"> Speeds up forward + reverse equally.</w:t>
            </w:r>
          </w:p>
        </w:tc>
      </w:tr>
      <w:tr>
        <w:tc>
          <w:tcPr>
            <w:tcW w:type="dxa" w:w="24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Add inert gas at constant V</w:t>
            </w:r>
            <w:r>
              <w:rPr>
                <w:sz w:val="16"/>
                <w:szCs w:val="16"/>
              </w:rPr>
              <w:t xml:space="preserve"> </w:t>
            </w:r>
            <w:r>
              <w:rPr>
                <w:b/>
                <w:bCs/>
                <w:color w:val="B8860B"/>
                <w:sz w:val="13"/>
                <w:szCs w:val="13"/>
                <w:highlight w:val="yellow"/>
                <w:highlightCs w:val="yellow"/>
              </w:rPr>
              <w:t xml:space="preserve"> [5] </w:t>
            </w:r>
          </w:p>
        </w:tc>
        <w:tc>
          <w:tcPr>
            <w:tcW w:type="dxa" w:w="76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No shift</w:t>
            </w:r>
            <w:r>
              <w:rPr>
                <w:sz w:val="16"/>
                <w:szCs w:val="16"/>
              </w:rPr>
              <w:t xml:space="preserve"> — doesn't change partial pressures of reacting gases.</w:t>
            </w:r>
          </w:p>
        </w:tc>
      </w:tr>
    </w:tbl>
    <w:p>
      <w:pPr>
        <w:pBdr>
          <w:bottom w:val="single" w:color="6A1B9A" w:sz="8" w:space="1"/>
        </w:pBdr>
        <w:spacing w:after="18" w:before="50"/>
      </w:pPr>
      <w:r>
        <w:rPr>
          <w:b/>
          <w:bCs/>
          <w:color w:val="6A1B9A"/>
          <w:sz w:val="18"/>
          <w:szCs w:val="18"/>
        </w:rPr>
        <w:t xml:space="preserve">Solubility (Ksp) [4]/[5]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6"/>
              <w:bottom w:val="single" w:color="1565C0" w:sz="4"/>
              <w:right w:val="single" w:color="1565C0" w:sz="4"/>
            </w:tcBorders>
            <w:shd w:fill="E8F1FB" w:val="clear"/>
            <w:tcMar>
              <w:top w:type="dxa" w:w="60"/>
              <w:left w:type="dxa" w:w="160"/>
              <w:bottom w:type="dxa" w:w="60"/>
              <w:right w:type="dxa" w:w="160"/>
            </w:tcMar>
          </w:tcPr>
          <w:p>
            <w:pPr>
              <w:spacing w:after="0"/>
            </w:pPr>
            <w:r>
              <w:rPr>
                <w:rFonts w:ascii="Consolas" w:cs="Consolas" w:eastAsia="Consolas" w:hAnsi="Consolas"/>
                <w:sz w:val="16"/>
                <w:szCs w:val="16"/>
              </w:rPr>
              <w:t xml:space="preserve">  For salt MX(s) ⇌ M⁺(aq) + X⁻(aq):</w:t>
            </w:r>
          </w:p>
          <w:p>
            <w:pPr>
              <w:spacing w:after="0"/>
            </w:pPr>
            <w:r>
              <w:rPr>
                <w:rFonts w:ascii="Consolas" w:cs="Consolas" w:eastAsia="Consolas" w:hAnsi="Consolas"/>
                <w:sz w:val="16"/>
                <w:szCs w:val="16"/>
              </w:rPr>
              <w:t xml:space="preserve">    Ksp = [M⁺][X⁻]    (solid not included)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For Ag₂CrO₄(s) ⇌ 2Ag⁺(aq) + CrO₄²⁻(aq):</w:t>
            </w:r>
          </w:p>
          <w:p>
            <w:pPr>
              <w:spacing w:after="0"/>
            </w:pPr>
            <w:r>
              <w:rPr>
                <w:rFonts w:ascii="Consolas" w:cs="Consolas" w:eastAsia="Consolas" w:hAnsi="Consolas"/>
                <w:sz w:val="16"/>
                <w:szCs w:val="16"/>
              </w:rPr>
              <w:t xml:space="preserve">    Ksp = [Ag⁺]² [CrO₄²⁻]</w:t>
            </w:r>
          </w:p>
          <w:p>
            <w:pPr>
              <w:spacing w:after="0"/>
            </w:pPr>
            <w:r>
              <w:rPr>
                <w:rFonts w:ascii="Consolas" w:cs="Consolas" w:eastAsia="Consolas" w:hAnsi="Consolas"/>
                <w:sz w:val="16"/>
                <w:szCs w:val="16"/>
              </w:rPr>
              <w:t xml:space="preserve">    If solubility = s, then [Ag⁺] = 2s, [CrO₄²⁻] = s → Ksp = 4s³</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COMMON ION EFFECT [5]: adding ion already in solution → DECREASES solubility</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288D1" w:sz="4"/>
              <w:left w:val="single" w:color="0288D1" w:sz="16"/>
              <w:bottom w:val="single" w:color="0288D1" w:sz="4"/>
              <w:right w:val="single" w:color="0288D1" w:sz="4"/>
            </w:tcBorders>
            <w:shd w:fill="E1F5FE" w:val="clear"/>
            <w:tcMar>
              <w:top w:type="dxa" w:w="40"/>
              <w:left w:type="dxa" w:w="140"/>
              <w:bottom w:type="dxa" w:w="40"/>
              <w:right w:type="dxa" w:w="140"/>
            </w:tcMar>
          </w:tcPr>
          <w:p>
            <w:pPr>
              <w:spacing w:after="0"/>
            </w:pPr>
            <w:r>
              <w:rPr>
                <w:b/>
                <w:bCs/>
                <w:color w:val="01579B"/>
                <w:sz w:val="16"/>
                <w:szCs w:val="16"/>
              </w:rPr>
              <w:t xml:space="preserve">KEY INSIGHT  </w:t>
            </w:r>
            <w:r>
              <w:rPr>
                <w:b/>
                <w:bCs/>
                <w:sz w:val="16"/>
                <w:szCs w:val="16"/>
              </w:rPr>
              <w:t xml:space="preserve">[5] Le Chatelier ↔ Q vs K connection.</w:t>
            </w:r>
            <w:r>
              <w:rPr>
                <w:sz w:val="16"/>
                <w:szCs w:val="16"/>
              </w:rPr>
              <w:t xml:space="preserve"> Stress changes Q. Q &lt; K → forward shift (Q increases toward K). Q &gt; K → reverse shift. This is the rigorous way to predict shifts beyond memorized rules.</w:t>
            </w:r>
          </w:p>
        </w:tc>
      </w:tr>
    </w:tbl>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D32" w:sz="12"/>
              <w:left w:val="single" w:color="2E7D32" w:sz="12"/>
              <w:bottom w:val="single" w:color="2E7D32" w:sz="12"/>
              <w:right w:val="single" w:color="2E7D32" w:sz="12"/>
            </w:tcBorders>
            <w:shd w:fill="2E7D32" w:val="clear"/>
            <w:tcMar>
              <w:top w:type="dxa" w:w="50"/>
              <w:left w:type="dxa" w:w="160"/>
              <w:bottom w:type="dxa" w:w="50"/>
              <w:right w:type="dxa" w:w="160"/>
            </w:tcMar>
          </w:tcPr>
          <w:p>
            <w:pPr>
              <w:spacing w:after="0"/>
              <w:jc w:val="center"/>
            </w:pPr>
            <w:r>
              <w:rPr>
                <w:b/>
                <w:bCs/>
                <w:color w:val="FFFFFF"/>
                <w:sz w:val="21"/>
                <w:szCs w:val="21"/>
              </w:rPr>
              <w:t xml:space="preserve">PAGE 7  </w:t>
            </w:r>
            <w:r>
              <w:rPr>
                <w:b/>
                <w:bCs/>
                <w:color w:val="FFFFFF"/>
                <w:sz w:val="22"/>
                <w:szCs w:val="22"/>
              </w:rPr>
              <w:t xml:space="preserve">│  UNIT 8: ACIDS · BASES · BUFFERS · TITRATIONS</w:t>
            </w:r>
          </w:p>
        </w:tc>
      </w:tr>
    </w:tbl>
    <w:p>
      <w:pPr>
        <w:pBdr>
          <w:bottom w:val="single" w:color="2E7D32" w:sz="8" w:space="1"/>
        </w:pBdr>
        <w:spacing w:after="18" w:before="50"/>
      </w:pPr>
      <w:r>
        <w:rPr>
          <w:b/>
          <w:bCs/>
          <w:color w:val="2E7D32"/>
          <w:sz w:val="18"/>
          <w:szCs w:val="18"/>
        </w:rPr>
        <w:t xml:space="preserve">pH + pOH essentials [3]/[4]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6"/>
              <w:bottom w:val="single" w:color="1565C0" w:sz="4"/>
              <w:right w:val="single" w:color="1565C0" w:sz="4"/>
            </w:tcBorders>
            <w:shd w:fill="E8F1FB" w:val="clear"/>
            <w:tcMar>
              <w:top w:type="dxa" w:w="60"/>
              <w:left w:type="dxa" w:w="160"/>
              <w:bottom w:type="dxa" w:w="60"/>
              <w:right w:type="dxa" w:w="160"/>
            </w:tcMar>
          </w:tcPr>
          <w:p>
            <w:pPr>
              <w:spacing w:after="0"/>
            </w:pPr>
            <w:r>
              <w:rPr>
                <w:rFonts w:ascii="Consolas" w:cs="Consolas" w:eastAsia="Consolas" w:hAnsi="Consolas"/>
                <w:sz w:val="16"/>
                <w:szCs w:val="16"/>
              </w:rPr>
              <w:t xml:space="preserve">  pH = −log[H⁺]                pOH = −log[OH⁻]</w:t>
            </w:r>
          </w:p>
          <w:p>
            <w:pPr>
              <w:spacing w:after="0"/>
            </w:pPr>
            <w:r>
              <w:rPr>
                <w:rFonts w:ascii="Consolas" w:cs="Consolas" w:eastAsia="Consolas" w:hAnsi="Consolas"/>
                <w:sz w:val="16"/>
                <w:szCs w:val="16"/>
              </w:rPr>
              <w:t xml:space="preserve">  pH + pOH = 14    (at 25°C)</w:t>
            </w:r>
          </w:p>
          <w:p>
            <w:pPr>
              <w:spacing w:after="0"/>
            </w:pPr>
            <w:r>
              <w:rPr>
                <w:rFonts w:ascii="Consolas" w:cs="Consolas" w:eastAsia="Consolas" w:hAnsi="Consolas"/>
                <w:sz w:val="16"/>
                <w:szCs w:val="16"/>
              </w:rPr>
              <w:t xml:space="preserve">  Kw = [H⁺][OH⁻] = 1.0 × 10⁻¹⁴   (water autoionization)</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STRONG ACIDS (fully ionize): HCl, HBr, HI, HNO₃, HClO₄, HClO₃, H₂SO₄</w:t>
            </w:r>
          </w:p>
          <w:p>
            <w:pPr>
              <w:spacing w:after="0"/>
            </w:pPr>
            <w:r>
              <w:rPr>
                <w:rFonts w:ascii="Consolas" w:cs="Consolas" w:eastAsia="Consolas" w:hAnsi="Consolas"/>
                <w:sz w:val="16"/>
                <w:szCs w:val="16"/>
              </w:rPr>
              <w:t xml:space="preserve">  STRONG BASES: Group 1 hydroxides (NaOH, KOH...), Ca/Sr/Ba(OH)₂</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WEAK ACIDS:  partial ionization. Use Ka.</w:t>
            </w:r>
          </w:p>
          <w:p>
            <w:pPr>
              <w:spacing w:after="0"/>
            </w:pPr>
            <w:r>
              <w:rPr>
                <w:rFonts w:ascii="Consolas" w:cs="Consolas" w:eastAsia="Consolas" w:hAnsi="Consolas"/>
                <w:sz w:val="16"/>
                <w:szCs w:val="16"/>
              </w:rPr>
              <w:t xml:space="preserve">    Ka = [H⁺][A⁻] / [HA]        pKa = −log(Ka)</w:t>
            </w:r>
          </w:p>
          <w:p>
            <w:pPr>
              <w:spacing w:after="0"/>
            </w:pPr>
            <w:r>
              <w:rPr>
                <w:rFonts w:ascii="Consolas" w:cs="Consolas" w:eastAsia="Consolas" w:hAnsi="Consolas"/>
                <w:sz w:val="16"/>
                <w:szCs w:val="16"/>
              </w:rPr>
              <w:t xml:space="preserve">  WEAK BASES:  use Kb. Ka × Kb = Kw (conjugate pair)</w:t>
            </w:r>
          </w:p>
        </w:tc>
      </w:tr>
    </w:tbl>
    <w:p>
      <w:pPr>
        <w:pBdr>
          <w:bottom w:val="single" w:color="2E7D32" w:sz="8" w:space="1"/>
        </w:pBdr>
        <w:spacing w:after="18" w:before="50"/>
      </w:pPr>
      <w:r>
        <w:rPr>
          <w:b/>
          <w:bCs/>
          <w:color w:val="2E7D32"/>
          <w:sz w:val="18"/>
          <w:szCs w:val="18"/>
        </w:rPr>
        <w:t xml:space="preserve">Calculating pH [3]/[4]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6"/>
              <w:bottom w:val="single" w:color="1565C0" w:sz="4"/>
              <w:right w:val="single" w:color="1565C0" w:sz="4"/>
            </w:tcBorders>
            <w:shd w:fill="E8F1FB" w:val="clear"/>
            <w:tcMar>
              <w:top w:type="dxa" w:w="60"/>
              <w:left w:type="dxa" w:w="160"/>
              <w:bottom w:type="dxa" w:w="60"/>
              <w:right w:type="dxa" w:w="160"/>
            </w:tcMar>
          </w:tcPr>
          <w:p>
            <w:pPr>
              <w:spacing w:after="0"/>
            </w:pPr>
            <w:r>
              <w:rPr>
                <w:rFonts w:ascii="Consolas" w:cs="Consolas" w:eastAsia="Consolas" w:hAnsi="Consolas"/>
                <w:sz w:val="16"/>
                <w:szCs w:val="16"/>
              </w:rPr>
              <w:t xml:space="preserve">  STRONG ACID:  pH = −log(initial concentration)</w:t>
            </w:r>
          </w:p>
          <w:p>
            <w:pPr>
              <w:spacing w:after="0"/>
            </w:pPr>
            <w:r>
              <w:rPr>
                <w:rFonts w:ascii="Consolas" w:cs="Consolas" w:eastAsia="Consolas" w:hAnsi="Consolas"/>
                <w:sz w:val="16"/>
                <w:szCs w:val="16"/>
              </w:rPr>
              <w:t xml:space="preserve">    e.g., 0.1 M HCl → pH = −log(0.1) = 1</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WEAK ACID HA at concentration C:</w:t>
            </w:r>
          </w:p>
          <w:p>
            <w:pPr>
              <w:spacing w:after="0"/>
            </w:pPr>
            <w:r>
              <w:rPr>
                <w:rFonts w:ascii="Consolas" w:cs="Consolas" w:eastAsia="Consolas" w:hAnsi="Consolas"/>
                <w:sz w:val="16"/>
                <w:szCs w:val="16"/>
              </w:rPr>
              <w:t xml:space="preserve">    Ka ≈ x² / C    (assuming x &lt;&lt; C)</w:t>
            </w:r>
          </w:p>
          <w:p>
            <w:pPr>
              <w:spacing w:after="0"/>
            </w:pPr>
            <w:r>
              <w:rPr>
                <w:rFonts w:ascii="Consolas" w:cs="Consolas" w:eastAsia="Consolas" w:hAnsi="Consolas"/>
                <w:sz w:val="16"/>
                <w:szCs w:val="16"/>
              </w:rPr>
              <w:t xml:space="preserve">    x = [H⁺] = √(Ka·C)</w:t>
            </w:r>
          </w:p>
          <w:p>
            <w:pPr>
              <w:spacing w:after="0"/>
            </w:pPr>
            <w:r>
              <w:rPr>
                <w:rFonts w:ascii="Consolas" w:cs="Consolas" w:eastAsia="Consolas" w:hAnsi="Consolas"/>
                <w:sz w:val="16"/>
                <w:szCs w:val="16"/>
              </w:rPr>
              <w:t xml:space="preserve">    pH = −log(x)</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WEAK BASE B (similar process with Kb)</w:t>
            </w:r>
          </w:p>
        </w:tc>
      </w:tr>
    </w:tbl>
    <w:p>
      <w:pPr>
        <w:pBdr>
          <w:bottom w:val="single" w:color="2E7D32" w:sz="8" w:space="1"/>
        </w:pBdr>
        <w:spacing w:after="18" w:before="50"/>
      </w:pPr>
      <w:r>
        <w:rPr>
          <w:b/>
          <w:bCs/>
          <w:color w:val="2E7D32"/>
          <w:sz w:val="18"/>
          <w:szCs w:val="18"/>
        </w:rPr>
        <w:t xml:space="preserve">Buffers [3]/[4]/[5]</w:t>
      </w:r>
    </w:p>
    <w:p>
      <w:pPr>
        <w:spacing w:after="22" w:line="215"/>
      </w:pPr>
      <w:r>
        <w:rPr>
          <w:b/>
          <w:bCs/>
          <w:sz w:val="16"/>
          <w:szCs w:val="16"/>
        </w:rPr>
        <w:t xml:space="preserve">Buffer = weak acid + its conjugate base</w:t>
      </w:r>
      <w:r>
        <w:rPr>
          <w:sz w:val="16"/>
          <w:szCs w:val="16"/>
        </w:rPr>
        <w:t xml:space="preserve"> (or weak base + conjugate acid). Resists pH change when small amounts of acid/base added.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6"/>
              <w:bottom w:val="single" w:color="1565C0" w:sz="4"/>
              <w:right w:val="single" w:color="1565C0" w:sz="4"/>
            </w:tcBorders>
            <w:shd w:fill="E8F1FB" w:val="clear"/>
            <w:tcMar>
              <w:top w:type="dxa" w:w="60"/>
              <w:left w:type="dxa" w:w="160"/>
              <w:bottom w:type="dxa" w:w="60"/>
              <w:right w:type="dxa" w:w="160"/>
            </w:tcMar>
          </w:tcPr>
          <w:p>
            <w:pPr>
              <w:spacing w:after="0"/>
            </w:pPr>
            <w:r>
              <w:rPr>
                <w:rFonts w:ascii="Consolas" w:cs="Consolas" w:eastAsia="Consolas" w:hAnsi="Consolas"/>
                <w:sz w:val="16"/>
                <w:szCs w:val="16"/>
              </w:rPr>
              <w:t xml:space="preserve">  HENDERSON-HASSELBALCH:</w:t>
            </w:r>
          </w:p>
          <w:p>
            <w:pPr>
              <w:spacing w:after="0"/>
            </w:pPr>
            <w:r>
              <w:rPr>
                <w:rFonts w:ascii="Consolas" w:cs="Consolas" w:eastAsia="Consolas" w:hAnsi="Consolas"/>
                <w:sz w:val="16"/>
                <w:szCs w:val="16"/>
              </w:rPr>
              <w:t xml:space="preserve">    pH = pKa + log([A⁻]/[HA])</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When [A⁻] = [HA]:  pH = pKa  (the buffer's "sweet spot")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BUFFER CAPACITY [5]: maximum when [A⁻] ≈ [HA]. Higher concentrations = greater capacity.</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ADDING STRONG ACID to buffer: H⁺ reacts with A⁻ → HA. Use STOICHIOMETRY first,</w:t>
            </w:r>
          </w:p>
          <w:p>
            <w:pPr>
              <w:spacing w:after="0"/>
            </w:pPr>
            <w:r>
              <w:rPr>
                <w:rFonts w:ascii="Consolas" w:cs="Consolas" w:eastAsia="Consolas" w:hAnsi="Consolas"/>
                <w:sz w:val="16"/>
                <w:szCs w:val="16"/>
              </w:rPr>
              <w:t xml:space="preserve">    then plug new [HA] + [A⁻] into Henderson-Hasselbalch.</w:t>
            </w:r>
          </w:p>
        </w:tc>
      </w:tr>
    </w:tbl>
    <w:p>
      <w:pPr>
        <w:pBdr>
          <w:bottom w:val="single" w:color="2E7D32" w:sz="8" w:space="1"/>
        </w:pBdr>
        <w:spacing w:after="18" w:before="50"/>
      </w:pPr>
      <w:r>
        <w:rPr>
          <w:b/>
          <w:bCs/>
          <w:color w:val="2E7D32"/>
          <w:sz w:val="18"/>
          <w:szCs w:val="18"/>
        </w:rPr>
        <w:t xml:space="preserve">Titrations [3]/[4]/[5]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3700"/>
        <w:gridCol w:w="3980"/>
      </w:tblGrid>
      <w:tr>
        <w:trPr>
          <w:tblHeader/>
        </w:trPr>
        <w:tc>
          <w:tcPr>
            <w:tcW w:type="dxa" w:w="24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Type</w:t>
            </w:r>
          </w:p>
        </w:tc>
        <w:tc>
          <w:tcPr>
            <w:tcW w:type="dxa" w:w="37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Curve features</w:t>
            </w:r>
          </w:p>
        </w:tc>
        <w:tc>
          <w:tcPr>
            <w:tcW w:type="dxa" w:w="398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pH at equivalence</w:t>
            </w:r>
          </w:p>
        </w:tc>
      </w:tr>
      <w:tr>
        <w:tc>
          <w:tcPr>
            <w:tcW w:type="dxa" w:w="24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Strong acid + Strong base</w:t>
            </w:r>
            <w:r>
              <w:rPr>
                <w:sz w:val="16"/>
                <w:szCs w:val="16"/>
              </w:rPr>
              <w:t xml:space="preserve"> </w:t>
            </w:r>
            <w:r>
              <w:rPr>
                <w:b/>
                <w:bCs/>
                <w:color w:val="01579B"/>
                <w:sz w:val="13"/>
                <w:szCs w:val="13"/>
                <w:highlight w:val="cyan"/>
                <w:highlightCs w:val="cyan"/>
              </w:rPr>
              <w:t xml:space="preserve"> [3] </w:t>
            </w:r>
            <w:r>
              <w:rPr>
                <w:sz w:val="16"/>
                <w:szCs w:val="16"/>
              </w:rPr>
              <w:t xml:space="preserve">/</w:t>
            </w:r>
            <w:r>
              <w:rPr>
                <w:b/>
                <w:bCs/>
                <w:color w:val="1B5E20"/>
                <w:sz w:val="13"/>
                <w:szCs w:val="13"/>
                <w:highlight w:val="green"/>
                <w:highlightCs w:val="green"/>
              </w:rPr>
              <w:t xml:space="preserve"> [4] </w:t>
            </w:r>
          </w:p>
        </w:tc>
        <w:tc>
          <w:tcPr>
            <w:tcW w:type="dxa" w:w="37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Vertical jump near eq. pt.</w:t>
            </w:r>
          </w:p>
        </w:tc>
        <w:tc>
          <w:tcPr>
            <w:tcW w:type="dxa" w:w="39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pH = 7</w:t>
            </w:r>
          </w:p>
        </w:tc>
      </w:tr>
      <w:tr>
        <w:tc>
          <w:tcPr>
            <w:tcW w:type="dxa" w:w="24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Weak acid + Strong base</w:t>
            </w:r>
            <w:r>
              <w:rPr>
                <w:sz w:val="16"/>
                <w:szCs w:val="16"/>
              </w:rPr>
              <w:t xml:space="preserve"> </w:t>
            </w:r>
            <w:r>
              <w:rPr>
                <w:b/>
                <w:bCs/>
                <w:color w:val="1B5E20"/>
                <w:sz w:val="13"/>
                <w:szCs w:val="13"/>
                <w:highlight w:val="green"/>
                <w:highlightCs w:val="green"/>
              </w:rPr>
              <w:t xml:space="preserve"> [4] </w:t>
            </w:r>
            <w:r>
              <w:rPr>
                <w:sz w:val="16"/>
                <w:szCs w:val="16"/>
              </w:rPr>
              <w:t xml:space="preserve">/</w:t>
            </w:r>
            <w:r>
              <w:rPr>
                <w:b/>
                <w:bCs/>
                <w:color w:val="B8860B"/>
                <w:sz w:val="13"/>
                <w:szCs w:val="13"/>
                <w:highlight w:val="yellow"/>
                <w:highlightCs w:val="yellow"/>
              </w:rPr>
              <w:t xml:space="preserve"> [5] </w:t>
            </w:r>
          </w:p>
        </w:tc>
        <w:tc>
          <w:tcPr>
            <w:tcW w:type="dxa" w:w="37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Buffer region before eq.; gradual rise.</w:t>
            </w:r>
          </w:p>
        </w:tc>
        <w:tc>
          <w:tcPr>
            <w:tcW w:type="dxa" w:w="39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pH &gt; 7 (basic salt)</w:t>
            </w:r>
          </w:p>
        </w:tc>
      </w:tr>
      <w:tr>
        <w:tc>
          <w:tcPr>
            <w:tcW w:type="dxa" w:w="24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Strong acid + Weak base</w:t>
            </w:r>
            <w:r>
              <w:rPr>
                <w:sz w:val="16"/>
                <w:szCs w:val="16"/>
              </w:rPr>
              <w:t xml:space="preserve"> </w:t>
            </w:r>
            <w:r>
              <w:rPr>
                <w:b/>
                <w:bCs/>
                <w:color w:val="1B5E20"/>
                <w:sz w:val="13"/>
                <w:szCs w:val="13"/>
                <w:highlight w:val="green"/>
                <w:highlightCs w:val="green"/>
              </w:rPr>
              <w:t xml:space="preserve"> [4] </w:t>
            </w:r>
            <w:r>
              <w:rPr>
                <w:sz w:val="16"/>
                <w:szCs w:val="16"/>
              </w:rPr>
              <w:t xml:space="preserve">/</w:t>
            </w:r>
            <w:r>
              <w:rPr>
                <w:b/>
                <w:bCs/>
                <w:color w:val="B8860B"/>
                <w:sz w:val="13"/>
                <w:szCs w:val="13"/>
                <w:highlight w:val="yellow"/>
                <w:highlightCs w:val="yellow"/>
              </w:rPr>
              <w:t xml:space="preserve"> [5] </w:t>
            </w:r>
          </w:p>
        </w:tc>
        <w:tc>
          <w:tcPr>
            <w:tcW w:type="dxa" w:w="37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Buffer region after eq.; gradual fall.</w:t>
            </w:r>
          </w:p>
        </w:tc>
        <w:tc>
          <w:tcPr>
            <w:tcW w:type="dxa" w:w="39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pH &lt; 7 (acidic salt)</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6"/>
              <w:bottom w:val="single" w:color="1565C0" w:sz="4"/>
              <w:right w:val="single" w:color="1565C0" w:sz="4"/>
            </w:tcBorders>
            <w:shd w:fill="E8F1FB" w:val="clear"/>
            <w:tcMar>
              <w:top w:type="dxa" w:w="60"/>
              <w:left w:type="dxa" w:w="160"/>
              <w:bottom w:type="dxa" w:w="60"/>
              <w:right w:type="dxa" w:w="160"/>
            </w:tcMar>
          </w:tcPr>
          <w:p>
            <w:pPr>
              <w:spacing w:after="0"/>
            </w:pPr>
            <w:r>
              <w:rPr>
                <w:rFonts w:ascii="Consolas" w:cs="Consolas" w:eastAsia="Consolas" w:hAnsi="Consolas"/>
                <w:sz w:val="16"/>
                <w:szCs w:val="16"/>
              </w:rPr>
              <w:t xml:space="preserve">  HALF-EQUIVALENCE POINT (HE Pt): half of weak acid neutralized.</w:t>
            </w:r>
          </w:p>
          <w:p>
            <w:pPr>
              <w:spacing w:after="0"/>
            </w:pPr>
            <w:r>
              <w:rPr>
                <w:rFonts w:ascii="Consolas" w:cs="Consolas" w:eastAsia="Consolas" w:hAnsi="Consolas"/>
                <w:sz w:val="16"/>
                <w:szCs w:val="16"/>
              </w:rPr>
              <w:t xml:space="preserve">    [HA] = [A⁻]  →  pH = pKa  (THIS IS WHERE pKa COMES FROM ON A CURVE)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EQUIVALENCE POINT: moles acid = moles base.</w:t>
            </w:r>
          </w:p>
          <w:p>
            <w:pPr>
              <w:spacing w:after="0"/>
            </w:pPr>
            <w:r>
              <w:rPr>
                <w:rFonts w:ascii="Consolas" w:cs="Consolas" w:eastAsia="Consolas" w:hAnsi="Consolas"/>
                <w:sz w:val="16"/>
                <w:szCs w:val="16"/>
              </w:rPr>
              <w:t xml:space="preserve">    For weak acid + strong base: salt of conjugate base hydrolyzes → pH &gt; 7</w:t>
            </w:r>
          </w:p>
          <w:p>
            <w:pPr>
              <w:spacing w:after="0"/>
            </w:pPr>
            <w:r>
              <w:rPr>
                <w:rFonts w:ascii="Consolas" w:cs="Consolas" w:eastAsia="Consolas" w:hAnsi="Consolas"/>
                <w:sz w:val="16"/>
                <w:szCs w:val="16"/>
              </w:rPr>
              <w:t xml:space="preserve">    For strong + strong: pH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INDICATORS [4]: pick one whose pKa near eq. pt. pH</w:t>
            </w:r>
          </w:p>
          <w:p>
            <w:pPr>
              <w:spacing w:after="0"/>
            </w:pPr>
            <w:r>
              <w:rPr>
                <w:rFonts w:ascii="Consolas" w:cs="Consolas" w:eastAsia="Consolas" w:hAnsi="Consolas"/>
                <w:sz w:val="16"/>
                <w:szCs w:val="16"/>
              </w:rPr>
              <w:t xml:space="preserve">    Phenolphthalein (pKa ~9): use for weak acid + strong base</w:t>
            </w:r>
          </w:p>
          <w:p>
            <w:pPr>
              <w:spacing w:after="0"/>
            </w:pPr>
            <w:r>
              <w:rPr>
                <w:rFonts w:ascii="Consolas" w:cs="Consolas" w:eastAsia="Consolas" w:hAnsi="Consolas"/>
                <w:sz w:val="16"/>
                <w:szCs w:val="16"/>
              </w:rPr>
              <w:t xml:space="preserve">    Methyl orange (pKa ~4): use for strong acid + weak base</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288D1" w:sz="4"/>
              <w:left w:val="single" w:color="0288D1" w:sz="16"/>
              <w:bottom w:val="single" w:color="0288D1" w:sz="4"/>
              <w:right w:val="single" w:color="0288D1" w:sz="4"/>
            </w:tcBorders>
            <w:shd w:fill="E1F5FE" w:val="clear"/>
            <w:tcMar>
              <w:top w:type="dxa" w:w="40"/>
              <w:left w:type="dxa" w:w="140"/>
              <w:bottom w:type="dxa" w:w="40"/>
              <w:right w:type="dxa" w:w="140"/>
            </w:tcMar>
          </w:tcPr>
          <w:p>
            <w:pPr>
              <w:spacing w:after="0"/>
            </w:pPr>
            <w:r>
              <w:rPr>
                <w:b/>
                <w:bCs/>
                <w:color w:val="01579B"/>
                <w:sz w:val="16"/>
                <w:szCs w:val="16"/>
              </w:rPr>
              <w:t xml:space="preserve">KEY INSIGHT  </w:t>
            </w:r>
            <w:r>
              <w:rPr>
                <w:b/>
                <w:bCs/>
                <w:sz w:val="16"/>
                <w:szCs w:val="16"/>
              </w:rPr>
              <w:t xml:space="preserve">[4] On a titration curve, the half-equivalence point is your friend.</w:t>
            </w:r>
            <w:r>
              <w:rPr>
                <w:sz w:val="16"/>
                <w:szCs w:val="16"/>
              </w:rPr>
              <w:t xml:space="preserve"> It directly reads pKa = pH at HE pt. This is a frequent FRQ part.</w:t>
            </w:r>
          </w:p>
        </w:tc>
      </w:tr>
    </w:tbl>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838F" w:sz="12"/>
              <w:left w:val="single" w:color="00838F" w:sz="12"/>
              <w:bottom w:val="single" w:color="00838F" w:sz="12"/>
              <w:right w:val="single" w:color="00838F" w:sz="12"/>
            </w:tcBorders>
            <w:shd w:fill="00838F" w:val="clear"/>
            <w:tcMar>
              <w:top w:type="dxa" w:w="50"/>
              <w:left w:type="dxa" w:w="160"/>
              <w:bottom w:type="dxa" w:w="50"/>
              <w:right w:type="dxa" w:w="160"/>
            </w:tcMar>
          </w:tcPr>
          <w:p>
            <w:pPr>
              <w:spacing w:after="0"/>
              <w:jc w:val="center"/>
            </w:pPr>
            <w:r>
              <w:rPr>
                <w:b/>
                <w:bCs/>
                <w:color w:val="FFFFFF"/>
                <w:sz w:val="21"/>
                <w:szCs w:val="21"/>
              </w:rPr>
              <w:t xml:space="preserve">PAGE 8  </w:t>
            </w:r>
            <w:r>
              <w:rPr>
                <w:b/>
                <w:bCs/>
                <w:color w:val="FFFFFF"/>
                <w:sz w:val="22"/>
                <w:szCs w:val="22"/>
              </w:rPr>
              <w:t xml:space="preserve">│  UNIT 9: GIBBS FREE ENERGY · ELECTROCHEMISTRY</w:t>
            </w:r>
          </w:p>
        </w:tc>
      </w:tr>
    </w:tbl>
    <w:p>
      <w:pPr>
        <w:pBdr>
          <w:bottom w:val="single" w:color="00838F" w:sz="8" w:space="1"/>
        </w:pBdr>
        <w:spacing w:after="18" w:before="50"/>
      </w:pPr>
      <w:r>
        <w:rPr>
          <w:b/>
          <w:bCs/>
          <w:color w:val="00838F"/>
          <w:sz w:val="18"/>
          <w:szCs w:val="18"/>
        </w:rPr>
        <w:t xml:space="preserve">Gibbs Free Energy [3]/[4]/[5]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6"/>
              <w:bottom w:val="single" w:color="1565C0" w:sz="4"/>
              <w:right w:val="single" w:color="1565C0" w:sz="4"/>
            </w:tcBorders>
            <w:shd w:fill="E8F1FB" w:val="clear"/>
            <w:tcMar>
              <w:top w:type="dxa" w:w="60"/>
              <w:left w:type="dxa" w:w="160"/>
              <w:bottom w:type="dxa" w:w="60"/>
              <w:right w:type="dxa" w:w="160"/>
            </w:tcMar>
          </w:tcPr>
          <w:p>
            <w:pPr>
              <w:spacing w:after="0"/>
            </w:pPr>
            <w:r>
              <w:rPr>
                <w:rFonts w:ascii="Consolas" w:cs="Consolas" w:eastAsia="Consolas" w:hAnsi="Consolas"/>
                <w:sz w:val="16"/>
                <w:szCs w:val="16"/>
              </w:rPr>
              <w:t xml:space="preserve">  ΔG = ΔH − TΔS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ΔG &lt; 0:  spontaneous (thermodynamically favorable)</w:t>
            </w:r>
          </w:p>
          <w:p>
            <w:pPr>
              <w:spacing w:after="0"/>
            </w:pPr>
            <w:r>
              <w:rPr>
                <w:rFonts w:ascii="Consolas" w:cs="Consolas" w:eastAsia="Consolas" w:hAnsi="Consolas"/>
                <w:sz w:val="16"/>
                <w:szCs w:val="16"/>
              </w:rPr>
              <w:t xml:space="preserve">  ΔG &gt; 0:  non-spontaneous (favorable in REVERSE)</w:t>
            </w:r>
          </w:p>
          <w:p>
            <w:pPr>
              <w:spacing w:after="0"/>
            </w:pPr>
            <w:r>
              <w:rPr>
                <w:rFonts w:ascii="Consolas" w:cs="Consolas" w:eastAsia="Consolas" w:hAnsi="Consolas"/>
                <w:sz w:val="16"/>
                <w:szCs w:val="16"/>
              </w:rPr>
              <w:t xml:space="preserve">  ΔG = 0:  at equilibrium</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ΔS = entropy change = (sum products) − (sum reactants)</w:t>
            </w:r>
          </w:p>
          <w:p>
            <w:pPr>
              <w:spacing w:after="0"/>
            </w:pPr>
            <w:r>
              <w:rPr>
                <w:rFonts w:ascii="Consolas" w:cs="Consolas" w:eastAsia="Consolas" w:hAnsi="Consolas"/>
                <w:sz w:val="16"/>
                <w:szCs w:val="16"/>
              </w:rPr>
              <w:t xml:space="preserve">    More moles of gas → larger ΔS (positive)</w:t>
            </w:r>
          </w:p>
          <w:p>
            <w:pPr>
              <w:spacing w:after="0"/>
            </w:pPr>
            <w:r>
              <w:rPr>
                <w:rFonts w:ascii="Consolas" w:cs="Consolas" w:eastAsia="Consolas" w:hAnsi="Consolas"/>
                <w:sz w:val="16"/>
                <w:szCs w:val="16"/>
              </w:rPr>
              <w:t xml:space="preserve">    Solid → liquid → gas: ΔS positive</w:t>
            </w:r>
          </w:p>
          <w:p>
            <w:pPr>
              <w:spacing w:after="0"/>
            </w:pPr>
            <w:r>
              <w:rPr>
                <w:rFonts w:ascii="Consolas" w:cs="Consolas" w:eastAsia="Consolas" w:hAnsi="Consolas"/>
                <w:sz w:val="16"/>
                <w:szCs w:val="16"/>
              </w:rPr>
              <w:t xml:space="preserve">    More complex molecules → higher 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ΔG° = −RT·ln(K)        (links thermodynamics to equilibrium!)</w:t>
            </w:r>
          </w:p>
          <w:p>
            <w:pPr>
              <w:spacing w:after="0"/>
            </w:pPr>
            <w:r>
              <w:rPr>
                <w:rFonts w:ascii="Consolas" w:cs="Consolas" w:eastAsia="Consolas" w:hAnsi="Consolas"/>
                <w:sz w:val="16"/>
                <w:szCs w:val="16"/>
              </w:rPr>
              <w:t xml:space="preserve">    K &gt; 1 → ΔG° &lt; 0 (products favored)</w:t>
            </w:r>
          </w:p>
        </w:tc>
      </w:tr>
    </w:tbl>
    <w:p>
      <w:pPr>
        <w:pBdr>
          <w:bottom w:val="single" w:color="00838F" w:sz="8" w:space="1"/>
        </w:pBdr>
        <w:spacing w:after="18" w:before="50"/>
      </w:pPr>
      <w:r>
        <w:rPr>
          <w:b/>
          <w:bCs/>
          <w:color w:val="00838F"/>
          <w:sz w:val="18"/>
          <w:szCs w:val="18"/>
        </w:rPr>
        <w:t xml:space="preserve">Spontaneity decision matrix [4]/[5]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4680"/>
      </w:tblGrid>
      <w:tr>
        <w:trPr>
          <w:tblHeader/>
        </w:trPr>
        <w:tc>
          <w:tcPr>
            <w:tcW w:type="dxa" w:w="18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ΔH</w:t>
            </w:r>
          </w:p>
        </w:tc>
        <w:tc>
          <w:tcPr>
            <w:tcW w:type="dxa" w:w="18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ΔS</w:t>
            </w:r>
          </w:p>
        </w:tc>
        <w:tc>
          <w:tcPr>
            <w:tcW w:type="dxa" w:w="18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Result</w:t>
            </w:r>
          </w:p>
        </w:tc>
        <w:tc>
          <w:tcPr>
            <w:tcW w:type="dxa" w:w="468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Example</w:t>
            </w:r>
          </w:p>
        </w:tc>
      </w:tr>
      <w:tr>
        <w:tc>
          <w:tcPr>
            <w:tcW w:type="dxa" w:w="18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w:t>
            </w:r>
          </w:p>
        </w:tc>
        <w:tc>
          <w:tcPr>
            <w:tcW w:type="dxa" w:w="18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w:t>
            </w:r>
          </w:p>
        </w:tc>
        <w:tc>
          <w:tcPr>
            <w:tcW w:type="dxa" w:w="18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Spontaneous at all T</w:t>
            </w:r>
          </w:p>
        </w:tc>
        <w:tc>
          <w:tcPr>
            <w:tcW w:type="dxa" w:w="46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Combustion (exothermic + more gas)</w:t>
            </w:r>
          </w:p>
        </w:tc>
      </w:tr>
      <w:tr>
        <w:tc>
          <w:tcPr>
            <w:tcW w:type="dxa" w:w="18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w:t>
            </w:r>
          </w:p>
        </w:tc>
        <w:tc>
          <w:tcPr>
            <w:tcW w:type="dxa" w:w="18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w:t>
            </w:r>
          </w:p>
        </w:tc>
        <w:tc>
          <w:tcPr>
            <w:tcW w:type="dxa" w:w="18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Never spontaneous</w:t>
            </w:r>
          </w:p>
        </w:tc>
        <w:tc>
          <w:tcPr>
            <w:tcW w:type="dxa" w:w="46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Reverse of combustion</w:t>
            </w:r>
          </w:p>
        </w:tc>
      </w:tr>
      <w:tr>
        <w:tc>
          <w:tcPr>
            <w:tcW w:type="dxa" w:w="18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w:t>
            </w:r>
          </w:p>
        </w:tc>
        <w:tc>
          <w:tcPr>
            <w:tcW w:type="dxa" w:w="18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w:t>
            </w:r>
          </w:p>
        </w:tc>
        <w:tc>
          <w:tcPr>
            <w:tcW w:type="dxa" w:w="18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Spontaneous at LOW T</w:t>
            </w:r>
          </w:p>
        </w:tc>
        <w:tc>
          <w:tcPr>
            <w:tcW w:type="dxa" w:w="46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Freezing of water</w:t>
            </w:r>
          </w:p>
        </w:tc>
      </w:tr>
      <w:tr>
        <w:tc>
          <w:tcPr>
            <w:tcW w:type="dxa" w:w="18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w:t>
            </w:r>
          </w:p>
        </w:tc>
        <w:tc>
          <w:tcPr>
            <w:tcW w:type="dxa" w:w="18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w:t>
            </w:r>
          </w:p>
        </w:tc>
        <w:tc>
          <w:tcPr>
            <w:tcW w:type="dxa" w:w="18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Spontaneous at HIGH T</w:t>
            </w:r>
          </w:p>
        </w:tc>
        <w:tc>
          <w:tcPr>
            <w:tcW w:type="dxa" w:w="46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Melting/boiling, decomposition</w:t>
            </w:r>
          </w:p>
        </w:tc>
      </w:tr>
    </w:tbl>
    <w:p>
      <w:pPr>
        <w:pBdr>
          <w:bottom w:val="single" w:color="00838F" w:sz="8" w:space="1"/>
        </w:pBdr>
        <w:spacing w:after="18" w:before="50"/>
      </w:pPr>
      <w:r>
        <w:rPr>
          <w:b/>
          <w:bCs/>
          <w:color w:val="00838F"/>
          <w:sz w:val="18"/>
          <w:szCs w:val="18"/>
        </w:rPr>
        <w:t xml:space="preserve">Voltaic (Galvanic) Cells [4]/[5]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6"/>
              <w:bottom w:val="single" w:color="1565C0" w:sz="4"/>
              <w:right w:val="single" w:color="1565C0" w:sz="4"/>
            </w:tcBorders>
            <w:shd w:fill="E8F1FB" w:val="clear"/>
            <w:tcMar>
              <w:top w:type="dxa" w:w="60"/>
              <w:left w:type="dxa" w:w="160"/>
              <w:bottom w:type="dxa" w:w="60"/>
              <w:right w:type="dxa" w:w="160"/>
            </w:tcMar>
          </w:tcPr>
          <w:p>
            <w:pPr>
              <w:spacing w:after="0"/>
            </w:pPr>
            <w:r>
              <w:rPr>
                <w:rFonts w:ascii="Consolas" w:cs="Consolas" w:eastAsia="Consolas" w:hAnsi="Consolas"/>
                <w:sz w:val="16"/>
                <w:szCs w:val="16"/>
              </w:rPr>
              <w:t xml:space="preserve">  CONVERTS chemical energy → electrical energy (spontaneous redox).</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ANODE = oxidation (loses electrons)  — electrons flow OUT</w:t>
            </w:r>
          </w:p>
          <w:p>
            <w:pPr>
              <w:spacing w:after="0"/>
            </w:pPr>
            <w:r>
              <w:rPr>
                <w:rFonts w:ascii="Consolas" w:cs="Consolas" w:eastAsia="Consolas" w:hAnsi="Consolas"/>
                <w:sz w:val="16"/>
                <w:szCs w:val="16"/>
              </w:rPr>
              <w:t xml:space="preserve">  CATHODE = reduction (gains electrons) — electrons flow IN</w:t>
            </w:r>
          </w:p>
          <w:p>
            <w:pPr>
              <w:spacing w:after="0"/>
            </w:pPr>
            <w:r>
              <w:rPr>
                <w:rFonts w:ascii="Consolas" w:cs="Consolas" w:eastAsia="Consolas" w:hAnsi="Consolas"/>
                <w:sz w:val="16"/>
                <w:szCs w:val="16"/>
              </w:rPr>
              <w:t xml:space="preserve">  Mnemonic:  AnOx (Anode = Oxidation), RedCat (Reduction at Cathode)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E°_cell = E°_cathode − E°_anode      (use REDUCTION potentials for both!)</w:t>
            </w:r>
          </w:p>
          <w:p>
            <w:pPr>
              <w:spacing w:after="0"/>
            </w:pPr>
            <w:r>
              <w:rPr>
                <w:rFonts w:ascii="Consolas" w:cs="Consolas" w:eastAsia="Consolas" w:hAnsi="Consolas"/>
                <w:sz w:val="16"/>
                <w:szCs w:val="16"/>
              </w:rPr>
              <w:t xml:space="preserve">    E°_cell &gt; 0  →  spontaneous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ΔG° = −nFE°_cell        F = 96,485 C/mol</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SALT BRIDGE: maintains charge balance. Cations migrate to cathode, anions to anode.</w:t>
            </w:r>
          </w:p>
        </w:tc>
      </w:tr>
    </w:tbl>
    <w:p>
      <w:pPr>
        <w:pBdr>
          <w:bottom w:val="single" w:color="00838F" w:sz="8" w:space="1"/>
        </w:pBdr>
        <w:spacing w:after="18" w:before="50"/>
      </w:pPr>
      <w:r>
        <w:rPr>
          <w:b/>
          <w:bCs/>
          <w:color w:val="00838F"/>
          <w:sz w:val="18"/>
          <w:szCs w:val="18"/>
        </w:rPr>
        <w:t xml:space="preserve">Electrolytic Cells [5]</w:t>
      </w:r>
    </w:p>
    <w:p>
      <w:pPr>
        <w:pStyle w:val="ListParagraph"/>
        <w:numPr>
          <w:ilvl w:val="0"/>
          <w:numId w:val="2"/>
        </w:numPr>
        <w:spacing w:after="18" w:line="215"/>
      </w:pPr>
      <w:r>
        <w:rPr>
          <w:b/>
          <w:bCs/>
          <w:sz w:val="16"/>
          <w:szCs w:val="16"/>
        </w:rPr>
        <w:t xml:space="preserve">[5] OPPOSITE of voltaic.</w:t>
      </w:r>
      <w:r>
        <w:rPr>
          <w:sz w:val="16"/>
          <w:szCs w:val="16"/>
        </w:rPr>
        <w:t xml:space="preserve"> Electrical energy DRIVES non-spontaneous reaction (E° &lt; 0).</w:t>
      </w:r>
    </w:p>
    <w:p>
      <w:pPr>
        <w:pStyle w:val="ListParagraph"/>
        <w:numPr>
          <w:ilvl w:val="0"/>
          <w:numId w:val="2"/>
        </w:numPr>
        <w:spacing w:after="18" w:line="215"/>
      </w:pPr>
      <w:r>
        <w:rPr>
          <w:b/>
          <w:bCs/>
          <w:sz w:val="16"/>
          <w:szCs w:val="16"/>
        </w:rPr>
        <w:t xml:space="preserve">[5] Used for</w:t>
      </w:r>
      <w:r>
        <w:rPr>
          <w:sz w:val="16"/>
          <w:szCs w:val="16"/>
        </w:rPr>
        <w:t xml:space="preserve">: electroplating, refining metals, producing reactive metals (Na from NaCl).</w:t>
      </w:r>
    </w:p>
    <w:p>
      <w:pPr>
        <w:pStyle w:val="ListParagraph"/>
        <w:numPr>
          <w:ilvl w:val="0"/>
          <w:numId w:val="2"/>
        </w:numPr>
        <w:spacing w:after="18" w:line="215"/>
      </w:pPr>
      <w:r>
        <w:rPr>
          <w:b/>
          <w:bCs/>
          <w:sz w:val="16"/>
          <w:szCs w:val="16"/>
        </w:rPr>
        <w:t xml:space="preserve">[5] Faraday's law</w:t>
      </w:r>
      <w:r>
        <w:rPr>
          <w:sz w:val="16"/>
          <w:szCs w:val="16"/>
        </w:rPr>
        <w:t xml:space="preserve">: moles of electrons = current (A) × time (s) / F. Then convert via stoichiometry to grams plated.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288D1" w:sz="4"/>
              <w:left w:val="single" w:color="0288D1" w:sz="16"/>
              <w:bottom w:val="single" w:color="0288D1" w:sz="4"/>
              <w:right w:val="single" w:color="0288D1" w:sz="4"/>
            </w:tcBorders>
            <w:shd w:fill="E1F5FE" w:val="clear"/>
            <w:tcMar>
              <w:top w:type="dxa" w:w="40"/>
              <w:left w:type="dxa" w:w="140"/>
              <w:bottom w:type="dxa" w:w="40"/>
              <w:right w:type="dxa" w:w="140"/>
            </w:tcMar>
          </w:tcPr>
          <w:p>
            <w:pPr>
              <w:spacing w:after="0"/>
            </w:pPr>
            <w:r>
              <w:rPr>
                <w:b/>
                <w:bCs/>
                <w:color w:val="01579B"/>
                <w:sz w:val="16"/>
                <w:szCs w:val="16"/>
              </w:rPr>
              <w:t xml:space="preserve">KEY INSIGHT  </w:t>
            </w:r>
            <w:r>
              <w:rPr>
                <w:b/>
                <w:bCs/>
                <w:sz w:val="16"/>
                <w:szCs w:val="16"/>
              </w:rPr>
              <w:t xml:space="preserve">[5] The 3 great connections.</w:t>
            </w:r>
            <w:r>
              <w:rPr>
                <w:sz w:val="16"/>
                <w:szCs w:val="16"/>
              </w:rPr>
              <w:t xml:space="preserve"> ΔG° = −RT·ln(K) [thermodynamics ↔ equilibrium]. ΔG° = −nFE° [thermodynamics ↔ electrochemistry]. K = e^(nFE°/RT) [equilibrium ↔ electrochemistry]. These are the unit-9 capstone — expect a long FRQ that hops among all three.</w:t>
            </w:r>
          </w:p>
        </w:tc>
      </w:tr>
    </w:tbl>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E1538" w:sz="12"/>
              <w:left w:val="single" w:color="8E1538" w:sz="12"/>
              <w:bottom w:val="single" w:color="8E1538" w:sz="12"/>
              <w:right w:val="single" w:color="8E1538" w:sz="12"/>
            </w:tcBorders>
            <w:shd w:fill="8E1538" w:val="clear"/>
            <w:tcMar>
              <w:top w:type="dxa" w:w="50"/>
              <w:left w:type="dxa" w:w="160"/>
              <w:bottom w:type="dxa" w:w="50"/>
              <w:right w:type="dxa" w:w="160"/>
            </w:tcMar>
          </w:tcPr>
          <w:p>
            <w:pPr>
              <w:spacing w:after="0"/>
              <w:jc w:val="center"/>
            </w:pPr>
            <w:r>
              <w:rPr>
                <w:b/>
                <w:bCs/>
                <w:color w:val="FFFFFF"/>
                <w:sz w:val="21"/>
                <w:szCs w:val="21"/>
              </w:rPr>
              <w:t xml:space="preserve">PAGE 9  </w:t>
            </w:r>
            <w:r>
              <w:rPr>
                <w:b/>
                <w:bCs/>
                <w:color w:val="FFFFFF"/>
                <w:sz w:val="22"/>
                <w:szCs w:val="22"/>
              </w:rPr>
              <w:t xml:space="preserve">│  FRQ STRATEGY · THE 7-QUESTION FORMAT · COMMON TRAPS</w:t>
            </w:r>
          </w:p>
        </w:tc>
      </w:tr>
    </w:tbl>
    <w:p>
      <w:pPr>
        <w:pBdr>
          <w:bottom w:val="single" w:color="8E1538" w:sz="8" w:space="1"/>
        </w:pBdr>
        <w:spacing w:after="18" w:before="50"/>
      </w:pPr>
      <w:r>
        <w:rPr>
          <w:b/>
          <w:bCs/>
          <w:color w:val="8E1538"/>
          <w:sz w:val="18"/>
          <w:szCs w:val="18"/>
        </w:rPr>
        <w:t xml:space="preserve">FRQ structure [3]/[4]</w:t>
      </w:r>
    </w:p>
    <w:p>
      <w:pPr>
        <w:spacing w:after="22" w:line="215"/>
      </w:pPr>
      <w:r>
        <w:rPr>
          <w:b/>
          <w:bCs/>
          <w:sz w:val="16"/>
          <w:szCs w:val="16"/>
        </w:rPr>
        <w:t xml:space="preserve">3 LONG FRQs (10 pts each) + 4 SHORT FRQs (4 pts each) = 46 points total.</w:t>
      </w:r>
      <w:r>
        <w:rPr>
          <w:sz w:val="16"/>
          <w:szCs w:val="16"/>
        </w:rPr>
        <w:t xml:space="preserve"> Calculator + reference table allowed. ~105 minutes.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8580"/>
      </w:tblGrid>
      <w:tr>
        <w:trPr>
          <w:tblHeader/>
        </w:trPr>
        <w:tc>
          <w:tcPr>
            <w:tcW w:type="dxa" w:w="15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Type</w:t>
            </w:r>
          </w:p>
        </w:tc>
        <w:tc>
          <w:tcPr>
            <w:tcW w:type="dxa" w:w="858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Topic + recipe</w:t>
            </w:r>
          </w:p>
        </w:tc>
      </w:tr>
      <w:tr>
        <w:tc>
          <w:tcPr>
            <w:tcW w:type="dxa" w:w="15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Long Q1</w:t>
            </w:r>
          </w:p>
        </w:tc>
        <w:tc>
          <w:tcPr>
            <w:tcW w:type="dxa" w:w="85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Lab-based. Apparatus, data interpretation, error analysis. Often calorimetry, kinetics, or titration.</w:t>
            </w:r>
          </w:p>
        </w:tc>
      </w:tr>
      <w:tr>
        <w:tc>
          <w:tcPr>
            <w:tcW w:type="dxa" w:w="15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Long Q2</w:t>
            </w:r>
          </w:p>
        </w:tc>
        <w:tc>
          <w:tcPr>
            <w:tcW w:type="dxa" w:w="85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Heavy stoichiometry/calculations. Multi-step. Usually involves moles, concentrations, equilibrium.</w:t>
            </w:r>
          </w:p>
        </w:tc>
      </w:tr>
      <w:tr>
        <w:tc>
          <w:tcPr>
            <w:tcW w:type="dxa" w:w="15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Long Q3</w:t>
            </w:r>
          </w:p>
        </w:tc>
        <w:tc>
          <w:tcPr>
            <w:tcW w:type="dxa" w:w="85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Particulate-level reasoning. "Draw a particle diagram showing...". Connect macro behavior to micro structure.</w:t>
            </w:r>
          </w:p>
        </w:tc>
      </w:tr>
      <w:tr>
        <w:tc>
          <w:tcPr>
            <w:tcW w:type="dxa" w:w="15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Short Q4-7</w:t>
            </w:r>
          </w:p>
        </w:tc>
        <w:tc>
          <w:tcPr>
            <w:tcW w:type="dxa" w:w="85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Each focused on ONE concept. Variety: organic naming, chromatography, redox, periodicity, brief calculation.</w:t>
            </w:r>
          </w:p>
        </w:tc>
      </w:tr>
    </w:tbl>
    <w:p>
      <w:pPr>
        <w:pBdr>
          <w:bottom w:val="single" w:color="8E1538" w:sz="8" w:space="1"/>
        </w:pBdr>
        <w:spacing w:after="18" w:before="50"/>
      </w:pPr>
      <w:r>
        <w:rPr>
          <w:b/>
          <w:bCs/>
          <w:color w:val="8E1538"/>
          <w:sz w:val="18"/>
          <w:szCs w:val="18"/>
        </w:rPr>
        <w:t xml:space="preserve">Always-do FRQ habits [3]/[4]/[5]</w:t>
      </w:r>
    </w:p>
    <w:p>
      <w:pPr>
        <w:pStyle w:val="ListParagraph"/>
        <w:numPr>
          <w:ilvl w:val="0"/>
          <w:numId w:val="2"/>
        </w:numPr>
        <w:spacing w:after="18" w:line="215"/>
      </w:pPr>
      <w:r>
        <w:rPr>
          <w:b/>
          <w:bCs/>
          <w:sz w:val="16"/>
          <w:szCs w:val="16"/>
        </w:rPr>
        <w:t xml:space="preserve">[3] Show all work</w:t>
      </w:r>
      <w:r>
        <w:rPr>
          <w:sz w:val="16"/>
          <w:szCs w:val="16"/>
        </w:rPr>
        <w:t xml:space="preserve"> — graders give partial credit. Naked answer = often 0 even if correct.</w:t>
      </w:r>
    </w:p>
    <w:p>
      <w:pPr>
        <w:pStyle w:val="ListParagraph"/>
        <w:numPr>
          <w:ilvl w:val="0"/>
          <w:numId w:val="2"/>
        </w:numPr>
        <w:spacing w:after="18" w:line="215"/>
      </w:pPr>
      <w:r>
        <w:rPr>
          <w:b/>
          <w:bCs/>
          <w:sz w:val="16"/>
          <w:szCs w:val="16"/>
        </w:rPr>
        <w:t xml:space="preserve">[3] Include UNITS on every numerical answer.</w:t>
      </w:r>
      <w:r>
        <w:rPr>
          <w:sz w:val="16"/>
          <w:szCs w:val="16"/>
        </w:rPr>
        <w:t xml:space="preserve"> Missing units = 0.</w:t>
      </w:r>
    </w:p>
    <w:p>
      <w:pPr>
        <w:pStyle w:val="ListParagraph"/>
        <w:numPr>
          <w:ilvl w:val="0"/>
          <w:numId w:val="2"/>
        </w:numPr>
        <w:spacing w:after="18" w:line="215"/>
      </w:pPr>
      <w:r>
        <w:rPr>
          <w:b/>
          <w:bCs/>
          <w:sz w:val="16"/>
          <w:szCs w:val="16"/>
        </w:rPr>
        <w:t xml:space="preserve">[3] Use sig figs</w:t>
      </w:r>
      <w:r>
        <w:rPr>
          <w:sz w:val="16"/>
          <w:szCs w:val="16"/>
        </w:rPr>
        <w:t xml:space="preserve"> — usually 2-3 in answer. 4+ rounded down 1 point.</w:t>
      </w:r>
    </w:p>
    <w:p>
      <w:pPr>
        <w:pStyle w:val="ListParagraph"/>
        <w:numPr>
          <w:ilvl w:val="0"/>
          <w:numId w:val="2"/>
        </w:numPr>
        <w:spacing w:after="18" w:line="215"/>
      </w:pPr>
      <w:r>
        <w:rPr>
          <w:b/>
          <w:bCs/>
          <w:sz w:val="16"/>
          <w:szCs w:val="16"/>
        </w:rPr>
        <w:t xml:space="preserve">[4] Particulate diagrams</w:t>
      </w:r>
      <w:r>
        <w:rPr>
          <w:sz w:val="16"/>
          <w:szCs w:val="16"/>
        </w:rPr>
        <w:t xml:space="preserve">: draw clear circles (atoms), use different colors/shading for different elements, show appropriate ratios. NO STICK-FIGURE atoms.</w:t>
      </w:r>
    </w:p>
    <w:p>
      <w:pPr>
        <w:pStyle w:val="ListParagraph"/>
        <w:numPr>
          <w:ilvl w:val="0"/>
          <w:numId w:val="2"/>
        </w:numPr>
        <w:spacing w:after="18" w:line="215"/>
      </w:pPr>
      <w:r>
        <w:rPr>
          <w:b/>
          <w:bCs/>
          <w:sz w:val="16"/>
          <w:szCs w:val="16"/>
        </w:rPr>
        <w:t xml:space="preserve">[4] Connect math to chemistry</w:t>
      </w:r>
      <w:r>
        <w:rPr>
          <w:sz w:val="16"/>
          <w:szCs w:val="16"/>
        </w:rPr>
        <w:t xml:space="preserve">: don't just calculate ΔG; explain what it MEANS for spontaneity in context.</w:t>
      </w:r>
    </w:p>
    <w:p>
      <w:pPr>
        <w:pStyle w:val="ListParagraph"/>
        <w:numPr>
          <w:ilvl w:val="0"/>
          <w:numId w:val="2"/>
        </w:numPr>
        <w:spacing w:after="18" w:line="215"/>
      </w:pPr>
      <w:r>
        <w:rPr>
          <w:b/>
          <w:bCs/>
          <w:sz w:val="16"/>
          <w:szCs w:val="16"/>
        </w:rPr>
        <w:t xml:space="preserve">[5] Justify with explicit reasoning</w:t>
      </w:r>
      <w:r>
        <w:rPr>
          <w:sz w:val="16"/>
          <w:szCs w:val="16"/>
        </w:rPr>
        <w:t xml:space="preserve">: "Because Zeff increases across the period, IE increases, so K is more easily ionized than Ar."</w:t>
      </w:r>
    </w:p>
    <w:p>
      <w:pPr>
        <w:pBdr>
          <w:bottom w:val="single" w:color="8E1538" w:sz="8" w:space="1"/>
        </w:pBdr>
        <w:spacing w:after="18" w:before="50"/>
      </w:pPr>
      <w:r>
        <w:rPr>
          <w:b/>
          <w:bCs/>
          <w:color w:val="8E1538"/>
          <w:sz w:val="18"/>
          <w:szCs w:val="18"/>
        </w:rPr>
        <w:t xml:space="preserve">Top point-killers [3]/[4]/[5]</w:t>
      </w:r>
    </w:p>
    <w:p>
      <w:pPr>
        <w:pStyle w:val="ListParagraph"/>
        <w:numPr>
          <w:ilvl w:val="0"/>
          <w:numId w:val="2"/>
        </w:numPr>
        <w:spacing w:after="18" w:line="215"/>
      </w:pPr>
      <w:r>
        <w:rPr>
          <w:b/>
          <w:bCs/>
          <w:sz w:val="16"/>
          <w:szCs w:val="16"/>
        </w:rPr>
        <w:t xml:space="preserve">[3] Wrong sign on ΔH or ΔS.</w:t>
      </w:r>
      <w:r>
        <w:rPr>
          <w:sz w:val="16"/>
          <w:szCs w:val="16"/>
        </w:rPr>
        <w:t xml:space="preserve"> Exothermic = NEGATIVE ΔH.</w:t>
      </w:r>
    </w:p>
    <w:p>
      <w:pPr>
        <w:pStyle w:val="ListParagraph"/>
        <w:numPr>
          <w:ilvl w:val="0"/>
          <w:numId w:val="2"/>
        </w:numPr>
        <w:spacing w:after="18" w:line="215"/>
      </w:pPr>
      <w:r>
        <w:rPr>
          <w:b/>
          <w:bCs/>
          <w:sz w:val="16"/>
          <w:szCs w:val="16"/>
        </w:rPr>
        <w:t xml:space="preserve">[3] Forgetting water/spectator ions in net ionic equations.</w:t>
      </w:r>
    </w:p>
    <w:p>
      <w:pPr>
        <w:pStyle w:val="ListParagraph"/>
        <w:numPr>
          <w:ilvl w:val="0"/>
          <w:numId w:val="2"/>
        </w:numPr>
        <w:spacing w:after="18" w:line="215"/>
      </w:pPr>
      <w:r>
        <w:rPr>
          <w:b/>
          <w:bCs/>
          <w:sz w:val="16"/>
          <w:szCs w:val="16"/>
        </w:rPr>
        <w:t xml:space="preserve">[4] Confusing K_c and K_p</w:t>
      </w:r>
      <w:r>
        <w:rPr>
          <w:sz w:val="16"/>
          <w:szCs w:val="16"/>
        </w:rPr>
        <w:t xml:space="preserve"> for gas reactions. K</w:t>
      </w:r>
      <w:r>
        <w:rPr>
          <w:i/>
          <w:iCs/>
          <w:sz w:val="16"/>
          <w:szCs w:val="16"/>
        </w:rPr>
        <w:t xml:space="preserve">p = K</w:t>
      </w:r>
      <w:r>
        <w:rPr>
          <w:sz w:val="16"/>
          <w:szCs w:val="16"/>
        </w:rPr>
        <w:t xml:space="preserve">c · (RT)^Δn.</w:t>
      </w:r>
    </w:p>
    <w:p>
      <w:pPr>
        <w:pStyle w:val="ListParagraph"/>
        <w:numPr>
          <w:ilvl w:val="0"/>
          <w:numId w:val="2"/>
        </w:numPr>
        <w:spacing w:after="18" w:line="215"/>
      </w:pPr>
      <w:r>
        <w:rPr>
          <w:b/>
          <w:bCs/>
          <w:sz w:val="16"/>
          <w:szCs w:val="16"/>
        </w:rPr>
        <w:t xml:space="preserve">[4] Mixing up cathode and anode in electrochemistry.</w:t>
      </w:r>
      <w:r>
        <w:rPr>
          <w:sz w:val="16"/>
          <w:szCs w:val="16"/>
        </w:rPr>
        <w:t xml:space="preserve"> Anode = oxidation, Cathode = reduction. Use AnOx-RedCat mnemonic.</w:t>
      </w:r>
    </w:p>
    <w:p>
      <w:pPr>
        <w:pStyle w:val="ListParagraph"/>
        <w:numPr>
          <w:ilvl w:val="0"/>
          <w:numId w:val="2"/>
        </w:numPr>
        <w:spacing w:after="18" w:line="215"/>
      </w:pPr>
      <w:r>
        <w:rPr>
          <w:b/>
          <w:bCs/>
          <w:sz w:val="16"/>
          <w:szCs w:val="16"/>
        </w:rPr>
        <w:t xml:space="preserve">[4] Forgetting to subtract initial T from final T (not the other way).</w:t>
      </w:r>
      <w:r>
        <w:rPr>
          <w:sz w:val="16"/>
          <w:szCs w:val="16"/>
        </w:rPr>
        <w:t xml:space="preserve"> ΔT = T</w:t>
      </w:r>
      <w:r>
        <w:rPr>
          <w:i/>
          <w:iCs/>
          <w:sz w:val="16"/>
          <w:szCs w:val="16"/>
        </w:rPr>
        <w:t xml:space="preserve">f − T</w:t>
      </w:r>
      <w:r>
        <w:rPr>
          <w:sz w:val="16"/>
          <w:szCs w:val="16"/>
        </w:rPr>
        <w:t xml:space="preserve">i.</w:t>
      </w:r>
    </w:p>
    <w:p>
      <w:pPr>
        <w:pStyle w:val="ListParagraph"/>
        <w:numPr>
          <w:ilvl w:val="0"/>
          <w:numId w:val="2"/>
        </w:numPr>
        <w:spacing w:after="18" w:line="215"/>
      </w:pPr>
      <w:r>
        <w:rPr>
          <w:b/>
          <w:bCs/>
          <w:sz w:val="16"/>
          <w:szCs w:val="16"/>
        </w:rPr>
        <w:t xml:space="preserve">[5] Not justifying particulate diagrams.</w:t>
      </w:r>
      <w:r>
        <w:rPr>
          <w:sz w:val="16"/>
          <w:szCs w:val="16"/>
        </w:rPr>
        <w:t xml:space="preserve"> Drawing alone is half the answer; explanation makes it whole.</w:t>
      </w:r>
    </w:p>
    <w:p>
      <w:pPr>
        <w:pStyle w:val="ListParagraph"/>
        <w:numPr>
          <w:ilvl w:val="0"/>
          <w:numId w:val="2"/>
        </w:numPr>
        <w:spacing w:after="18" w:line="215"/>
      </w:pPr>
      <w:r>
        <w:rPr>
          <w:b/>
          <w:bCs/>
          <w:sz w:val="16"/>
          <w:szCs w:val="16"/>
        </w:rPr>
        <w:t xml:space="preserve">[5] Plugging into Henderson-Hasselbalch BEFORE neutralization stoichiometry.</w:t>
      </w:r>
      <w:r>
        <w:rPr>
          <w:sz w:val="16"/>
          <w:szCs w:val="16"/>
        </w:rPr>
        <w:t xml:space="preserve"> When acid/base added to buffer, react FIRST, THEN apply HH.</w:t>
      </w:r>
    </w:p>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455A64" w:sz="12"/>
              <w:left w:val="single" w:color="455A64" w:sz="12"/>
              <w:bottom w:val="single" w:color="455A64" w:sz="12"/>
              <w:right w:val="single" w:color="455A64" w:sz="12"/>
            </w:tcBorders>
            <w:shd w:fill="455A64" w:val="clear"/>
            <w:tcMar>
              <w:top w:type="dxa" w:w="50"/>
              <w:left w:type="dxa" w:w="160"/>
              <w:bottom w:type="dxa" w:w="50"/>
              <w:right w:type="dxa" w:w="160"/>
            </w:tcMar>
          </w:tcPr>
          <w:p>
            <w:pPr>
              <w:spacing w:after="0"/>
              <w:jc w:val="center"/>
            </w:pPr>
            <w:r>
              <w:rPr>
                <w:b/>
                <w:bCs/>
                <w:color w:val="FFFFFF"/>
                <w:sz w:val="21"/>
                <w:szCs w:val="21"/>
              </w:rPr>
              <w:t xml:space="preserve">PAGE 10  </w:t>
            </w:r>
            <w:r>
              <w:rPr>
                <w:b/>
                <w:bCs/>
                <w:color w:val="FFFFFF"/>
                <w:sz w:val="22"/>
                <w:szCs w:val="22"/>
              </w:rPr>
              <w:t xml:space="preserve">│  SCORE LADDER · TIER CHECKLISTS · THE ONE THING</w:t>
            </w:r>
          </w:p>
        </w:tc>
      </w:tr>
    </w:tbl>
    <w:p>
      <w:pPr>
        <w:pBdr>
          <w:bottom w:val="single" w:color="455A64" w:sz="8" w:space="1"/>
        </w:pBdr>
        <w:spacing w:after="18" w:before="50"/>
      </w:pPr>
      <w:r>
        <w:rPr>
          <w:b/>
          <w:bCs/>
          <w:color w:val="455A64"/>
          <w:sz w:val="18"/>
          <w:szCs w:val="18"/>
        </w:rPr>
        <w:t xml:space="preserve">THE SCORE LADDER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For a 3 (Pass)</w:t>
            </w:r>
          </w:p>
        </w:tc>
        <w:tc>
          <w:tcPr>
            <w:tcW w:type="dxa" w:w="336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For a 4</w:t>
            </w:r>
          </w:p>
        </w:tc>
        <w:tc>
          <w:tcPr>
            <w:tcW w:type="dxa" w:w="336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For a 5</w:t>
            </w:r>
          </w:p>
        </w:tc>
      </w:tr>
      <w:tr>
        <w:tc>
          <w:tcPr>
            <w:tcW w:type="dxa" w:w="336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MCQ: </w:t>
            </w:r>
            <w:r>
              <w:rPr>
                <w:b/>
                <w:bCs/>
                <w:sz w:val="16"/>
                <w:szCs w:val="16"/>
              </w:rPr>
              <w:t xml:space="preserve">30-35 / 60</w:t>
            </w:r>
          </w:p>
        </w:tc>
        <w:tc>
          <w:tcPr>
            <w:tcW w:type="dxa" w:w="336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MCQ: </w:t>
            </w:r>
            <w:r>
              <w:rPr>
                <w:b/>
                <w:bCs/>
                <w:sz w:val="16"/>
                <w:szCs w:val="16"/>
              </w:rPr>
              <w:t xml:space="preserve">38-43 / 60</w:t>
            </w:r>
          </w:p>
        </w:tc>
        <w:tc>
          <w:tcPr>
            <w:tcW w:type="dxa" w:w="336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MCQ: </w:t>
            </w:r>
            <w:r>
              <w:rPr>
                <w:b/>
                <w:bCs/>
                <w:sz w:val="16"/>
                <w:szCs w:val="16"/>
              </w:rPr>
              <w:t xml:space="preserve">46-52 / 60</w:t>
            </w:r>
          </w:p>
        </w:tc>
      </w:tr>
      <w:tr>
        <w:tc>
          <w:tcPr>
            <w:tcW w:type="dxa" w:w="336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Stoichiometry, Lewis structures, simple gas laws.</w:t>
            </w:r>
          </w:p>
        </w:tc>
        <w:tc>
          <w:tcPr>
            <w:tcW w:type="dxa" w:w="336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Add: VSEPR + IMF + kinetics + simple equilibrium.</w:t>
            </w:r>
          </w:p>
        </w:tc>
        <w:tc>
          <w:tcPr>
            <w:tcW w:type="dxa" w:w="336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Master ICE tables, buffers, Gibbs ↔ K ↔ E°.</w:t>
            </w:r>
          </w:p>
        </w:tc>
      </w:tr>
      <w:tr>
        <w:tc>
          <w:tcPr>
            <w:tcW w:type="dxa" w:w="336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Calculate pH for strong acids/bases.</w:t>
            </w:r>
          </w:p>
        </w:tc>
        <w:tc>
          <w:tcPr>
            <w:tcW w:type="dxa" w:w="336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Calculate pH for weak acid + buffers.</w:t>
            </w:r>
          </w:p>
        </w:tc>
        <w:tc>
          <w:tcPr>
            <w:tcW w:type="dxa" w:w="336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Buffer + titration + half-equivalence pKa identification.</w:t>
            </w:r>
          </w:p>
        </w:tc>
      </w:tr>
      <w:tr>
        <w:tc>
          <w:tcPr>
            <w:tcW w:type="dxa" w:w="336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Identify exo/endothermic, simple ΔH calc.</w:t>
            </w:r>
          </w:p>
        </w:tc>
        <w:tc>
          <w:tcPr>
            <w:tcW w:type="dxa" w:w="336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Hess's law + bond energies + calorimetry.</w:t>
            </w:r>
          </w:p>
        </w:tc>
        <w:tc>
          <w:tcPr>
            <w:tcW w:type="dxa" w:w="336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Gibbs free energy + spontaneity matrix + thermo-equilibrium link.</w:t>
            </w:r>
          </w:p>
        </w:tc>
      </w:tr>
      <w:tr>
        <w:tc>
          <w:tcPr>
            <w:tcW w:type="dxa" w:w="336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Particle diagrams: simple atom + ions.</w:t>
            </w:r>
          </w:p>
        </w:tc>
        <w:tc>
          <w:tcPr>
            <w:tcW w:type="dxa" w:w="336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Particle diagrams + IMF interactions explained.</w:t>
            </w:r>
          </w:p>
        </w:tc>
        <w:tc>
          <w:tcPr>
            <w:tcW w:type="dxa" w:w="336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Particle diagrams justifying solubility, IMF, polarity.</w:t>
            </w:r>
          </w:p>
        </w:tc>
      </w:tr>
    </w:tbl>
    <w:p>
      <w:pPr>
        <w:pBdr>
          <w:bottom w:val="single" w:color="455A64" w:sz="8" w:space="1"/>
        </w:pBdr>
        <w:spacing w:after="18" w:before="50"/>
      </w:pPr>
      <w:r>
        <w:rPr>
          <w:b/>
          <w:bCs/>
          <w:color w:val="455A64"/>
          <w:sz w:val="18"/>
          <w:szCs w:val="18"/>
        </w:rPr>
        <w:t xml:space="preserve">TIER-SPECIFIC TEST-DAY CHECKLISTS</w:t>
      </w:r>
    </w:p>
    <w:p>
      <w:pPr>
        <w:spacing w:after="22" w:line="215"/>
      </w:pPr>
      <w:r>
        <w:rPr>
          <w:b/>
          <w:bCs/>
          <w:sz w:val="16"/>
          <w:szCs w:val="16"/>
        </w:rPr>
        <w:t xml:space="preserve">For a 3 — focus only on these:</w:t>
      </w:r>
    </w:p>
    <w:p>
      <w:pPr>
        <w:pStyle w:val="ListParagraph"/>
        <w:numPr>
          <w:ilvl w:val="0"/>
          <w:numId w:val="2"/>
        </w:numPr>
        <w:spacing w:after="18" w:line="215"/>
      </w:pPr>
      <w:r>
        <w:rPr>
          <w:sz w:val="16"/>
          <w:szCs w:val="16"/>
        </w:rPr>
        <w:t xml:space="preserve">✓ MCQ: 30+ correct.</w:t>
      </w:r>
    </w:p>
    <w:p>
      <w:pPr>
        <w:pStyle w:val="ListParagraph"/>
        <w:numPr>
          <w:ilvl w:val="0"/>
          <w:numId w:val="2"/>
        </w:numPr>
        <w:spacing w:after="18" w:line="215"/>
      </w:pPr>
      <w:r>
        <w:rPr>
          <w:sz w:val="16"/>
          <w:szCs w:val="16"/>
        </w:rPr>
        <w:t xml:space="preserve">✓ Stoichiometry: grams ↔ moles ↔ molecules; limiting reagent.</w:t>
      </w:r>
    </w:p>
    <w:p>
      <w:pPr>
        <w:pStyle w:val="ListParagraph"/>
        <w:numPr>
          <w:ilvl w:val="0"/>
          <w:numId w:val="2"/>
        </w:numPr>
        <w:spacing w:after="18" w:line="215"/>
      </w:pPr>
      <w:r>
        <w:rPr>
          <w:sz w:val="16"/>
          <w:szCs w:val="16"/>
        </w:rPr>
        <w:t xml:space="preserve">✓ Lewis structures + VSEPR for simple molecules (≤4 domains).</w:t>
      </w:r>
    </w:p>
    <w:p>
      <w:pPr>
        <w:pStyle w:val="ListParagraph"/>
        <w:numPr>
          <w:ilvl w:val="0"/>
          <w:numId w:val="2"/>
        </w:numPr>
        <w:spacing w:after="18" w:line="215"/>
      </w:pPr>
      <w:r>
        <w:rPr>
          <w:sz w:val="16"/>
          <w:szCs w:val="16"/>
        </w:rPr>
        <w:t xml:space="preserve">✓ Identify IMF type: LDF / dipole-dipole / H-bond / ion-dipole.</w:t>
      </w:r>
    </w:p>
    <w:p>
      <w:pPr>
        <w:pStyle w:val="ListParagraph"/>
        <w:numPr>
          <w:ilvl w:val="0"/>
          <w:numId w:val="2"/>
        </w:numPr>
        <w:spacing w:after="18" w:line="215"/>
      </w:pPr>
      <w:r>
        <w:rPr>
          <w:sz w:val="16"/>
          <w:szCs w:val="16"/>
        </w:rPr>
        <w:t xml:space="preserve">✓ Strong acid pH: pH = −log[H+].</w:t>
      </w:r>
    </w:p>
    <w:p>
      <w:pPr>
        <w:pStyle w:val="ListParagraph"/>
        <w:numPr>
          <w:ilvl w:val="0"/>
          <w:numId w:val="2"/>
        </w:numPr>
        <w:spacing w:after="18" w:line="215"/>
      </w:pPr>
      <w:r>
        <w:rPr>
          <w:sz w:val="16"/>
          <w:szCs w:val="16"/>
        </w:rPr>
        <w:t xml:space="preserve">✓ q = mcΔT calorimetry.</w:t>
      </w:r>
    </w:p>
    <w:p>
      <w:pPr>
        <w:pStyle w:val="ListParagraph"/>
        <w:numPr>
          <w:ilvl w:val="0"/>
          <w:numId w:val="2"/>
        </w:numPr>
        <w:spacing w:after="18" w:line="215"/>
      </w:pPr>
      <w:r>
        <w:rPr>
          <w:sz w:val="16"/>
          <w:szCs w:val="16"/>
        </w:rPr>
        <w:t xml:space="preserve">✓ Show all work + units + sig figs.</w:t>
      </w:r>
    </w:p>
    <w:p>
      <w:pPr>
        <w:spacing w:after="22" w:line="215"/>
      </w:pPr>
      <w:r>
        <w:rPr>
          <w:b/>
          <w:bCs/>
          <w:sz w:val="16"/>
          <w:szCs w:val="16"/>
        </w:rPr>
        <w:t xml:space="preserve">For a 4 — add these on top:</w:t>
      </w:r>
    </w:p>
    <w:p>
      <w:pPr>
        <w:pStyle w:val="ListParagraph"/>
        <w:numPr>
          <w:ilvl w:val="0"/>
          <w:numId w:val="2"/>
        </w:numPr>
        <w:spacing w:after="18" w:line="215"/>
      </w:pPr>
      <w:r>
        <w:rPr>
          <w:sz w:val="16"/>
          <w:szCs w:val="16"/>
        </w:rPr>
        <w:t xml:space="preserve">✓ MCQ: 38+ correct.</w:t>
      </w:r>
    </w:p>
    <w:p>
      <w:pPr>
        <w:pStyle w:val="ListParagraph"/>
        <w:numPr>
          <w:ilvl w:val="0"/>
          <w:numId w:val="2"/>
        </w:numPr>
        <w:spacing w:after="18" w:line="215"/>
      </w:pPr>
      <w:r>
        <w:rPr>
          <w:sz w:val="16"/>
          <w:szCs w:val="16"/>
        </w:rPr>
        <w:t xml:space="preserve">✓ ICE tables for equilibrium + simple Le Chatelier predictions.</w:t>
      </w:r>
    </w:p>
    <w:p>
      <w:pPr>
        <w:pStyle w:val="ListParagraph"/>
        <w:numPr>
          <w:ilvl w:val="0"/>
          <w:numId w:val="2"/>
        </w:numPr>
        <w:spacing w:after="18" w:line="215"/>
      </w:pPr>
      <w:r>
        <w:rPr>
          <w:sz w:val="16"/>
          <w:szCs w:val="16"/>
        </w:rPr>
        <w:t xml:space="preserve">✓ Henderson-Hasselbalch for buffer pH.</w:t>
      </w:r>
    </w:p>
    <w:p>
      <w:pPr>
        <w:pStyle w:val="ListParagraph"/>
        <w:numPr>
          <w:ilvl w:val="0"/>
          <w:numId w:val="2"/>
        </w:numPr>
        <w:spacing w:after="18" w:line="215"/>
      </w:pPr>
      <w:r>
        <w:rPr>
          <w:sz w:val="16"/>
          <w:szCs w:val="16"/>
        </w:rPr>
        <w:t xml:space="preserve">✓ Half-equivalence point = pKa on titration curves.</w:t>
      </w:r>
    </w:p>
    <w:p>
      <w:pPr>
        <w:pStyle w:val="ListParagraph"/>
        <w:numPr>
          <w:ilvl w:val="0"/>
          <w:numId w:val="2"/>
        </w:numPr>
        <w:spacing w:after="18" w:line="215"/>
      </w:pPr>
      <w:r>
        <w:rPr>
          <w:sz w:val="16"/>
          <w:szCs w:val="16"/>
        </w:rPr>
        <w:t xml:space="preserve">✓ ΔG = ΔH − TΔS spontaneity decision matrix.</w:t>
      </w:r>
    </w:p>
    <w:p>
      <w:pPr>
        <w:pStyle w:val="ListParagraph"/>
        <w:numPr>
          <w:ilvl w:val="0"/>
          <w:numId w:val="2"/>
        </w:numPr>
        <w:spacing w:after="18" w:line="215"/>
      </w:pPr>
      <w:r>
        <w:rPr>
          <w:sz w:val="16"/>
          <w:szCs w:val="16"/>
        </w:rPr>
        <w:t xml:space="preserve">✓ Anode = oxidation, Cathode = reduction (AnOx-RedCat).</w:t>
      </w:r>
    </w:p>
    <w:p>
      <w:pPr>
        <w:pStyle w:val="ListParagraph"/>
        <w:numPr>
          <w:ilvl w:val="0"/>
          <w:numId w:val="2"/>
        </w:numPr>
        <w:spacing w:after="18" w:line="215"/>
      </w:pPr>
      <w:r>
        <w:rPr>
          <w:sz w:val="16"/>
          <w:szCs w:val="16"/>
        </w:rPr>
        <w:t xml:space="preserve">✓ Particulate diagrams showing IMF interactions.</w:t>
      </w:r>
    </w:p>
    <w:p>
      <w:pPr>
        <w:spacing w:after="22" w:line="215"/>
      </w:pPr>
      <w:r>
        <w:rPr>
          <w:b/>
          <w:bCs/>
          <w:sz w:val="16"/>
          <w:szCs w:val="16"/>
        </w:rPr>
        <w:t xml:space="preserve">For a 5 — add these on top:</w:t>
      </w:r>
    </w:p>
    <w:p>
      <w:pPr>
        <w:pStyle w:val="ListParagraph"/>
        <w:numPr>
          <w:ilvl w:val="0"/>
          <w:numId w:val="2"/>
        </w:numPr>
        <w:spacing w:after="18" w:line="215"/>
      </w:pPr>
      <w:r>
        <w:rPr>
          <w:sz w:val="16"/>
          <w:szCs w:val="16"/>
        </w:rPr>
        <w:t xml:space="preserve">✓ MCQ: 46+ correct.</w:t>
      </w:r>
    </w:p>
    <w:p>
      <w:pPr>
        <w:pStyle w:val="ListParagraph"/>
        <w:numPr>
          <w:ilvl w:val="0"/>
          <w:numId w:val="2"/>
        </w:numPr>
        <w:spacing w:after="18" w:line="215"/>
      </w:pPr>
      <w:r>
        <w:rPr>
          <w:sz w:val="16"/>
          <w:szCs w:val="16"/>
        </w:rPr>
        <w:t xml:space="preserve">✓ Three connections: ΔG° = −RT·ln(K) AND ΔG° = −nFE° AND K ↔ E°.</w:t>
      </w:r>
    </w:p>
    <w:p>
      <w:pPr>
        <w:pStyle w:val="ListParagraph"/>
        <w:numPr>
          <w:ilvl w:val="0"/>
          <w:numId w:val="2"/>
        </w:numPr>
        <w:spacing w:after="18" w:line="215"/>
      </w:pPr>
      <w:r>
        <w:rPr>
          <w:sz w:val="16"/>
          <w:szCs w:val="16"/>
        </w:rPr>
        <w:t xml:space="preserve">✓ React acid/base with buffer FIRST, then plug into HH.</w:t>
      </w:r>
    </w:p>
    <w:p>
      <w:pPr>
        <w:pStyle w:val="ListParagraph"/>
        <w:numPr>
          <w:ilvl w:val="0"/>
          <w:numId w:val="2"/>
        </w:numPr>
        <w:spacing w:after="18" w:line="215"/>
      </w:pPr>
      <w:r>
        <w:rPr>
          <w:sz w:val="16"/>
          <w:szCs w:val="16"/>
        </w:rPr>
        <w:t xml:space="preserve">✓ Common ion effect on solubility.</w:t>
      </w:r>
    </w:p>
    <w:p>
      <w:pPr>
        <w:pStyle w:val="ListParagraph"/>
        <w:numPr>
          <w:ilvl w:val="0"/>
          <w:numId w:val="2"/>
        </w:numPr>
        <w:spacing w:after="18" w:line="215"/>
      </w:pPr>
      <w:r>
        <w:rPr>
          <w:sz w:val="16"/>
          <w:szCs w:val="16"/>
        </w:rPr>
        <w:t xml:space="preserve">✓ Mechanism analysis: identify intermediates + RDS.</w:t>
      </w:r>
    </w:p>
    <w:p>
      <w:pPr>
        <w:pStyle w:val="ListParagraph"/>
        <w:numPr>
          <w:ilvl w:val="0"/>
          <w:numId w:val="2"/>
        </w:numPr>
        <w:spacing w:after="18" w:line="215"/>
      </w:pPr>
      <w:r>
        <w:rPr>
          <w:sz w:val="16"/>
          <w:szCs w:val="16"/>
        </w:rPr>
        <w:t xml:space="preserve">✓ Justify particulate diagrams with explicit Zeff or IMF reasoning.</w:t>
      </w:r>
    </w:p>
    <w:p>
      <w:pPr>
        <w:pStyle w:val="ListParagraph"/>
        <w:numPr>
          <w:ilvl w:val="0"/>
          <w:numId w:val="2"/>
        </w:numPr>
        <w:spacing w:after="18" w:line="215"/>
      </w:pPr>
      <w:r>
        <w:rPr>
          <w:sz w:val="16"/>
          <w:szCs w:val="16"/>
        </w:rPr>
        <w:t xml:space="preserve">✓ Connect macro observations to particulate-level explanations.</w:t>
      </w:r>
    </w:p>
    <w:p>
      <w:pPr>
        <w:spacing w:after="22" w:line="215"/>
      </w:pPr>
      <w:r>
        <w:rPr>
          <w:b/>
          <w:bCs/>
          <w:sz w:val="16"/>
          <w:szCs w:val="16"/>
        </w:rPr>
        <w:t xml:space="preserve">THE ONE THING THAT MATTERS MOST [3][4][5]: EXPLAIN MACRO BEHAVIOR WITH PARTICLES.</w:t>
      </w:r>
      <w:r>
        <w:rPr>
          <w:sz w:val="16"/>
          <w:szCs w:val="16"/>
        </w:rPr>
        <w:t xml:space="preserve"> AP Chem rewards students who can connect what they SEE (boiling point, solubility, color change, equilibrium shift) to what's happening at the PARTICLE level (IMF strength, Zeff, electron transfer, collision frequency). "NaCl dissolves in water" earns 0. "NaCl dissolves because polar water molecules orient their dipoles around Na+ and Cl- ions, creating ion-dipole interactions stronger than the ionic bonds in the solid lattice" earns full credit. </w:t>
      </w:r>
      <w:r>
        <w:rPr>
          <w:b/>
          <w:bCs/>
          <w:sz w:val="16"/>
          <w:szCs w:val="16"/>
        </w:rPr>
        <w:t xml:space="preserve">Always: particles → macro property.</w:t>
      </w:r>
    </w:p>
    <w:p>
      <w:pPr>
        <w:spacing w:after="0" w:before="50"/>
        <w:jc w:val="center"/>
      </w:pPr>
      <w:r>
        <w:rPr>
          <w:b/>
          <w:bCs/>
          <w:i/>
          <w:iCs/>
          <w:color w:val="1A237E"/>
          <w:sz w:val="17"/>
          <w:szCs w:val="17"/>
        </w:rPr>
        <w:t xml:space="preserve">If you do nothing else: master ICE tables, the ΔG/K/E° connections, and ALWAYS explain macro with particle reasoning.</w:t>
      </w:r>
    </w:p>
    <w:sectPr>
      <w:headerReference w:type="default" r:id="rId7"/>
      <w:footerReference w:type="default" r:id="rId8"/>
      <w:pgSz w:w="12240" w:h="15840" w:orient="portrait"/>
      <w:pgMar w:top="520" w:right="1000" w:bottom="48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6"/>
        <w:szCs w:val="16"/>
      </w:rPr>
      <w:t xml:space="preserve">AP Chemistry · Universal Study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2026-05-03T22:13:16.835Z</dcterms:created>
  <dcterms:modified xsi:type="dcterms:W3CDTF">2026-05-03T22:13:16.835Z</dcterms:modified>
</cp:coreProperties>
</file>

<file path=docProps/custom.xml><?xml version="1.0" encoding="utf-8"?>
<Properties xmlns="http://schemas.openxmlformats.org/officeDocument/2006/custom-properties" xmlns:vt="http://schemas.openxmlformats.org/officeDocument/2006/docPropsVTypes"/>
</file>