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b/>
          <w:bCs/>
          <w:color w:val="B71C1C"/>
          <w:sz w:val="26"/>
          <w:szCs w:val="26"/>
        </w:rPr>
        <w:t xml:space="preserve">AP SPANISH LANGUAGE &amp; CULTURE  ·  THE UNIVERSAL STUDY GUIDE</w:t>
      </w:r>
    </w:p>
    <w:p>
      <w:pPr>
        <w:spacing w:after="30"/>
        <w:jc w:val="center"/>
      </w:pPr>
      <w:r>
        <w:rPr>
          <w:i/>
          <w:iCs/>
          <w:color w:val="595959"/>
          <w:sz w:val="16"/>
          <w:szCs w:val="16"/>
        </w:rPr>
        <w:t xml:space="preserve">Apuntando a un 3, 4, o 5 — every concept tagged for your tier</w:t>
      </w:r>
    </w:p>
    <w:p>
      <w:pPr>
        <w:spacing w:after="30"/>
        <w:jc w:val="center"/>
      </w:pPr>
      <w:r>
        <w:rPr>
          <w:color w:val="595959"/>
          <w:sz w:val="14"/>
          <w:szCs w:val="14"/>
        </w:rPr>
        <w:t xml:space="preserve">Tier badges:  </w:t>
      </w:r>
      <w:r>
        <w:rPr>
          <w:b/>
          <w:bCs/>
          <w:color w:val="01579B"/>
          <w:sz w:val="13"/>
          <w:szCs w:val="13"/>
          <w:highlight w:val="cyan"/>
          <w:highlightCs w:val="cyan"/>
        </w:rPr>
        <w:t xml:space="preserve"> [3] </w:t>
      </w:r>
      <w:r>
        <w:rPr>
          <w:color w:val="595959"/>
          <w:sz w:val="14"/>
          <w:szCs w:val="14"/>
        </w:rPr>
        <w:t xml:space="preserve"> foundational  ·  </w:t>
      </w:r>
      <w:r>
        <w:rPr>
          <w:b/>
          <w:bCs/>
          <w:color w:val="1B5E20"/>
          <w:sz w:val="13"/>
          <w:szCs w:val="13"/>
          <w:highlight w:val="green"/>
          <w:highlightCs w:val="green"/>
        </w:rPr>
        <w:t xml:space="preserve"> [4] </w:t>
      </w:r>
      <w:r>
        <w:rPr>
          <w:color w:val="595959"/>
          <w:sz w:val="14"/>
          <w:szCs w:val="14"/>
        </w:rPr>
        <w:t xml:space="preserve"> adds for 4+  ·  </w:t>
      </w:r>
      <w:r>
        <w:rPr>
          <w:b/>
          <w:bCs/>
          <w:color w:val="B8860B"/>
          <w:sz w:val="13"/>
          <w:szCs w:val="13"/>
          <w:highlight w:val="yellow"/>
          <w:highlightCs w:val="yellow"/>
        </w:rPr>
        <w:t xml:space="preserve"> [5] </w:t>
      </w:r>
      <w:r>
        <w:rPr>
          <w:color w:val="595959"/>
          <w:sz w:val="14"/>
          <w:szCs w:val="14"/>
        </w:rPr>
        <w:t xml:space="preserve"> adds for 5</w:t>
      </w:r>
    </w:p>
    <w:p>
      <w:pPr>
        <w:pBdr>
          <w:bottom w:val="single" w:color="B71C1C" w:sz="12" w:space="4"/>
        </w:pBdr>
        <w:spacing w:after="100"/>
        <w:jc w:val="center"/>
      </w:pPr>
      <w:r>
        <w:rPr>
          <w:i/>
          <w:iCs/>
          <w:color w:val="808080"/>
          <w:sz w:val="13"/>
          <w:szCs w:val="13"/>
        </w:rPr>
        <w:t xml:space="preserve">Targeting a 4 → study [3] AND [4] items.  Targeting a 5 → study all three tiers.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71C1C" w:sz="12"/>
              <w:left w:val="single" w:color="B71C1C" w:sz="12"/>
              <w:bottom w:val="single" w:color="B71C1C" w:sz="12"/>
              <w:right w:val="single" w:color="B71C1C" w:sz="12"/>
            </w:tcBorders>
            <w:shd w:fill="B71C1C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1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MATH OF 3/4/5 · 6 THEMES · 3 MODES · EXAM ANATOMY</w:t>
            </w:r>
          </w:p>
        </w:tc>
      </w:tr>
    </w:tbl>
    <w:p>
      <w:pPr>
        <w:spacing w:after="22" w:line="215"/>
      </w:pPr>
      <w:r>
        <w:rPr>
          <w:b/>
          <w:bCs/>
          <w:sz w:val="16"/>
          <w:szCs w:val="16"/>
        </w:rPr>
        <w:t xml:space="preserve">About this exam.</w:t>
      </w:r>
      <w:r>
        <w:rPr>
          <w:sz w:val="16"/>
          <w:szCs w:val="16"/>
        </w:rPr>
        <w:t xml:space="preserve"> AP Spanish is unlike any other AP exam. There are NO units of content to memorize — instead you're tested on </w:t>
      </w:r>
      <w:r>
        <w:rPr>
          <w:b/>
          <w:bCs/>
          <w:sz w:val="16"/>
          <w:szCs w:val="16"/>
        </w:rPr>
        <w:t xml:space="preserve">proficiency</w:t>
      </w:r>
      <w:r>
        <w:rPr>
          <w:sz w:val="16"/>
          <w:szCs w:val="16"/>
        </w:rPr>
        <w:t xml:space="preserve"> (your ability to interpret, communicate, and produce Spanish across </w:t>
      </w:r>
      <w:r>
        <w:rPr>
          <w:b/>
          <w:bCs/>
          <w:sz w:val="16"/>
          <w:szCs w:val="16"/>
        </w:rPr>
        <w:t xml:space="preserve">3 modes</w:t>
      </w:r>
      <w:r>
        <w:rPr>
          <w:sz w:val="16"/>
          <w:szCs w:val="16"/>
        </w:rPr>
        <w:t xml:space="preserve">) themed around </w:t>
      </w:r>
      <w:r>
        <w:rPr>
          <w:b/>
          <w:bCs/>
          <w:sz w:val="16"/>
          <w:szCs w:val="16"/>
        </w:rPr>
        <w:t xml:space="preserve">6 contexts</w:t>
      </w:r>
      <w:r>
        <w:rPr>
          <w:sz w:val="16"/>
          <w:szCs w:val="16"/>
        </w:rPr>
        <w:t xml:space="preserve">. The single most important factor for scoring 4 or 5 is </w:t>
      </w:r>
      <w:r>
        <w:rPr>
          <w:b/>
          <w:bCs/>
          <w:sz w:val="16"/>
          <w:szCs w:val="16"/>
        </w:rPr>
        <w:t xml:space="preserve">using high-level Spanish in YOUR responses</w:t>
      </w:r>
      <w:r>
        <w:rPr>
          <w:sz w:val="16"/>
          <w:szCs w:val="16"/>
        </w:rPr>
        <w:t xml:space="preserve"> — subjunctive, varied vocabulary, transitional phrases, complex sentences.</w:t>
      </w:r>
    </w:p>
    <w:p>
      <w:pPr>
        <w:pBdr>
          <w:bottom w:val="single" w:color="B71C1C" w:sz="8" w:space="1"/>
        </w:pBdr>
        <w:spacing w:after="18" w:before="50"/>
      </w:pPr>
      <w:r>
        <w:rPr>
          <w:b/>
          <w:bCs/>
          <w:color w:val="B71C1C"/>
          <w:sz w:val="18"/>
          <w:szCs w:val="18"/>
        </w:rPr>
        <w:t xml:space="preserve">THE MATH OF YOUR TARGET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700"/>
        <w:gridCol w:w="2900"/>
        <w:gridCol w:w="1900"/>
        <w:gridCol w:w="128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Target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MCQ (65q, 50%)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Free Response (4 tasks, 50%)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Approx %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Tier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3</w:t>
            </w:r>
            <w:r>
              <w:rPr>
                <w:sz w:val="16"/>
                <w:szCs w:val="16"/>
              </w:rPr>
              <w:t xml:space="preserve"> (PASS)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~33 / 65</w:t>
            </w:r>
            <w:r>
              <w:rPr>
                <w:sz w:val="16"/>
                <w:szCs w:val="16"/>
              </w:rPr>
              <w:t xml:space="preserve"> (~50%)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~3.0 avg / 5 per task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~46-52%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4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~42 / 65</w:t>
            </w:r>
            <w:r>
              <w:rPr>
                <w:sz w:val="16"/>
                <w:szCs w:val="16"/>
              </w:rPr>
              <w:t xml:space="preserve"> (~65%)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~3.7 avg / 5 per task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~58-65%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  <w:r>
              <w:rPr>
                <w:sz w:val="16"/>
                <w:szCs w:val="16"/>
              </w:rPr>
              <w:t xml:space="preserve">+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5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~52 / 65</w:t>
            </w:r>
            <w:r>
              <w:rPr>
                <w:sz w:val="16"/>
                <w:szCs w:val="16"/>
              </w:rPr>
              <w:t xml:space="preserve"> (~80%)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~4.3-4.5 avg / 5 per task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~75-82%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All</w:t>
            </w:r>
          </w:p>
        </w:tc>
      </w:tr>
    </w:tbl>
    <w:p>
      <w:pPr>
        <w:spacing w:after="22" w:line="215"/>
      </w:pPr>
      <w:r>
        <w:rPr>
          <w:b/>
          <w:bCs/>
          <w:sz w:val="16"/>
          <w:szCs w:val="16"/>
        </w:rPr>
        <w:t xml:space="preserve">Time</w:t>
      </w:r>
      <w:r>
        <w:rPr>
          <w:sz w:val="16"/>
          <w:szCs w:val="16"/>
        </w:rPr>
        <w:t xml:space="preserve">: 95 min for MCQ (~30 q reading, ~35 q listening). ~85 min for FRs: Email Reply (15 min) + Argumentative Essay (~55 min) + Conversation (5 min) + Cultural Comparison (~6 min). </w:t>
      </w:r>
      <w:r>
        <w:rPr>
          <w:b/>
          <w:bCs/>
          <w:sz w:val="16"/>
          <w:szCs w:val="16"/>
        </w:rPr>
        <w:t xml:space="preserve">Tasks 2-4 are recorded — you speak/write under time pressure.</w:t>
      </w:r>
    </w:p>
    <w:p>
      <w:pPr>
        <w:pBdr>
          <w:bottom w:val="single" w:color="B71C1C" w:sz="8" w:space="1"/>
        </w:pBdr>
        <w:spacing w:after="18" w:before="50"/>
      </w:pPr>
      <w:r>
        <w:rPr>
          <w:b/>
          <w:bCs/>
          <w:color w:val="B71C1C"/>
          <w:sz w:val="18"/>
          <w:szCs w:val="18"/>
        </w:rPr>
        <w:t xml:space="preserve">THE 6 THEMES (CONTEXTS) [3]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Theme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What it covers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1. La belleza estética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Beauty + aesthetics: art, music, literature, defining beauty across cultures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2. La ciencia y la tecnología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Science, tech, ethics, communication, environment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3. Las identidades personales y públicas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Personal/public identity, nationalism, heroes, gender roles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4. La vida contemporánea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Modern life: education, careers, leisure, travel, food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5. Los desafíos mundiales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Global challenges: poverty, conflict, environment, health, migration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6. Las familias y las comunidades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Family, customs, traditions, citizenship, community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288D1" w:sz="4"/>
              <w:left w:val="single" w:color="0288D1" w:sz="16"/>
              <w:bottom w:val="single" w:color="0288D1" w:sz="4"/>
              <w:right w:val="single" w:color="0288D1" w:sz="4"/>
            </w:tcBorders>
            <w:shd w:fill="E1F5FE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6"/>
                <w:szCs w:val="16"/>
              </w:rPr>
              <w:t xml:space="preserve">KEY INSIGHT  </w:t>
            </w:r>
            <w:r>
              <w:rPr>
                <w:b/>
                <w:bCs/>
                <w:sz w:val="16"/>
                <w:szCs w:val="16"/>
              </w:rPr>
              <w:t xml:space="preserve">[4] Don't memorize themes — recognize them in passages.</w:t>
            </w:r>
            <w:r>
              <w:rPr>
                <w:sz w:val="16"/>
                <w:szCs w:val="16"/>
              </w:rPr>
              <w:t xml:space="preserve"> Every reading/listening/FRQ stimulus connects to ONE theme. Knowing the theme helps you anticipate vocabulary + cultural angles.</w:t>
            </w:r>
          </w:p>
        </w:tc>
      </w:tr>
    </w:tbl>
    <w:p>
      <w:pPr>
        <w:pBdr>
          <w:bottom w:val="single" w:color="B71C1C" w:sz="8" w:space="1"/>
        </w:pBdr>
        <w:spacing w:after="18" w:before="50"/>
      </w:pPr>
      <w:r>
        <w:rPr>
          <w:b/>
          <w:bCs/>
          <w:color w:val="B71C1C"/>
          <w:sz w:val="18"/>
          <w:szCs w:val="18"/>
        </w:rPr>
        <w:t xml:space="preserve">THE 3 MODES OF COMMUNICATION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Mode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What you do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Interpretive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Read, listen, watch (one-way, no response). MCQ section is mostly interpretive.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Interpersonal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  <w:r>
              <w:rPr>
                <w:sz w:val="16"/>
                <w:szCs w:val="16"/>
              </w:rPr>
              <w:t xml:space="preserve">/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Two-way exchange — Email Reply (written) + Conversation (spoken).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Presentational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  <w:r>
              <w:rPr>
                <w:sz w:val="16"/>
                <w:szCs w:val="16"/>
              </w:rPr>
              <w:t xml:space="preserve">/</w:t>
            </w:r>
            <w:r>
              <w:rPr>
                <w:b/>
                <w:bCs/>
                <w:color w:val="B8860B"/>
                <w:sz w:val="13"/>
                <w:szCs w:val="13"/>
                <w:highlight w:val="yellow"/>
                <w:highlightCs w:val="yellow"/>
              </w:rPr>
              <w:t xml:space="preserve"> [5] 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Produce extended Spanish for an audience — Argumentative Essay (written) + Cultural Comparison (spoken).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57C00" w:sz="12"/>
              <w:left w:val="single" w:color="F57C00" w:sz="12"/>
              <w:bottom w:val="single" w:color="F57C00" w:sz="12"/>
              <w:right w:val="single" w:color="F57C00" w:sz="12"/>
            </w:tcBorders>
            <w:shd w:fill="F57C00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2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EXAM ANATOMY — SECTION-BY-SECTION</w:t>
            </w:r>
          </w:p>
        </w:tc>
      </w:tr>
    </w:tbl>
    <w:p>
      <w:pPr>
        <w:pBdr>
          <w:bottom w:val="single" w:color="F57C00" w:sz="8" w:space="1"/>
        </w:pBdr>
        <w:spacing w:after="18" w:before="50"/>
      </w:pPr>
      <w:r>
        <w:rPr>
          <w:b/>
          <w:bCs/>
          <w:color w:val="F57C00"/>
          <w:sz w:val="18"/>
          <w:szCs w:val="18"/>
        </w:rPr>
        <w:t xml:space="preserve">SECTION I: MULTIPLE CHOICE (~95 min, 50% of score) [3]/[4]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Part A: Reading (~40 min, 30 questions)</w:t>
      </w:r>
      <w:r>
        <w:rPr>
          <w:sz w:val="16"/>
          <w:szCs w:val="16"/>
        </w:rPr>
        <w:t xml:space="preserve"> — 4-5 passages: ad/email/article/literary text. Some are paired (interpretive across two related sources).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Part B: Reading + Listening (~55 min, 35 questions)</w:t>
      </w:r>
      <w:r>
        <w:rPr>
          <w:sz w:val="16"/>
          <w:szCs w:val="16"/>
        </w:rPr>
        <w:t xml:space="preserve"> — passages combined with audio (interview, lecture, podcast). Then audio-only segments.</w:t>
      </w:r>
    </w:p>
    <w:p>
      <w:pPr>
        <w:pBdr>
          <w:bottom w:val="single" w:color="F57C00" w:sz="8" w:space="1"/>
        </w:pBdr>
        <w:spacing w:after="18" w:before="50"/>
      </w:pPr>
      <w:r>
        <w:rPr>
          <w:b/>
          <w:bCs/>
          <w:color w:val="F57C00"/>
          <w:sz w:val="18"/>
          <w:szCs w:val="18"/>
        </w:rPr>
        <w:t xml:space="preserve">Section I MCQ Strategy [3]/[4]/[5]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Read the questions FIRST</w:t>
      </w:r>
      <w:r>
        <w:rPr>
          <w:sz w:val="16"/>
          <w:szCs w:val="16"/>
        </w:rPr>
        <w:t xml:space="preserve">, then the passage. Knowing what to look for cuts time hugely.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Skim text/audio for KEY WORDS</w:t>
      </w:r>
      <w:r>
        <w:rPr>
          <w:sz w:val="16"/>
          <w:szCs w:val="16"/>
        </w:rPr>
        <w:t xml:space="preserve"> that match question wording. Don't translate every word.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On audio, take fast notes during the FIRST listen</w:t>
      </w:r>
      <w:r>
        <w:rPr>
          <w:sz w:val="16"/>
          <w:szCs w:val="16"/>
        </w:rPr>
        <w:t xml:space="preserve"> (you get TWO listens for most). Names, numbers, opinions, conclusions.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"Vocabulary in context" Q's</w:t>
      </w:r>
      <w:r>
        <w:rPr>
          <w:sz w:val="16"/>
          <w:szCs w:val="16"/>
        </w:rPr>
        <w:t xml:space="preserve">: substitute the answer choices in. The grammatical-fit + sense-fit one wins.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[5] Cultural questions</w:t>
      </w:r>
      <w:r>
        <w:rPr>
          <w:sz w:val="16"/>
          <w:szCs w:val="16"/>
        </w:rPr>
        <w:t xml:space="preserve">: pick the answer that's MOST nuanced + true across the Spanish-speaking world. Avoid stereotype answers.</w:t>
      </w:r>
    </w:p>
    <w:p>
      <w:pPr>
        <w:pBdr>
          <w:bottom w:val="single" w:color="F57C00" w:sz="8" w:space="1"/>
        </w:pBdr>
        <w:spacing w:after="18" w:before="50"/>
      </w:pPr>
      <w:r>
        <w:rPr>
          <w:b/>
          <w:bCs/>
          <w:color w:val="F57C00"/>
          <w:sz w:val="18"/>
          <w:szCs w:val="18"/>
        </w:rPr>
        <w:t xml:space="preserve">SECTION II: FREE RESPONSE (~85 min, 50% of score)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500"/>
        <w:gridCol w:w="558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#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Task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Time</w:t>
            </w:r>
          </w:p>
        </w:tc>
        <w:tc>
          <w:tcPr>
            <w:tcW w:type="dxa" w:w="5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What you do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Email Reply (interpersonal writing)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15 min</w:t>
            </w:r>
          </w:p>
        </w:tc>
        <w:tc>
          <w:tcPr>
            <w:tcW w:type="dxa" w:w="5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Read incoming email; write a reply addressing all questions + asking 1+ of your own. ~125-150 words.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Argumentative Essay (presentational writing)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~55 min</w:t>
            </w:r>
          </w:p>
        </w:tc>
        <w:tc>
          <w:tcPr>
            <w:tcW w:type="dxa" w:w="5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Read article + chart + listen to audio (3 sources). 40-min essay defending a thesis using ALL 3 sources.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Conversation (interpersonal speaking)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~5 min</w:t>
            </w:r>
          </w:p>
        </w:tc>
        <w:tc>
          <w:tcPr>
            <w:tcW w:type="dxa" w:w="5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5 prompts, 20 sec response each. Read outline first, then conversation begins. Recorded.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Cultural Comparison (presentational speaking)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~6 min</w:t>
            </w:r>
          </w:p>
        </w:tc>
        <w:tc>
          <w:tcPr>
            <w:tcW w:type="dxa" w:w="5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Read prompt (4 min prep) → 2-min spoken comparison between US + Spanish-speaking community on a cultural topic.</w:t>
            </w:r>
          </w:p>
        </w:tc>
      </w:tr>
    </w:tbl>
    <w:p>
      <w:pPr>
        <w:pBdr>
          <w:bottom w:val="single" w:color="F57C00" w:sz="8" w:space="1"/>
        </w:pBdr>
        <w:spacing w:after="18" w:before="50"/>
      </w:pPr>
      <w:r>
        <w:rPr>
          <w:b/>
          <w:bCs/>
          <w:color w:val="F57C00"/>
          <w:sz w:val="18"/>
          <w:szCs w:val="18"/>
        </w:rPr>
        <w:t xml:space="preserve">FRQ Scoring — the 5-point rubric (used for all 4 tasks) [3]/[4]/[5]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57C00" w:sz="4"/>
              <w:left w:val="single" w:color="F57C00" w:sz="16"/>
              <w:bottom w:val="single" w:color="F57C00" w:sz="4"/>
              <w:right w:val="single" w:color="F57C00" w:sz="4"/>
            </w:tcBorders>
            <w:shd w:fill="FFF3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Each task scored 0-5 on: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1. Task completion (did you address EVERY part?)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2. Topic development (depth + specificity + cultural content)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3. Language use (grammar, vocabulary, fluency)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Score guides: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5  =  STRONG     varied vocab, complex grammar, mostly accurate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4  =  GOOD       generally accurate, some errors don't impede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3  =  ADEQUATE   simple but functional, errors sometimes impede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2  =  WEAK       basic, frequent errors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1  =  POOR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0  =  off-topic, blank, or English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FB300" w:sz="12"/>
              <w:left w:val="single" w:color="FFB300" w:sz="12"/>
              <w:bottom w:val="single" w:color="FFB300" w:sz="12"/>
              <w:right w:val="single" w:color="FFB300" w:sz="12"/>
            </w:tcBorders>
            <w:shd w:fill="FFB300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3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VERB CONJUGATION — TENSES &amp; MOOD MATRIX</w:t>
            </w:r>
          </w:p>
        </w:tc>
      </w:tr>
    </w:tbl>
    <w:p>
      <w:pPr>
        <w:spacing w:after="22" w:line="215"/>
      </w:pPr>
      <w:r>
        <w:rPr>
          <w:b/>
          <w:bCs/>
          <w:sz w:val="16"/>
          <w:szCs w:val="16"/>
        </w:rPr>
        <w:t xml:space="preserve">You can't score above 3 without strong verbs.</w:t>
      </w:r>
      <w:r>
        <w:rPr>
          <w:sz w:val="16"/>
          <w:szCs w:val="16"/>
        </w:rPr>
        <w:t xml:space="preserve"> Memorize the patterns; recognize the irregulars; use varied tenses to demonstrate control.</w:t>
      </w:r>
    </w:p>
    <w:p>
      <w:pPr>
        <w:pBdr>
          <w:bottom w:val="single" w:color="FFB300" w:sz="8" w:space="1"/>
        </w:pBdr>
        <w:spacing w:after="18" w:before="50"/>
      </w:pPr>
      <w:r>
        <w:rPr>
          <w:b/>
          <w:bCs/>
          <w:color w:val="FFB300"/>
          <w:sz w:val="18"/>
          <w:szCs w:val="18"/>
        </w:rPr>
        <w:t xml:space="preserve">PRESENT INDICATIVE — regular [3]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57C00" w:sz="4"/>
              <w:left w:val="single" w:color="F57C00" w:sz="16"/>
              <w:bottom w:val="single" w:color="F57C00" w:sz="4"/>
              <w:right w:val="single" w:color="F57C00" w:sz="4"/>
            </w:tcBorders>
            <w:shd w:fill="FFF3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-AR (hablar):    hablo, hablas, habla, hablamos, habláis, hablan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-ER (comer):     como,  comes,  come,  comemos,  coméis,  comen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-IR (vivir):     vivo,  vives,  vive,  vivimos,  vivís,   viven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STEM-CHANGING (e→ie, o→ue, e→i)  — change in all but nosotros/vosotros: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pensar:  pienso, piensas, piensa, pensamos, pensáis, piensan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poder:   puedo,  puedes,  puede,  podemos,  podéis,  pueden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pedir:   pido,   pides,   pide,   pedimos,  pedís,   piden</w:t>
            </w:r>
          </w:p>
        </w:tc>
      </w:tr>
    </w:tbl>
    <w:p>
      <w:pPr>
        <w:pBdr>
          <w:bottom w:val="single" w:color="FFB300" w:sz="8" w:space="1"/>
        </w:pBdr>
        <w:spacing w:after="18" w:before="50"/>
      </w:pPr>
      <w:r>
        <w:rPr>
          <w:b/>
          <w:bCs/>
          <w:color w:val="FFB300"/>
          <w:sz w:val="18"/>
          <w:szCs w:val="18"/>
        </w:rPr>
        <w:t xml:space="preserve">PRETERITE vs IMPERFECT — the past-tense decision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Use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When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PRETERITE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Completed action</w:t>
            </w:r>
            <w:r>
              <w:rPr>
                <w:sz w:val="16"/>
                <w:szCs w:val="16"/>
              </w:rPr>
              <w:t xml:space="preserve">, specific moment, clear beginning/end. "</w:t>
            </w:r>
            <w:r>
              <w:rPr>
                <w:i/>
                <w:iCs/>
                <w:sz w:val="16"/>
                <w:szCs w:val="16"/>
              </w:rPr>
              <w:t xml:space="preserve">Comí pizza ayer.</w:t>
            </w:r>
            <w:r>
              <w:rPr>
                <w:sz w:val="16"/>
                <w:szCs w:val="16"/>
              </w:rPr>
              <w:t xml:space="preserve">" "</w:t>
            </w:r>
            <w:r>
              <w:rPr>
                <w:i/>
                <w:iCs/>
                <w:sz w:val="16"/>
                <w:szCs w:val="16"/>
              </w:rPr>
              <w:t xml:space="preserve">La fiesta empezó a las 8.</w:t>
            </w:r>
            <w:r>
              <w:rPr>
                <w:sz w:val="16"/>
                <w:szCs w:val="16"/>
              </w:rPr>
              <w:t xml:space="preserve">"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IMPERFECT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Background, ongoing, repeated</w:t>
            </w:r>
            <w:r>
              <w:rPr>
                <w:sz w:val="16"/>
                <w:szCs w:val="16"/>
              </w:rPr>
              <w:t xml:space="preserve">. Time, age, weather, descriptions. "</w:t>
            </w:r>
            <w:r>
              <w:rPr>
                <w:i/>
                <w:iCs/>
                <w:sz w:val="16"/>
                <w:szCs w:val="16"/>
              </w:rPr>
              <w:t xml:space="preserve">Cuando era niño, jugaba al fútbol.</w:t>
            </w:r>
            <w:r>
              <w:rPr>
                <w:sz w:val="16"/>
                <w:szCs w:val="16"/>
              </w:rPr>
              <w:t xml:space="preserve">"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Both [4]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i/>
                <w:iCs/>
                <w:sz w:val="16"/>
                <w:szCs w:val="16"/>
              </w:rPr>
              <w:t xml:space="preserve">Mientras yo cocinaba (imperfect, ongoing), sonó (preterite, interruption) el teléfono.</w:t>
            </w:r>
          </w:p>
        </w:tc>
      </w:tr>
    </w:tbl>
    <w:p>
      <w:pPr>
        <w:pBdr>
          <w:bottom w:val="single" w:color="FFB300" w:sz="8" w:space="1"/>
        </w:pBdr>
        <w:spacing w:after="18" w:before="50"/>
      </w:pPr>
      <w:r>
        <w:rPr>
          <w:b/>
          <w:bCs/>
          <w:color w:val="FFB300"/>
          <w:sz w:val="18"/>
          <w:szCs w:val="18"/>
        </w:rPr>
        <w:t xml:space="preserve">PRETERITE Irregulars — must memorize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57C00" w:sz="4"/>
              <w:left w:val="single" w:color="F57C00" w:sz="16"/>
              <w:bottom w:val="single" w:color="F57C00" w:sz="4"/>
              <w:right w:val="single" w:color="F57C00" w:sz="4"/>
            </w:tcBorders>
            <w:shd w:fill="FFF3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ser/ir (same!):  fui, fuiste, fue, fuimos, fuisteis, fueron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ver:             vi, viste, vio, vimos, visteis, vieron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hacer:           hice, hiciste, hizo, hicimos, hicisteis, hicieron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tener:           tuve, tuviste, tuvo, tuvimos, tuvisteis, tuvieron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estar:           estuve, estuviste, estuvo, estuvimos, 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poder:           pude, pudiste, pudo, pudimos, 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poner:           puse, pusiste, puso, 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decir:           dije, dijiste, dijo, dijimos, dijisteis, dijeron  (no -i in 3rd pl)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traer:           traje, ... trajeron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saber:           supe, supiste, supo, ...</w:t>
            </w:r>
          </w:p>
        </w:tc>
      </w:tr>
    </w:tbl>
    <w:p>
      <w:pPr>
        <w:pBdr>
          <w:bottom w:val="single" w:color="FFB300" w:sz="8" w:space="1"/>
        </w:pBdr>
        <w:spacing w:after="18" w:before="50"/>
      </w:pPr>
      <w:r>
        <w:rPr>
          <w:b/>
          <w:bCs/>
          <w:color w:val="FFB300"/>
          <w:sz w:val="18"/>
          <w:szCs w:val="18"/>
        </w:rPr>
        <w:t xml:space="preserve">Other essential tenses [3]/[4]/[5]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57C00" w:sz="4"/>
              <w:left w:val="single" w:color="F57C00" w:sz="16"/>
              <w:bottom w:val="single" w:color="F57C00" w:sz="4"/>
              <w:right w:val="single" w:color="F57C00" w:sz="4"/>
            </w:tcBorders>
            <w:shd w:fill="FFF3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FUTURE [3]:        hablaré, hablarás, hablará, hablaremos, hablaréis, hablarán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CONDITIONAL [4]:   hablaría, hablarías, hablaría, hablaríamos, hablaríais, hablarían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PRESENT PERFECT [3]:  he/has/ha/hemos/habéis/han + PARTICIPLE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hablado, comido, vivido | hecho (hacer), dicho (decir), visto (ver),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abierto (abrir), escrito (escribir), puesto (poner), vuelto (volver)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PAST PERFECT [4]:     había/habías/había/habíamos/habíais/habían + PARTICIPLE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CONDITIONAL PERFECT [5]:  habría + PARTICIPLE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PROGRESSIVE [3]:   estoy hablando / estaba comiendo / etc.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8E1538" w:sz="12"/>
              <w:left w:val="single" w:color="8E1538" w:sz="12"/>
              <w:bottom w:val="single" w:color="8E1538" w:sz="12"/>
              <w:right w:val="single" w:color="8E1538" w:sz="12"/>
            </w:tcBorders>
            <w:shd w:fill="8E1538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4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SER vs ESTAR · POR vs PARA · KEY DISTINCTIONS</w:t>
            </w:r>
          </w:p>
        </w:tc>
      </w:tr>
    </w:tbl>
    <w:p>
      <w:pPr>
        <w:pBdr>
          <w:bottom w:val="single" w:color="8E1538" w:sz="8" w:space="1"/>
        </w:pBdr>
        <w:spacing w:after="18" w:before="50"/>
      </w:pPr>
      <w:r>
        <w:rPr>
          <w:b/>
          <w:bCs/>
          <w:color w:val="8E1538"/>
          <w:sz w:val="18"/>
          <w:szCs w:val="18"/>
        </w:rPr>
        <w:t xml:space="preserve">SER vs ESTAR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57C00" w:sz="4"/>
              <w:left w:val="single" w:color="F57C00" w:sz="16"/>
              <w:bottom w:val="single" w:color="F57C00" w:sz="4"/>
              <w:right w:val="single" w:color="F57C00" w:sz="4"/>
            </w:tcBorders>
            <w:shd w:fill="FFF3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SER  =  permanent, identity, characteristics  ("DOCTOR":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Date/time, Origin, Characteristics, Time-of-day, Occupation, Relationships)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ESTAR = temporary, location, condition, feeling  ("PLACE":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Position, Location, Action (in -ndo), Condition, Emotion)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EXAMPLES: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Soy alta.       (I am tall — characteristic)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Estoy cansada.  (I am tired — temporary state)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Soy de México.  (I'm from Mexico — origin)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Estoy en casa.  (I'm at home — location)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Es las dos.     (It's two o'clock — time)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Estoy escribiendo. (I'm writing — progressive)</w:t>
            </w:r>
          </w:p>
        </w:tc>
      </w:tr>
    </w:tbl>
    <w:p>
      <w:pPr>
        <w:pBdr>
          <w:bottom w:val="single" w:color="8E1538" w:sz="8" w:space="1"/>
        </w:pBdr>
        <w:spacing w:after="18" w:before="50"/>
      </w:pPr>
      <w:r>
        <w:rPr>
          <w:b/>
          <w:bCs/>
          <w:color w:val="8E1538"/>
          <w:sz w:val="18"/>
          <w:szCs w:val="18"/>
        </w:rPr>
        <w:t xml:space="preserve">Meaning changes with SER vs ESTAR [4]/[5]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00"/>
        <w:gridCol w:w="398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Adjective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with SER</w:t>
            </w:r>
          </w:p>
        </w:tc>
        <w:tc>
          <w:tcPr>
            <w:tcW w:type="dxa" w:w="3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with ESTAR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aburrido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boring ("He is a boring person")</w:t>
            </w:r>
          </w:p>
        </w:tc>
        <w:tc>
          <w:tcPr>
            <w:tcW w:type="dxa" w:w="3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bored ("I am bored")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listo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clever, smart</w:t>
            </w:r>
          </w:p>
        </w:tc>
        <w:tc>
          <w:tcPr>
            <w:tcW w:type="dxa" w:w="3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ready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rico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rich (wealthy)</w:t>
            </w:r>
          </w:p>
        </w:tc>
        <w:tc>
          <w:tcPr>
            <w:tcW w:type="dxa" w:w="3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tasty (food)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malo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bad (evil)</w:t>
            </w:r>
          </w:p>
        </w:tc>
        <w:tc>
          <w:tcPr>
            <w:tcW w:type="dxa" w:w="3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sick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verde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green (color)</w:t>
            </w:r>
          </w:p>
        </w:tc>
        <w:tc>
          <w:tcPr>
            <w:tcW w:type="dxa" w:w="3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unripe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callado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quiet by nature</w:t>
            </w:r>
          </w:p>
        </w:tc>
        <w:tc>
          <w:tcPr>
            <w:tcW w:type="dxa" w:w="3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silent (right now)</w:t>
            </w:r>
          </w:p>
        </w:tc>
      </w:tr>
    </w:tbl>
    <w:p>
      <w:pPr>
        <w:pBdr>
          <w:bottom w:val="single" w:color="8E1538" w:sz="8" w:space="1"/>
        </w:pBdr>
        <w:spacing w:after="18" w:before="50"/>
      </w:pPr>
      <w:r>
        <w:rPr>
          <w:b/>
          <w:bCs/>
          <w:color w:val="8E1538"/>
          <w:sz w:val="18"/>
          <w:szCs w:val="18"/>
        </w:rPr>
        <w:t xml:space="preserve">POR vs PARA [3]/[4]/[5]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57C00" w:sz="4"/>
              <w:left w:val="single" w:color="F57C00" w:sz="16"/>
              <w:bottom w:val="single" w:color="F57C00" w:sz="4"/>
              <w:right w:val="single" w:color="F57C00" w:sz="4"/>
            </w:tcBorders>
            <w:shd w:fill="FFF3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POR — "by/through/because of/for (duration/exchange)"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cause/reason:        Lo hizo POR amor.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duration:            Estudié POR dos horas.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movement THROUGH:    Caminamos POR el parque.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exchange:            Te doy 5 dólares POR el libro.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means/by:            Hablé POR teléfono.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on behalf of:        Voté POR ti.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PARA — "for/to/in order to/destination/deadline"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purpose/goal:        Estudio PARA aprender.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recipient:           El regalo es PARA Maria.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destination:         Salgo PARA Madrid mañana.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deadline:            La tarea es PARA el lunes.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employer:            Trabajo PARA Google.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opinion:             PARA mí, esto es importante.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288D1" w:sz="4"/>
              <w:left w:val="single" w:color="0288D1" w:sz="16"/>
              <w:bottom w:val="single" w:color="0288D1" w:sz="4"/>
              <w:right w:val="single" w:color="0288D1" w:sz="4"/>
            </w:tcBorders>
            <w:shd w:fill="E1F5FE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6"/>
                <w:szCs w:val="16"/>
              </w:rPr>
              <w:t xml:space="preserve">KEY INSIGHT  </w:t>
            </w:r>
            <w:r>
              <w:rPr>
                <w:b/>
                <w:bCs/>
                <w:sz w:val="16"/>
                <w:szCs w:val="16"/>
              </w:rPr>
              <w:t xml:space="preserve">[4] When in doubt, ask: am I describing the WAY/REASON something is done (POR), or the GOAL/RECIPIENT (PARA)?</w:t>
            </w:r>
            <w:r>
              <w:rPr>
                <w:sz w:val="16"/>
                <w:szCs w:val="16"/>
              </w:rPr>
              <w:t xml:space="preserve"> "Camino para el parque" = walking TO the park (destination). "Camino por el parque" = walking THROUGH the park.</w:t>
            </w:r>
          </w:p>
        </w:tc>
      </w:tr>
    </w:tbl>
    <w:p>
      <w:pPr>
        <w:pBdr>
          <w:bottom w:val="single" w:color="8E1538" w:sz="8" w:space="1"/>
        </w:pBdr>
        <w:spacing w:after="18" w:before="50"/>
      </w:pPr>
      <w:r>
        <w:rPr>
          <w:b/>
          <w:bCs/>
          <w:color w:val="8E1538"/>
          <w:sz w:val="18"/>
          <w:szCs w:val="18"/>
        </w:rPr>
        <w:t xml:space="preserve">Direct + Indirect Object Pronouns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57C00" w:sz="4"/>
              <w:left w:val="single" w:color="F57C00" w:sz="16"/>
              <w:bottom w:val="single" w:color="F57C00" w:sz="4"/>
              <w:right w:val="single" w:color="F57C00" w:sz="4"/>
            </w:tcBorders>
            <w:shd w:fill="FFF3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DIRECT (DOP):   me, te, lo/la, nos, os, los/las  ("who/what got verbed")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INDIRECT (IOP): me, te, le, nos, os, les          ("to/for whom")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ORDER:  IOP  +  DOP  +  verb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Me lo dio.  (He gave it to me.)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le/les + lo/la/los/las  →  becomes  SE  + lo/la/los/las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Le di el libro a Juan  →  Se lo di.  (NOT *Le lo di.)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5D4037" w:sz="12"/>
              <w:left w:val="single" w:color="5D4037" w:sz="12"/>
              <w:bottom w:val="single" w:color="5D4037" w:sz="12"/>
              <w:right w:val="single" w:color="5D4037" w:sz="12"/>
            </w:tcBorders>
            <w:shd w:fill="5D4037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5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SUBJUNCTIVE — THE 4-TO-5 BARRIER</w:t>
            </w:r>
          </w:p>
        </w:tc>
      </w:tr>
    </w:tbl>
    <w:p>
      <w:pPr>
        <w:spacing w:after="22" w:line="215"/>
      </w:pPr>
      <w:r>
        <w:rPr>
          <w:b/>
          <w:bCs/>
          <w:sz w:val="16"/>
          <w:szCs w:val="16"/>
        </w:rPr>
        <w:t xml:space="preserve">Want a 4 or 5? Master subjunctive.</w:t>
      </w:r>
      <w:r>
        <w:rPr>
          <w:sz w:val="16"/>
          <w:szCs w:val="16"/>
        </w:rPr>
        <w:t xml:space="preserve"> It signals advanced control. Graders specifically reward correct subjunctive usage. </w:t>
      </w:r>
      <w:r>
        <w:rPr>
          <w:b/>
          <w:bCs/>
          <w:sz w:val="16"/>
          <w:szCs w:val="16"/>
        </w:rPr>
        <w:t xml:space="preserve">Most students at the 3-level avoid it; 4-5 students use it confidently.</w:t>
      </w:r>
    </w:p>
    <w:p>
      <w:pPr>
        <w:pBdr>
          <w:bottom w:val="single" w:color="5D4037" w:sz="8" w:space="1"/>
        </w:pBdr>
        <w:spacing w:after="18" w:before="50"/>
      </w:pPr>
      <w:r>
        <w:rPr>
          <w:b/>
          <w:bCs/>
          <w:color w:val="5D4037"/>
          <w:sz w:val="18"/>
          <w:szCs w:val="18"/>
        </w:rPr>
        <w:t xml:space="preserve">Present Subjunctive Forms [4]/[5]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57C00" w:sz="4"/>
              <w:left w:val="single" w:color="F57C00" w:sz="16"/>
              <w:bottom w:val="single" w:color="F57C00" w:sz="4"/>
              <w:right w:val="single" w:color="F57C00" w:sz="4"/>
            </w:tcBorders>
            <w:shd w:fill="FFF3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RULE: take 'yo' form of present indicative, drop -o, add OPPOSITE endings: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-AR verbs use -e endings:  hable, hables, hable, hablemos, habléis, hablen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-ER/-IR verbs use -a endings:  coma, comas, coma, comamos, comáis, coman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IRREGULAR (memorize): "DISHES"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Dar:  dé, des, dé, demos, deis, den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Ir:   vaya, vayas, vaya, vayamos, vayáis, vayan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Ser:  sea, seas, sea, seamos, seáis, sean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Haber: haya, hayas, haya, hayamos, hayáis, hayan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Estar: esté, estés, esté, estemos, estéis, estén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Saber: sepa, sepas, sepa, sepamos, sepáis, sepan</w:t>
            </w:r>
          </w:p>
        </w:tc>
      </w:tr>
    </w:tbl>
    <w:p>
      <w:pPr>
        <w:pBdr>
          <w:bottom w:val="single" w:color="5D4037" w:sz="8" w:space="1"/>
        </w:pBdr>
        <w:spacing w:after="18" w:before="50"/>
      </w:pPr>
      <w:r>
        <w:rPr>
          <w:b/>
          <w:bCs/>
          <w:color w:val="5D4037"/>
          <w:sz w:val="18"/>
          <w:szCs w:val="18"/>
        </w:rPr>
        <w:t xml:space="preserve">WHEN to use subjunctive — "WEIRDO" [4]/[5]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57C00" w:sz="4"/>
              <w:left w:val="single" w:color="F57C00" w:sz="16"/>
              <w:bottom w:val="single" w:color="F57C00" w:sz="4"/>
              <w:right w:val="single" w:color="F57C00" w:sz="4"/>
            </w:tcBorders>
            <w:shd w:fill="FFF3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W — Wishes/Will:           Espero que vengas.   Quiero que estudies.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E — Emotion:               Me alegra que estés aquí.   Es triste que se vaya.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I — Impersonal expression: Es importante que sepas.    Es necesario que vayas.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R — Recommendation:        Recomiendo que tomes agua.  Sugiero que descanses.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D — Doubt/Denial:          Dudo que sea verdad.        No creo que esté listo.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O — Ojalá:                 Ojalá que llueva mañana.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TRIGGER PATTERN:  [trigger verb] + QUE + [subjunctive verb]</w:t>
            </w:r>
          </w:p>
        </w:tc>
      </w:tr>
    </w:tbl>
    <w:p>
      <w:pPr>
        <w:pBdr>
          <w:bottom w:val="single" w:color="5D4037" w:sz="8" w:space="1"/>
        </w:pBdr>
        <w:spacing w:after="18" w:before="50"/>
      </w:pPr>
      <w:r>
        <w:rPr>
          <w:b/>
          <w:bCs/>
          <w:color w:val="5D4037"/>
          <w:sz w:val="18"/>
          <w:szCs w:val="18"/>
        </w:rPr>
        <w:t xml:space="preserve">Conjunctions that ALWAYS trigger subjunctive [4]/[5]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57C00" w:sz="4"/>
              <w:left w:val="single" w:color="F57C00" w:sz="16"/>
              <w:bottom w:val="single" w:color="F57C00" w:sz="4"/>
              <w:right w:val="single" w:color="F57C00" w:sz="4"/>
            </w:tcBorders>
            <w:shd w:fill="FFF3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para que           (so that)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a menos que        (unless)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antes (de) que     (before)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con tal (de) que   (provided that)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sin que            (without)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en caso de que     (in case)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TIME conjunctions take subjunctive ONLY for FUTURE/UNCERTAIN events: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cuando, hasta que, en cuanto, tan pronto como, después (de) que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Cuando llegue (subjunctive — not yet happened) → vs.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Cuando llegó (preterite — completed past).</w:t>
            </w:r>
          </w:p>
        </w:tc>
      </w:tr>
    </w:tbl>
    <w:p>
      <w:pPr>
        <w:pBdr>
          <w:bottom w:val="single" w:color="5D4037" w:sz="8" w:space="1"/>
        </w:pBdr>
        <w:spacing w:after="18" w:before="50"/>
      </w:pPr>
      <w:r>
        <w:rPr>
          <w:b/>
          <w:bCs/>
          <w:color w:val="5D4037"/>
          <w:sz w:val="18"/>
          <w:szCs w:val="18"/>
        </w:rPr>
        <w:t xml:space="preserve">Imperfect Subjunctive [5]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57C00" w:sz="4"/>
              <w:left w:val="single" w:color="F57C00" w:sz="16"/>
              <w:bottom w:val="single" w:color="F57C00" w:sz="4"/>
              <w:right w:val="single" w:color="F57C00" w:sz="4"/>
            </w:tcBorders>
            <w:shd w:fill="FFF3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Take 3rd-person plural preterite, drop -ron, add: -ra, -ras, -ra, -´ramos, -rais, -ran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hablaron → hablara, hablaras, hablara, habláramos, hablarais, hablaran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USES: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Past triggers (Quería que ESTUDIARAS más.)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Hypothetical "if" clauses with conditional (Si TUVIERA dinero, viajaría.)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"Como si" + imperfect subjunctive (Habla como si supiera.)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288D1" w:sz="4"/>
              <w:left w:val="single" w:color="0288D1" w:sz="16"/>
              <w:bottom w:val="single" w:color="0288D1" w:sz="4"/>
              <w:right w:val="single" w:color="0288D1" w:sz="4"/>
            </w:tcBorders>
            <w:shd w:fill="E1F5FE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6"/>
                <w:szCs w:val="16"/>
              </w:rPr>
              <w:t xml:space="preserve">KEY INSIGHT  </w:t>
            </w:r>
            <w:r>
              <w:rPr>
                <w:b/>
                <w:bCs/>
                <w:sz w:val="16"/>
                <w:szCs w:val="16"/>
              </w:rPr>
              <w:t xml:space="preserve">[5] Quick subjunctive sentence to drop in essays.</w:t>
            </w:r>
            <w:r>
              <w:rPr>
                <w:sz w:val="16"/>
                <w:szCs w:val="16"/>
              </w:rPr>
              <w:t xml:space="preserve"> "</w:t>
            </w:r>
            <w:r>
              <w:rPr>
                <w:i/>
                <w:iCs/>
                <w:sz w:val="16"/>
                <w:szCs w:val="16"/>
              </w:rPr>
              <w:t xml:space="preserve">Es importante que **tomemos** medidas para resolver este problema.</w:t>
            </w:r>
            <w:r>
              <w:rPr>
                <w:sz w:val="16"/>
                <w:szCs w:val="16"/>
              </w:rPr>
              <w:t xml:space="preserve">" or "</w:t>
            </w:r>
            <w:r>
              <w:rPr>
                <w:i/>
                <w:iCs/>
                <w:sz w:val="16"/>
                <w:szCs w:val="16"/>
              </w:rPr>
              <w:t xml:space="preserve">Si **tuviéramos** más recursos, podríamos hacer más.</w:t>
            </w:r>
            <w:r>
              <w:rPr>
                <w:sz w:val="16"/>
                <w:szCs w:val="16"/>
              </w:rPr>
              <w:t xml:space="preserve">" Both signal advanced grammar to graders.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B5E20" w:sz="12"/>
              <w:left w:val="single" w:color="1B5E20" w:sz="12"/>
              <w:bottom w:val="single" w:color="1B5E20" w:sz="12"/>
              <w:right w:val="single" w:color="1B5E20" w:sz="12"/>
            </w:tcBorders>
            <w:shd w:fill="1B5E20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6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FRQ TASKS 1-2: EMAIL REPLY · ARGUMENTATIVE ESSAY</w:t>
            </w:r>
          </w:p>
        </w:tc>
      </w:tr>
    </w:tbl>
    <w:p>
      <w:pPr>
        <w:pBdr>
          <w:bottom w:val="single" w:color="1B5E20" w:sz="8" w:space="1"/>
        </w:pBdr>
        <w:spacing w:after="18" w:before="50"/>
      </w:pPr>
      <w:r>
        <w:rPr>
          <w:b/>
          <w:bCs/>
          <w:color w:val="1B5E20"/>
          <w:sz w:val="18"/>
          <w:szCs w:val="18"/>
        </w:rPr>
        <w:t xml:space="preserve">TASK 1: EMAIL REPLY (15 min, written) [3]/[4]/[5]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You receive a formal email; reply addressing every question + asking a follow-up.</w:t>
      </w:r>
      <w:r>
        <w:rPr>
          <w:sz w:val="16"/>
          <w:szCs w:val="16"/>
        </w:rPr>
        <w:t xml:space="preserve"> ~125-150 words. Use formal register ("usted").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57C00" w:sz="4"/>
              <w:left w:val="single" w:color="F57C00" w:sz="16"/>
              <w:bottom w:val="single" w:color="F57C00" w:sz="4"/>
              <w:right w:val="single" w:color="F57C00" w:sz="4"/>
            </w:tcBorders>
            <w:shd w:fill="FFF3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RECIPE FOR A 5/5: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1. FORMAL GREETING:  Estimado/a [Sr./Sra.] [Nombre]: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2. THANKING + acknowledgment:  Le agradezco mucho su mensaje sobre...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3. ANSWER EVERY QUESTION asked — be specific.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4. ASK 1+ ORIGINAL QUESTION (required! Often missed → -1 point).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5. FORMAL CLOSING:  Atentamente, / Cordialmente, / Le saluda atentamente,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        [Your name]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FORMAL REGISTER:  USE  USTED + corresponding verb forms (3rd person sing.)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"¿Podría usted enviarme...?"  NOT  "¿Puedes enviarme...?"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9A825" w:sz="4"/>
              <w:left w:val="single" w:color="F9A825" w:sz="16"/>
              <w:bottom w:val="single" w:color="F9A825" w:sz="4"/>
              <w:right w:val="single" w:color="F9A825" w:sz="4"/>
            </w:tcBorders>
            <w:shd w:fill="FFF8E1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B8860B"/>
                <w:sz w:val="16"/>
                <w:szCs w:val="16"/>
              </w:rPr>
              <w:t xml:space="preserve">WATCH OUT  </w:t>
            </w:r>
            <w:r>
              <w:rPr>
                <w:b/>
                <w:bCs/>
                <w:sz w:val="16"/>
                <w:szCs w:val="16"/>
              </w:rPr>
              <w:t xml:space="preserve">[4] Most-missed point on Email Reply: forgetting to ASK A QUESTION.</w:t>
            </w:r>
            <w:r>
              <w:rPr>
                <w:sz w:val="16"/>
                <w:szCs w:val="16"/>
              </w:rPr>
              <w:t xml:space="preserve"> Even if it's brief — "¿Podría darme más información sobre [X]?" — write one.</w:t>
            </w:r>
          </w:p>
        </w:tc>
      </w:tr>
    </w:tbl>
    <w:p>
      <w:pPr>
        <w:pBdr>
          <w:bottom w:val="single" w:color="1B5E20" w:sz="8" w:space="1"/>
        </w:pBdr>
        <w:spacing w:after="18" w:before="50"/>
      </w:pPr>
      <w:r>
        <w:rPr>
          <w:b/>
          <w:bCs/>
          <w:color w:val="1B5E20"/>
          <w:sz w:val="18"/>
          <w:szCs w:val="18"/>
        </w:rPr>
        <w:t xml:space="preserve">TASK 2: ARGUMENTATIVE ESSAY (~55 min total) [4]/[5]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The biggest single task on the exam.</w:t>
      </w:r>
      <w:r>
        <w:rPr>
          <w:sz w:val="16"/>
          <w:szCs w:val="16"/>
        </w:rPr>
        <w:t xml:space="preserve"> You read article, examine chart/graph, listen to audio (twice). Then 40 minutes to write argumentative essay defending a thesis using ALL 3 sources.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57C00" w:sz="4"/>
              <w:left w:val="single" w:color="F57C00" w:sz="16"/>
              <w:bottom w:val="single" w:color="F57C00" w:sz="4"/>
              <w:right w:val="single" w:color="F57C00" w:sz="4"/>
            </w:tcBorders>
            <w:shd w:fill="FFF3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STRUCTURE (4-5 paragraphs):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INTRO:  Hook + thesis statement. Identify your position clearly.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BODY 1:  First argument + evidence from FUENTE 1 (article).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BODY 2:  Second argument + evidence from FUENTE 2 (graph/chart).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BODY 3:  Third argument + evidence from FUENTE 3 (audio).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OR: counter-argument + rebuttal using a source.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CONCLUSION:  Restate thesis (different words) + call to action / final reflection.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CRITICAL: cite all 3 sources by name ("según la fuente 1...", "el gráfico muestra...",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"en la fuente auditiva...")  — NOT citing all 3 = automatic ceiling of 3.</w:t>
            </w:r>
          </w:p>
        </w:tc>
      </w:tr>
    </w:tbl>
    <w:p>
      <w:pPr>
        <w:pBdr>
          <w:bottom w:val="single" w:color="1B5E20" w:sz="8" w:space="1"/>
        </w:pBdr>
        <w:spacing w:after="18" w:before="50"/>
      </w:pPr>
      <w:r>
        <w:rPr>
          <w:b/>
          <w:bCs/>
          <w:color w:val="1B5E20"/>
          <w:sz w:val="18"/>
          <w:szCs w:val="18"/>
        </w:rPr>
        <w:t xml:space="preserve">Essay-writing power phrases [4]/[5]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57C00" w:sz="4"/>
              <w:left w:val="single" w:color="F57C00" w:sz="16"/>
              <w:bottom w:val="single" w:color="F57C00" w:sz="4"/>
              <w:right w:val="single" w:color="F57C00" w:sz="4"/>
            </w:tcBorders>
            <w:shd w:fill="FFF3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THESIS / POSITION: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En mi opinión... / Sostengo que... / Es evidente que...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A mi parecer... / Considero que... / Estoy a favor / en contra de...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CITING SOURCES: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Según la fuente 1...  /  El artículo destaca que...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El gráfico muestra que...  /  La tabla indica que...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En la fuente auditiva, [persona] menciona que...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TRANSITIONS: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Por otro lado / Sin embargo / No obstante / A pesar de eso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Además / Asimismo / Por consiguiente / En consecuencia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Por ejemplo / Cabe destacar que / Es importante señalar...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CONCLUSION: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En conclusión / Para concluir / En definitiva / Después de analizar...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D47A1" w:sz="12"/>
              <w:left w:val="single" w:color="0D47A1" w:sz="12"/>
              <w:bottom w:val="single" w:color="0D47A1" w:sz="12"/>
              <w:right w:val="single" w:color="0D47A1" w:sz="12"/>
            </w:tcBorders>
            <w:shd w:fill="0D47A1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7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FRQ TASKS 3-4: CONVERSATION · CULTURAL COMPARISON</w:t>
            </w:r>
          </w:p>
        </w:tc>
      </w:tr>
    </w:tbl>
    <w:p>
      <w:pPr>
        <w:pBdr>
          <w:bottom w:val="single" w:color="0D47A1" w:sz="8" w:space="1"/>
        </w:pBdr>
        <w:spacing w:after="18" w:before="50"/>
      </w:pPr>
      <w:r>
        <w:rPr>
          <w:b/>
          <w:bCs/>
          <w:color w:val="0D47A1"/>
          <w:sz w:val="18"/>
          <w:szCs w:val="18"/>
        </w:rPr>
        <w:t xml:space="preserve">TASK 3: CONVERSATION (~5 min, spoken) [3]/[4]/[5]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Read the conversation outline first</w:t>
      </w:r>
      <w:r>
        <w:rPr>
          <w:sz w:val="16"/>
          <w:szCs w:val="16"/>
        </w:rPr>
        <w:t xml:space="preserve"> (1 min prep). Then a recorded prompt plays; you have </w:t>
      </w:r>
      <w:r>
        <w:rPr>
          <w:b/>
          <w:bCs/>
          <w:sz w:val="16"/>
          <w:szCs w:val="16"/>
        </w:rPr>
        <w:t xml:space="preserve">20 seconds</w:t>
      </w:r>
      <w:r>
        <w:rPr>
          <w:sz w:val="16"/>
          <w:szCs w:val="16"/>
        </w:rPr>
        <w:t xml:space="preserve"> to respond. </w:t>
      </w:r>
      <w:r>
        <w:rPr>
          <w:b/>
          <w:bCs/>
          <w:sz w:val="16"/>
          <w:szCs w:val="16"/>
        </w:rPr>
        <w:t xml:space="preserve">5 prompts total.</w:t>
      </w:r>
      <w:r>
        <w:rPr>
          <w:sz w:val="16"/>
          <w:szCs w:val="16"/>
        </w:rPr>
        <w:t xml:space="preserve"> Use TÚ form (informal — usually a friend/peer).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57C00" w:sz="4"/>
              <w:left w:val="single" w:color="F57C00" w:sz="16"/>
              <w:bottom w:val="single" w:color="F57C00" w:sz="4"/>
              <w:right w:val="single" w:color="F57C00" w:sz="4"/>
            </w:tcBorders>
            <w:shd w:fill="FFF3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20-SECOND RESPONSE FORMULA: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1. Acknowledge what was said  (¡Qué buena idea! / Sí, claro. / Pues, mira...)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2. Answer / react             (En mi opinión... / Lo que pasa es...)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3. Add detail or reason       (porque... / por ejemplo...)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4. (If room) ask follow-up    (¿y tú qué piensas? / ¿qué te parece si...?)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FILLER while thinking (use sparingly):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Mira... / Bueno... / A ver... / Pues... / Es decir... / O sea...</w:t>
            </w:r>
          </w:p>
        </w:tc>
      </w:tr>
    </w:tbl>
    <w:p>
      <w:pPr>
        <w:pBdr>
          <w:bottom w:val="single" w:color="0D47A1" w:sz="8" w:space="1"/>
        </w:pBdr>
        <w:spacing w:after="18" w:before="50"/>
      </w:pPr>
      <w:r>
        <w:rPr>
          <w:b/>
          <w:bCs/>
          <w:color w:val="0D47A1"/>
          <w:sz w:val="18"/>
          <w:szCs w:val="18"/>
        </w:rPr>
        <w:t xml:space="preserve">Conversation success habits [4]/[5]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FILL THE 20 SECONDS.</w:t>
      </w:r>
      <w:r>
        <w:rPr>
          <w:sz w:val="16"/>
          <w:szCs w:val="16"/>
        </w:rPr>
        <w:t xml:space="preserve"> Silence = lost points. Even repeating with extra detail beats stopping early.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Match the tone of the prompt</w:t>
      </w:r>
      <w:r>
        <w:rPr>
          <w:sz w:val="16"/>
          <w:szCs w:val="16"/>
        </w:rPr>
        <w:t xml:space="preserve"> — informal friend, joking, planning, etc.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Use varied vocabulary</w:t>
      </w:r>
      <w:r>
        <w:rPr>
          <w:sz w:val="16"/>
          <w:szCs w:val="16"/>
        </w:rPr>
        <w:t xml:space="preserve">, not the same 5 words every prompt. "</w:t>
      </w:r>
      <w:r>
        <w:rPr>
          <w:i/>
          <w:iCs/>
          <w:sz w:val="16"/>
          <w:szCs w:val="16"/>
        </w:rPr>
        <w:t xml:space="preserve">creo, pienso, opino, me parece, considero</w:t>
      </w:r>
      <w:r>
        <w:rPr>
          <w:sz w:val="16"/>
          <w:szCs w:val="16"/>
        </w:rPr>
        <w:t xml:space="preserve">" — rotate.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[5] Drop in a subjunctive at least once.</w:t>
      </w:r>
      <w:r>
        <w:rPr>
          <w:sz w:val="16"/>
          <w:szCs w:val="16"/>
        </w:rPr>
        <w:t xml:space="preserve"> "</w:t>
      </w:r>
      <w:r>
        <w:rPr>
          <w:i/>
          <w:iCs/>
          <w:sz w:val="16"/>
          <w:szCs w:val="16"/>
        </w:rPr>
        <w:t xml:space="preserve">Espero que vengas.</w:t>
      </w:r>
      <w:r>
        <w:rPr>
          <w:sz w:val="16"/>
          <w:szCs w:val="16"/>
        </w:rPr>
        <w:t xml:space="preserve">" "</w:t>
      </w:r>
      <w:r>
        <w:rPr>
          <w:i/>
          <w:iCs/>
          <w:sz w:val="16"/>
          <w:szCs w:val="16"/>
        </w:rPr>
        <w:t xml:space="preserve">Sería bueno que...</w:t>
      </w:r>
      <w:r>
        <w:rPr>
          <w:sz w:val="16"/>
          <w:szCs w:val="16"/>
        </w:rPr>
        <w:t xml:space="preserve">"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[5] Use cultural specifics if natural</w:t>
      </w:r>
      <w:r>
        <w:rPr>
          <w:sz w:val="16"/>
          <w:szCs w:val="16"/>
        </w:rPr>
        <w:t xml:space="preserve"> ("</w:t>
      </w:r>
      <w:r>
        <w:rPr>
          <w:i/>
          <w:iCs/>
          <w:sz w:val="16"/>
          <w:szCs w:val="16"/>
        </w:rPr>
        <w:t xml:space="preserve">Como dicen en México...</w:t>
      </w:r>
      <w:r>
        <w:rPr>
          <w:sz w:val="16"/>
          <w:szCs w:val="16"/>
        </w:rPr>
        <w:t xml:space="preserve">" or "</w:t>
      </w:r>
      <w:r>
        <w:rPr>
          <w:i/>
          <w:iCs/>
          <w:sz w:val="16"/>
          <w:szCs w:val="16"/>
        </w:rPr>
        <w:t xml:space="preserve">En la cultura hispana...</w:t>
      </w:r>
      <w:r>
        <w:rPr>
          <w:sz w:val="16"/>
          <w:szCs w:val="16"/>
        </w:rPr>
        <w:t xml:space="preserve">").</w:t>
      </w:r>
    </w:p>
    <w:p>
      <w:pPr>
        <w:pBdr>
          <w:bottom w:val="single" w:color="0D47A1" w:sz="8" w:space="1"/>
        </w:pBdr>
        <w:spacing w:after="18" w:before="50"/>
      </w:pPr>
      <w:r>
        <w:rPr>
          <w:b/>
          <w:bCs/>
          <w:color w:val="0D47A1"/>
          <w:sz w:val="18"/>
          <w:szCs w:val="18"/>
        </w:rPr>
        <w:t xml:space="preserve">TASK 4: CULTURAL COMPARISON (~6 min total, spoken) [4]/[5]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Read the prompt</w:t>
      </w:r>
      <w:r>
        <w:rPr>
          <w:sz w:val="16"/>
          <w:szCs w:val="16"/>
        </w:rPr>
        <w:t xml:space="preserve"> (4 min prep). Then </w:t>
      </w:r>
      <w:r>
        <w:rPr>
          <w:b/>
          <w:bCs/>
          <w:sz w:val="16"/>
          <w:szCs w:val="16"/>
        </w:rPr>
        <w:t xml:space="preserve">2 minutes</w:t>
      </w:r>
      <w:r>
        <w:rPr>
          <w:sz w:val="16"/>
          <w:szCs w:val="16"/>
        </w:rPr>
        <w:t xml:space="preserve"> to deliver an UNINTERRUPTED spoken comparison between your community/culture and a Spanish-speaking community/country. </w:t>
      </w:r>
      <w:r>
        <w:rPr>
          <w:b/>
          <w:bCs/>
          <w:sz w:val="16"/>
          <w:szCs w:val="16"/>
        </w:rPr>
        <w:t xml:space="preserve">This is the hardest task — and the highest 5-bar.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57C00" w:sz="4"/>
              <w:left w:val="single" w:color="F57C00" w:sz="16"/>
              <w:bottom w:val="single" w:color="F57C00" w:sz="4"/>
              <w:right w:val="single" w:color="F57C00" w:sz="4"/>
            </w:tcBorders>
            <w:shd w:fill="FFF3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RECIPE FOR A 5/5: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INTRO (15-20 sec):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"En esta presentación, compararé [topic] entre los Estados Unidos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y [Mexico/España/Argentina/etc.]."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BODY 1 — US perspective (40 sec):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Specific examples, anecdotes, statistics. Be CONCRETE.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BODY 2 — Spanish-speaking perspective (40 sec):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MUST mention SPECIFIC country + concrete examples.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"Por ejemplo, en México, durante el Día de los Muertos..."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COMPARISON / CONTRAST (15-20 sec):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"Aunque ambas culturas..., una diferencia importante es..."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CONCLUSION (10 sec):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"En resumen, ambas comunidades... / Esta comparación muestra..."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288D1" w:sz="4"/>
              <w:left w:val="single" w:color="0288D1" w:sz="16"/>
              <w:bottom w:val="single" w:color="0288D1" w:sz="4"/>
              <w:right w:val="single" w:color="0288D1" w:sz="4"/>
            </w:tcBorders>
            <w:shd w:fill="E1F5FE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6"/>
                <w:szCs w:val="16"/>
              </w:rPr>
              <w:t xml:space="preserve">KEY INSIGHT  </w:t>
            </w:r>
            <w:r>
              <w:rPr>
                <w:b/>
                <w:bCs/>
                <w:sz w:val="16"/>
                <w:szCs w:val="16"/>
              </w:rPr>
              <w:t xml:space="preserve">[5] Pre-load 4-5 "go-to" Spanish-speaking communities/countries</w:t>
            </w:r>
            <w:r>
              <w:rPr>
                <w:sz w:val="16"/>
                <w:szCs w:val="16"/>
              </w:rPr>
              <w:t xml:space="preserve"> with cultural specifics: Día de los Muertos (Mexico), tapas + sobremesa (Spain), tango (Argentina), arepas + carnaval (Colombia/Venezuela), siesta + paseo, telenovelas. </w:t>
            </w:r>
            <w:r>
              <w:rPr>
                <w:b/>
                <w:bCs/>
                <w:sz w:val="16"/>
                <w:szCs w:val="16"/>
              </w:rPr>
              <w:t xml:space="preserve">This way, no matter what the prompt asks, you have material.</w:t>
            </w:r>
          </w:p>
        </w:tc>
      </w:tr>
    </w:tbl>
    <w:p>
      <w:pPr>
        <w:pBdr>
          <w:bottom w:val="single" w:color="0D47A1" w:sz="8" w:space="1"/>
        </w:pBdr>
        <w:spacing w:after="18" w:before="50"/>
      </w:pPr>
      <w:r>
        <w:rPr>
          <w:b/>
          <w:bCs/>
          <w:color w:val="0D47A1"/>
          <w:sz w:val="18"/>
          <w:szCs w:val="18"/>
        </w:rPr>
        <w:t xml:space="preserve">Cultural Comparison common topics [4]/[5]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Family structure + role of grandparents (multigenerational vs nuclear).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Education systems: high school, college access, career paths.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Food + meal customs: when, what, with whom.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Holidays + religious traditions (Día de los Muertos, Las Posadas, etc.).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Gender roles + workplace participation.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Government/social welfare differences.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Use of public space — plazas, paseo, café culture.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Music + popular arts (regional).</w:t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838F" w:sz="12"/>
              <w:left w:val="single" w:color="00838F" w:sz="12"/>
              <w:bottom w:val="single" w:color="00838F" w:sz="12"/>
              <w:right w:val="single" w:color="00838F" w:sz="12"/>
            </w:tcBorders>
            <w:shd w:fill="00838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8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POWER PHRASES · CULTURAL VOCAB · IDIOMS</w:t>
            </w:r>
          </w:p>
        </w:tc>
      </w:tr>
    </w:tbl>
    <w:p>
      <w:pPr>
        <w:pBdr>
          <w:bottom w:val="single" w:color="00838F" w:sz="8" w:space="1"/>
        </w:pBdr>
        <w:spacing w:after="18" w:before="50"/>
      </w:pPr>
      <w:r>
        <w:rPr>
          <w:b/>
          <w:bCs/>
          <w:color w:val="00838F"/>
          <w:sz w:val="18"/>
          <w:szCs w:val="18"/>
        </w:rPr>
        <w:t xml:space="preserve">"5-Worthy" sophisticated phrases — drop in essays + speaking [4]/[5]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57C00" w:sz="4"/>
              <w:left w:val="single" w:color="F57C00" w:sz="16"/>
              <w:bottom w:val="single" w:color="F57C00" w:sz="4"/>
              <w:right w:val="single" w:color="F57C00" w:sz="4"/>
            </w:tcBorders>
            <w:shd w:fill="FFF3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Cabe destacar que...           It's worth noting that...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Es preciso señalar...          It's necessary to point out...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No cabe duda de que...         There's no doubt that...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Vale la pena mencionar...      It's worth mentioning...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Por consiguiente...            Consequently...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Dicho esto...                  Having said that...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En lo que se refiere a...      Regarding...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A pesar de que...              Despite...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Hoy en día...                  Nowadays...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A largo / corto plazo...       In the long / short term...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Hace falta + INF               It's necessary to...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Llevar a cabo                  to carry out (action)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Tener en cuenta que...         To bear in mind that...</w:t>
            </w:r>
          </w:p>
        </w:tc>
      </w:tr>
    </w:tbl>
    <w:p>
      <w:pPr>
        <w:pBdr>
          <w:bottom w:val="single" w:color="00838F" w:sz="8" w:space="1"/>
        </w:pBdr>
        <w:spacing w:after="18" w:before="50"/>
      </w:pPr>
      <w:r>
        <w:rPr>
          <w:b/>
          <w:bCs/>
          <w:color w:val="00838F"/>
          <w:sz w:val="18"/>
          <w:szCs w:val="18"/>
        </w:rPr>
        <w:t xml:space="preserve">Cultural-specific vocabulary by theme [4]/[5]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Theme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Useful vocabulary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Identity / family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el patrimonio (heritage), la herencia cultural, el orgullo, las costumbres, los antepasados, la patria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Tech + science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el avance, la red social, la pantalla, el ciberespacio, la innovación, la inteligencia artificial, el bienestar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Global challenges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la pobreza, la desigualdad, el calentamiento global, la migración, los refugiados, el desarrollo sostenible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Modern life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el ocio, el ritmo de vida, el estrés, la presión, el equilibrio, la salud mental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Beauty / arts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el patrimonio artístico, la obra maestra, el legado, el muralismo, el folclore, la cosmovisión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Family / community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los lazos familiares, la convivencia, la solidaridad, la unidad, el respeto, la herencia, el compromiso</w:t>
            </w:r>
          </w:p>
        </w:tc>
      </w:tr>
    </w:tbl>
    <w:p>
      <w:pPr>
        <w:pBdr>
          <w:bottom w:val="single" w:color="00838F" w:sz="8" w:space="1"/>
        </w:pBdr>
        <w:spacing w:after="18" w:before="50"/>
      </w:pPr>
      <w:r>
        <w:rPr>
          <w:b/>
          <w:bCs/>
          <w:color w:val="00838F"/>
          <w:sz w:val="18"/>
          <w:szCs w:val="18"/>
        </w:rPr>
        <w:t xml:space="preserve">Common idioms / sayings ("refranes") [5]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57C00" w:sz="4"/>
              <w:left w:val="single" w:color="F57C00" w:sz="16"/>
              <w:bottom w:val="single" w:color="F57C00" w:sz="4"/>
              <w:right w:val="single" w:color="F57C00" w:sz="4"/>
            </w:tcBorders>
            <w:shd w:fill="FFF3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No hay mal que por bien no venga.   Every cloud has a silver lining.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Más vale tarde que nunca.            Better late than never.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Querer es poder.                     Where there's a will, there's a way.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Más vale prevenir que lamentar.      Better safe than sorry.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De tal palo, tal astilla.            Like father, like son.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En boca cerrada no entran moscas.    Silence is golden.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Mejor solo que mal acompañado.       Better alone than in bad company.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288D1" w:sz="4"/>
              <w:left w:val="single" w:color="0288D1" w:sz="16"/>
              <w:bottom w:val="single" w:color="0288D1" w:sz="4"/>
              <w:right w:val="single" w:color="0288D1" w:sz="4"/>
            </w:tcBorders>
            <w:shd w:fill="E1F5FE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6"/>
                <w:szCs w:val="16"/>
              </w:rPr>
              <w:t xml:space="preserve">KEY INSIGHT  </w:t>
            </w:r>
            <w:r>
              <w:rPr>
                <w:b/>
                <w:bCs/>
                <w:sz w:val="16"/>
                <w:szCs w:val="16"/>
              </w:rPr>
              <w:t xml:space="preserve">[5] Drop ONE refrán in your Cultural Comparison.</w:t>
            </w:r>
            <w:r>
              <w:rPr>
                <w:sz w:val="16"/>
                <w:szCs w:val="16"/>
              </w:rPr>
              <w:t xml:space="preserve"> It signals cultural fluency to graders. "</w:t>
            </w:r>
            <w:r>
              <w:rPr>
                <w:i/>
                <w:iCs/>
                <w:sz w:val="16"/>
                <w:szCs w:val="16"/>
              </w:rPr>
              <w:t xml:space="preserve">Como dice el refrán, querer es poder, y eso refleja la actitud de muchos jóvenes hispanos hacia la educación.</w:t>
            </w:r>
            <w:r>
              <w:rPr>
                <w:sz w:val="16"/>
                <w:szCs w:val="16"/>
              </w:rPr>
              <w:t xml:space="preserve">"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6A1B9A" w:sz="12"/>
              <w:left w:val="single" w:color="6A1B9A" w:sz="12"/>
              <w:bottom w:val="single" w:color="6A1B9A" w:sz="12"/>
              <w:right w:val="single" w:color="6A1B9A" w:sz="12"/>
            </w:tcBorders>
            <w:shd w:fill="6A1B9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9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TOP MISTAKES · GRADER PSYCHOLOGY · TIME STRATEGY</w:t>
            </w:r>
          </w:p>
        </w:tc>
      </w:tr>
    </w:tbl>
    <w:p>
      <w:pPr>
        <w:pBdr>
          <w:bottom w:val="single" w:color="6A1B9A" w:sz="8" w:space="1"/>
        </w:pBdr>
        <w:spacing w:after="18" w:before="50"/>
      </w:pPr>
      <w:r>
        <w:rPr>
          <w:b/>
          <w:bCs/>
          <w:color w:val="6A1B9A"/>
          <w:sz w:val="18"/>
          <w:szCs w:val="18"/>
        </w:rPr>
        <w:t xml:space="preserve">Mistakes that cap your score at 3 [3]/[4]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Slipping into English</w:t>
      </w:r>
      <w:r>
        <w:rPr>
          <w:sz w:val="16"/>
          <w:szCs w:val="16"/>
        </w:rPr>
        <w:t xml:space="preserve"> (or made-up Spanish words). Even one English word in a recorded response = lost points.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Not addressing every part of the prompt</w:t>
      </w:r>
      <w:r>
        <w:rPr>
          <w:sz w:val="16"/>
          <w:szCs w:val="16"/>
        </w:rPr>
        <w:t xml:space="preserve"> (Email Reply: missed question = -1; Cultural Comparison: missed comparison = -1).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Long silences in spoken tasks</w:t>
      </w:r>
      <w:r>
        <w:rPr>
          <w:sz w:val="16"/>
          <w:szCs w:val="16"/>
        </w:rPr>
        <w:t xml:space="preserve">. Better to say something simple than be silent.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Wrong register</w:t>
      </w:r>
      <w:r>
        <w:rPr>
          <w:sz w:val="16"/>
          <w:szCs w:val="16"/>
        </w:rPr>
        <w:t xml:space="preserve">: using TÚ in formal email or USTED in informal conversation. Read context before speaking/writing.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Genus/number errors</w:t>
      </w:r>
      <w:r>
        <w:rPr>
          <w:sz w:val="16"/>
          <w:szCs w:val="16"/>
        </w:rPr>
        <w:t xml:space="preserve">: la problema (wrong; el problema), el agua (correct, but feminine adjectives: el agua fría).</w:t>
      </w:r>
    </w:p>
    <w:p>
      <w:pPr>
        <w:pBdr>
          <w:bottom w:val="single" w:color="6A1B9A" w:sz="8" w:space="1"/>
        </w:pBdr>
        <w:spacing w:after="18" w:before="50"/>
      </w:pPr>
      <w:r>
        <w:rPr>
          <w:b/>
          <w:bCs/>
          <w:color w:val="6A1B9A"/>
          <w:sz w:val="18"/>
          <w:szCs w:val="18"/>
        </w:rPr>
        <w:t xml:space="preserve">Mistakes that cap your score at 4 [4]/[5]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Avoiding subjunctive entirely.</w:t>
      </w:r>
      <w:r>
        <w:rPr>
          <w:sz w:val="16"/>
          <w:szCs w:val="16"/>
        </w:rPr>
        <w:t xml:space="preserve"> Graders specifically look for subjunctive in 5-level work.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Limited vocabulary</w:t>
      </w:r>
      <w:r>
        <w:rPr>
          <w:sz w:val="16"/>
          <w:szCs w:val="16"/>
        </w:rPr>
        <w:t xml:space="preserve"> — same words repeated. Pre-load 30+ sophisticated words from Page 8.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Citing only 1-2 sources in essay</w:t>
      </w:r>
      <w:r>
        <w:rPr>
          <w:sz w:val="16"/>
          <w:szCs w:val="16"/>
        </w:rPr>
        <w:t xml:space="preserve"> instead of all 3.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No specific country in Cultural Comparison</w:t>
      </w:r>
      <w:r>
        <w:rPr>
          <w:sz w:val="16"/>
          <w:szCs w:val="16"/>
        </w:rPr>
        <w:t xml:space="preserve"> — just "in Spanish-speaking countries" generically. Always name a specific one + a specific tradition.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[5] No transition phrases</w:t>
      </w:r>
      <w:r>
        <w:rPr>
          <w:sz w:val="16"/>
          <w:szCs w:val="16"/>
        </w:rPr>
        <w:t xml:space="preserve"> — paragraphs/responses feel disconnected. Use "además, por otro lado, sin embargo, en cambio."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[5] Errors in the BASIC tenses while showing off complex ones</w:t>
      </w:r>
      <w:r>
        <w:rPr>
          <w:sz w:val="16"/>
          <w:szCs w:val="16"/>
        </w:rPr>
        <w:t xml:space="preserve"> — accuracy in present + preterite must be solid before reaching for past perfect subjunctive.</w:t>
      </w:r>
    </w:p>
    <w:p>
      <w:pPr>
        <w:pBdr>
          <w:bottom w:val="single" w:color="6A1B9A" w:sz="8" w:space="1"/>
        </w:pBdr>
        <w:spacing w:after="18" w:before="50"/>
      </w:pPr>
      <w:r>
        <w:rPr>
          <w:b/>
          <w:bCs/>
          <w:color w:val="6A1B9A"/>
          <w:sz w:val="18"/>
          <w:szCs w:val="18"/>
        </w:rPr>
        <w:t xml:space="preserve">Time Management — exam-day strategy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57C00" w:sz="4"/>
              <w:left w:val="single" w:color="F57C00" w:sz="16"/>
              <w:bottom w:val="single" w:color="F57C00" w:sz="4"/>
              <w:right w:val="single" w:color="F57C00" w:sz="4"/>
            </w:tcBorders>
            <w:shd w:fill="FFF3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MCQ Reading (~40 min):  ~80 sec / question. Tag hard ones; come back.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MCQ Listening (~55 min):  notes during 1st listen, refine on 2nd.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Email Reply (15 min):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1 min — read email, identify all questions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11 min — write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3 min — proofread, check verb agreement, add the question if missing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Argumentative Essay (~55 min total):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~15 min — read article, examine graph, take notes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~10 min — listen twice + take notes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~5 min — outline (thesis + 3 source-based points)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~25 min — write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~5 min — proofread (verb tenses, source citations)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Cultural Comparison (~6 min):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4 min prep — pick country, list 3 specifics each side, comparison phrase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2 min speaking — DON'T STOP. Use prep notes as outline.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455A64" w:sz="12"/>
              <w:left w:val="single" w:color="455A64" w:sz="12"/>
              <w:bottom w:val="single" w:color="455A64" w:sz="12"/>
              <w:right w:val="single" w:color="455A64" w:sz="12"/>
            </w:tcBorders>
            <w:shd w:fill="455A6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10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SCORE LADDER · TIER CHECKLISTS · THE ONE THING</w:t>
            </w:r>
          </w:p>
        </w:tc>
      </w:tr>
    </w:tbl>
    <w:p>
      <w:pPr>
        <w:pBdr>
          <w:bottom w:val="single" w:color="455A64" w:sz="8" w:space="1"/>
        </w:pBdr>
        <w:spacing w:after="18" w:before="50"/>
      </w:pPr>
      <w:r>
        <w:rPr>
          <w:b/>
          <w:bCs/>
          <w:color w:val="455A64"/>
          <w:sz w:val="18"/>
          <w:szCs w:val="18"/>
        </w:rPr>
        <w:t xml:space="preserve">THE SCORE LADDER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For a 3 (Pass)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For a 4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For a 5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MCQ: </w:t>
            </w:r>
            <w:r>
              <w:rPr>
                <w:b/>
                <w:bCs/>
                <w:sz w:val="16"/>
                <w:szCs w:val="16"/>
              </w:rPr>
              <w:t xml:space="preserve">33-38 / 65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MCQ: </w:t>
            </w:r>
            <w:r>
              <w:rPr>
                <w:b/>
                <w:bCs/>
                <w:sz w:val="16"/>
                <w:szCs w:val="16"/>
              </w:rPr>
              <w:t xml:space="preserve">42-48 / 65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MCQ: </w:t>
            </w:r>
            <w:r>
              <w:rPr>
                <w:b/>
                <w:bCs/>
                <w:sz w:val="16"/>
                <w:szCs w:val="16"/>
              </w:rPr>
              <w:t xml:space="preserve">52-58 / 65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Stick to present + simple past. No English.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Add: future + conditional + present perfect + subjunctive (basic).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Master subjunctive (present + imperfect), conditional perfect, complex transitions.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Email Reply: greet, answer, close.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Email + ASK A QUESTION + formal register throughout.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Email + sophisticated transitions + nuanced vocabulary.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Essay: cite 1-2 sources, basic structure.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Essay: cite ALL 3, clear thesis + 3 body paragraphs.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Essay: complex argument, counter-rebuttal, advanced grammar throughout.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Conversation: speak 15+ of 20 sec each.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Conversation: respond to nuance, use varied vocab.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Conversation: subjunctive, idioms, follow-up questions.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Cultural Comparison: name a country + 1 tradition.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Country + multiple specifics + 1 comparison.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Country + nuance + refrán + complex grammar.</w:t>
            </w:r>
          </w:p>
        </w:tc>
      </w:tr>
    </w:tbl>
    <w:p>
      <w:pPr>
        <w:pBdr>
          <w:bottom w:val="single" w:color="455A64" w:sz="8" w:space="1"/>
        </w:pBdr>
        <w:spacing w:after="18" w:before="50"/>
      </w:pPr>
      <w:r>
        <w:rPr>
          <w:b/>
          <w:bCs/>
          <w:color w:val="455A64"/>
          <w:sz w:val="18"/>
          <w:szCs w:val="18"/>
        </w:rPr>
        <w:t xml:space="preserve">TIER-SPECIFIC TEST-DAY CHECKLISTS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For a 3 — focus only on these: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MCQ: 33+ correct.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NEVER use English. Approximate with simpler Spanish if you don't know a word.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Address every question in Email Reply.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Use present + preterite/imperfect accurately.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Speak the full 20 sec on every conversation prompt.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Cultural Comparison: NAME a specific country + at least 1 specific tradition.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For a 4 — add these on top: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MCQ: 42+ correct.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Use TÚ for friend, USTED for formal — match register.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Email Reply: ASK A QUESTION.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Essay: cite ALL 3 sources by name.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Use present subjunctive at least once per task.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4+ different transition phrases per essay.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For a 5 — add these on top: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MCQ: 52+ correct.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Imperfect subjunctive in essays + cultural comparison.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Conditional + conditional perfect in hypothetical statements.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Drop a refrán in cultural comparison.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Counter-argument + rebuttal in argumentative essay.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Sophisticated vocabulary from your pre-loaded bank.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Self-correct gracefully if you make an error: "</w:t>
      </w:r>
      <w:r>
        <w:rPr>
          <w:i/>
          <w:iCs/>
          <w:sz w:val="16"/>
          <w:szCs w:val="16"/>
        </w:rPr>
        <w:t xml:space="preserve">quiero decir...</w:t>
      </w:r>
      <w:r>
        <w:rPr>
          <w:sz w:val="16"/>
          <w:szCs w:val="16"/>
        </w:rPr>
        <w:t xml:space="preserve">"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THE ONE THING THAT MATTERS MOST [3][4][5]: PRODUCE SPANISH ACCURATELY AND FLUENTLY.</w:t>
      </w:r>
      <w:r>
        <w:rPr>
          <w:sz w:val="16"/>
          <w:szCs w:val="16"/>
        </w:rPr>
        <w:t xml:space="preserve"> AP Spanish is a PROFICIENCY exam — graders aren't checking what you know about Spanish, they're checking if you can USE it. Speak/write more, not less. Use varied tenses including subjunctive. Cite sources by name. Name specific countries. Fill every speaking second. </w:t>
      </w:r>
      <w:r>
        <w:rPr>
          <w:b/>
          <w:bCs/>
          <w:sz w:val="16"/>
          <w:szCs w:val="16"/>
        </w:rPr>
        <w:t xml:space="preserve">The students who score 5 don't necessarily know more grammar — they USE more grammar in every response.</w:t>
      </w:r>
      <w:r>
        <w:rPr>
          <w:sz w:val="16"/>
          <w:szCs w:val="16"/>
        </w:rPr>
        <w:t xml:space="preserve"> Confidence + production beats hesitation + perfection.</w:t>
      </w:r>
    </w:p>
    <w:p>
      <w:pPr>
        <w:spacing w:after="0" w:before="50"/>
        <w:jc w:val="center"/>
      </w:pPr>
      <w:r>
        <w:rPr>
          <w:b/>
          <w:bCs/>
          <w:i/>
          <w:iCs/>
          <w:color w:val="B71C1C"/>
          <w:sz w:val="17"/>
          <w:szCs w:val="17"/>
        </w:rPr>
        <w:t xml:space="preserve">Si no haces nada más: domina el subjuntivo, cita tres fuentes, nunca uses inglés. ¡Tú puedes!</w:t>
      </w:r>
    </w:p>
    <w:sectPr>
      <w:headerReference w:type="default" r:id="rId7"/>
      <w:footerReference w:type="default" r:id="rId8"/>
      <w:pgSz w:w="12240" w:h="15840" w:orient="portrait"/>
      <w:pgMar w:top="520" w:right="1000" w:bottom="4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16"/>
        <w:szCs w:val="16"/>
      </w:rPr>
      <w:t xml:space="preserve">AP Spanish Language &amp; Culture · Universal Study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2026-05-03T21:53:46.737Z</dcterms:created>
  <dcterms:modified xsi:type="dcterms:W3CDTF">2026-05-03T21:53:46.737Z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