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5A5A5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测试用例-运营商基本信息用例</w:t>
      </w:r>
    </w:p>
    <w:p>
      <w:pPr>
        <w:spacing w:before="0" w:after="0" w:line="240" w:lineRule="auto"/>
        <w:jc w:val="right"/>
        <w:rPr>
          <w:rFonts w:hint="default" w:eastAsia="宋体"/>
          <w:b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Created by: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yyr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运营商基本信息用例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实现运营商基本信息用例的增加、删除、修改、查询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对冷链项目的运营商基本信息进行管理，包含对运营商信息的查询、增加、修改和删除，方便对运营商数据的操作。</w:t>
      </w:r>
    </w:p>
    <w:p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drawing>
          <wp:inline distT="0" distB="0" distL="114300" distR="114300">
            <wp:extent cx="5726430" cy="128460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jc w:val="center"/>
        <w:rPr>
          <w:b/>
          <w:lang w:val="en-US" w:eastAsia="zh-CN"/>
        </w:rPr>
      </w:pPr>
      <w:r>
        <w:rPr>
          <w:rFonts w:hint="eastAsia"/>
          <w:b/>
          <w:color w:val="FF0000"/>
          <w:lang w:val="en-US" w:eastAsia="zh-CN" w:bidi="ar-SA"/>
        </w:rPr>
        <w:t xml:space="preserve"> </w:t>
      </w:r>
      <w:r>
        <w:rPr>
          <w:rFonts w:hint="eastAsia"/>
          <w:b/>
          <w:lang w:val="en-US" w:eastAsia="zh-CN"/>
        </w:rPr>
        <w:t>运营商基本信息界面效果图</w:t>
      </w:r>
    </w:p>
    <w:p>
      <w:pPr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查询运营商界面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drawing>
          <wp:inline distT="0" distB="0" distL="114300" distR="114300">
            <wp:extent cx="5631180" cy="10972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drawing>
          <wp:inline distT="0" distB="0" distL="114300" distR="114300">
            <wp:extent cx="5720715" cy="744855"/>
            <wp:effectExtent l="0" t="0" r="952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查询运营商信息，所有条件均为非必填选项，当所有条件均为默认值时，为搜索全部的运营商基本信息。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关键字：文本框的形式，默认为空，可根据手机号或运营商名称查询；支持模糊查询；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bookmarkStart w:id="2" w:name="OLE_LINK18"/>
      <w:bookmarkStart w:id="3" w:name="OLE_LINK17"/>
      <w:r>
        <w:rPr>
          <w:rFonts w:hint="eastAsia"/>
          <w:lang w:val="en-US" w:eastAsia="zh-CN"/>
        </w:rPr>
        <w:t>组织结构：下拉框的形式，默认</w:t>
      </w:r>
      <w:bookmarkEnd w:id="2"/>
      <w:bookmarkEnd w:id="3"/>
      <w:r>
        <w:rPr>
          <w:rFonts w:hint="eastAsia"/>
          <w:lang w:val="en-US" w:eastAsia="zh-CN"/>
        </w:rPr>
        <w:t>选项为“全部”；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经营范围：下拉框的形式，默认选项为“全部”；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当查询运营商基本信息时，可通过0个或多个条件进行查询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当查询的条件，组织结构是“请选择”，查询结果展示所有区域的运营商，否则为查询当前选择的区域的经营商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当查询的条件，经营范围是“请选择”，查询结果展示所有经营范围的运营商，否则为查询当前选择的经营范围的运营商</w:t>
      </w:r>
    </w:p>
    <w:p>
      <w:pPr>
        <w:pStyle w:val="18"/>
        <w:ind w:left="2943"/>
        <w:rPr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查询结果列包含：所属区域、运营商名称、经营范围、经营状态、负责人、手机号、邮箱、创建人、创建时间、修改人、修改时间</w:t>
      </w:r>
    </w:p>
    <w:p>
      <w:pPr>
        <w:pStyle w:val="18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查询结果列之后有“编辑”按钮，点击“编辑”按钮在当前页打开运营商修改页界面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查询结果列之后有“删除”按钮，点击“删除”按钮弹出</w:t>
      </w:r>
      <w:r>
        <w:rPr>
          <w:rFonts w:hint="eastAsia"/>
          <w:b w:val="0"/>
          <w:bCs/>
          <w:lang w:val="en-US" w:eastAsia="zh-CN"/>
        </w:rPr>
        <w:t>确认</w:t>
      </w:r>
      <w:r>
        <w:rPr>
          <w:rFonts w:hint="eastAsia"/>
          <w:lang w:val="en-US" w:eastAsia="zh-CN"/>
        </w:rPr>
        <w:t>框“确认删除？”，点击“确认”则删除本条数据，点击“取消”则不做任何修改；</w:t>
      </w:r>
    </w:p>
    <w:p>
      <w:pPr>
        <w:pStyle w:val="18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查询结果之前有“新增”按钮，点击“新增”按钮在当前页打开运营商新增页界面；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  <w:r>
        <w:rPr>
          <w:lang w:val="en-US" w:eastAsia="zh-CN"/>
        </w:rPr>
        <w:t xml:space="preserve"> </w:t>
      </w:r>
    </w:p>
    <w:p>
      <w:pPr>
        <w:pStyle w:val="18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>
      <w:pPr>
        <w:pStyle w:val="18"/>
        <w:ind w:left="12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Excel文件（即所见条数即所导出条数），除了查询结果的所有字段外，还加入所有相关代码，如“运营商ID”、“创建时间”、“创建人”、“修改时间”、“修改人”</w:t>
      </w:r>
    </w:p>
    <w:p>
      <w:pPr>
        <w:pStyle w:val="18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>
      <w:pPr>
        <w:pStyle w:val="18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点击“导入按钮”，导入Excel文件，可实现多条运营商基本信息同时导入，Excel表格中必须包含新增运营商基本信息中的所有必填字段</w:t>
      </w:r>
    </w:p>
    <w:p>
      <w:pPr>
        <w:pStyle w:val="18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新增运营商信息</w:t>
      </w:r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通过点击图一中的“新增”按钮，进入下图（图三）页面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3314700" cy="26289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图三  新建运营商基本信息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运营商名称：文本框，必填项，默认为空，有长度限制，最大长度是五十个字符；</w:t>
      </w:r>
    </w:p>
    <w:p>
      <w:pPr>
        <w:pStyle w:val="18"/>
        <w:numPr>
          <w:ilvl w:val="0"/>
          <w:numId w:val="9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运营商状态：下拉框，必选项，默认为“营业”；</w:t>
      </w:r>
    </w:p>
    <w:p>
      <w:pPr>
        <w:pStyle w:val="18"/>
        <w:numPr>
          <w:ilvl w:val="0"/>
          <w:numId w:val="9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经营范围：下拉框，必选项，默认为“客运”；</w:t>
      </w:r>
    </w:p>
    <w:p>
      <w:pPr>
        <w:pStyle w:val="18"/>
        <w:numPr>
          <w:ilvl w:val="0"/>
          <w:numId w:val="9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负责人名称：文本框，默认为空，有长度限制，最大长度是二十个字符；</w:t>
      </w:r>
    </w:p>
    <w:p>
      <w:pPr>
        <w:pStyle w:val="18"/>
        <w:numPr>
          <w:ilvl w:val="0"/>
          <w:numId w:val="9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手机号：文本框，默认为空，填写负责人手机号，有长度限制，最大长度是十一个字符；</w:t>
      </w:r>
    </w:p>
    <w:p>
      <w:pPr>
        <w:pStyle w:val="18"/>
        <w:numPr>
          <w:ilvl w:val="0"/>
          <w:numId w:val="9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邮箱：文本框，默认为空，填写负责人邮箱；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运营商地址：文本框，必填项，默认为空；</w:t>
      </w:r>
    </w:p>
    <w:p>
      <w:pPr>
        <w:pStyle w:val="18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如果有信息为空，点击“保存”按钮，给用户提示“此项不能为空”；如果信息规范，点击“保存”按钮弹出提示“保存成功”并在当前页面打开运营商基本信息页面；</w:t>
      </w:r>
      <w:bookmarkStart w:id="4" w:name="_GoBack"/>
      <w:bookmarkEnd w:id="4"/>
    </w:p>
    <w:p>
      <w:pPr>
        <w:pStyle w:val="18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点击“关闭”按钮在当前页面打开车辆年审页面。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编辑运营商信息</w:t>
      </w:r>
    </w:p>
    <w:p>
      <w:pPr>
        <w:pStyle w:val="18"/>
        <w:numPr>
          <w:ilvl w:val="0"/>
          <w:numId w:val="10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通过点击图一中的“编辑”按钮，进入下图（图四）页面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3192780" cy="30022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图四  编辑运营商基本信息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10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1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页面打开时会读取需编辑的项的所有相关值，此页面均为必填项</w:t>
      </w:r>
    </w:p>
    <w:p>
      <w:pPr>
        <w:pStyle w:val="18"/>
        <w:numPr>
          <w:ilvl w:val="0"/>
          <w:numId w:val="12"/>
        </w:numPr>
        <w:ind w:left="252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运营商名称：文本框，必填项，默认为需要编辑的项值，可不做修改，有长度限制，最大长度是五十个字符；</w:t>
      </w:r>
    </w:p>
    <w:p>
      <w:pPr>
        <w:pStyle w:val="18"/>
        <w:numPr>
          <w:ilvl w:val="0"/>
          <w:numId w:val="12"/>
        </w:numPr>
        <w:ind w:left="252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运营商状态：下拉框，必选项，默认为“营业”；</w:t>
      </w:r>
    </w:p>
    <w:p>
      <w:pPr>
        <w:pStyle w:val="18"/>
        <w:numPr>
          <w:ilvl w:val="0"/>
          <w:numId w:val="12"/>
        </w:numPr>
        <w:ind w:left="252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经营范围：下拉框，必选项，默认为“客运”；</w:t>
      </w:r>
    </w:p>
    <w:p>
      <w:pPr>
        <w:pStyle w:val="18"/>
        <w:numPr>
          <w:ilvl w:val="0"/>
          <w:numId w:val="12"/>
        </w:numPr>
        <w:ind w:left="252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负责人名称：文本框，默认为需要编辑的项值，可不做修改；</w:t>
      </w:r>
    </w:p>
    <w:p>
      <w:pPr>
        <w:pStyle w:val="18"/>
        <w:numPr>
          <w:ilvl w:val="0"/>
          <w:numId w:val="12"/>
        </w:numPr>
        <w:ind w:left="252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手机号：文本框，默认为需要编辑的项值，可不做修改，有长度限制，最大长度是十一个字符；</w:t>
      </w:r>
    </w:p>
    <w:p>
      <w:pPr>
        <w:pStyle w:val="18"/>
        <w:numPr>
          <w:ilvl w:val="0"/>
          <w:numId w:val="12"/>
        </w:numPr>
        <w:ind w:left="252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邮箱：文本框，默认为需要编辑的项值，可不做修改；</w:t>
      </w:r>
    </w:p>
    <w:p>
      <w:pPr>
        <w:pStyle w:val="18"/>
        <w:numPr>
          <w:ilvl w:val="0"/>
          <w:numId w:val="12"/>
        </w:numPr>
        <w:ind w:left="252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运营商地址：文本框，必填项，默认为需要编辑的项值，可不做修改；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如果有信息为空，点击“保存”按钮，提示“此项不能为空”；如果信息规范，点击“保存”按钮弹出提示“保存成功”并在当前页面打开运营商基本信息页面；</w:t>
      </w:r>
    </w:p>
    <w:p>
      <w:pPr>
        <w:pStyle w:val="18"/>
        <w:numPr>
          <w:ilvl w:val="0"/>
          <w:numId w:val="1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点击“关闭”按钮在当前页面打开运营商基本信息页面。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>
      <w:pPr>
        <w:pStyle w:val="18"/>
        <w:ind w:left="851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>
      <w:pPr>
        <w:pStyle w:val="18"/>
        <w:ind w:left="420"/>
        <w:rPr>
          <w:lang w:val="en-US" w:eastAsia="zh-CN"/>
        </w:rPr>
      </w:pPr>
    </w:p>
    <w:p>
      <w:pPr>
        <w:pStyle w:val="2"/>
        <w:rPr>
          <w:lang w:eastAsia="zh-CN"/>
        </w:rPr>
      </w:pPr>
      <w:r>
        <w:t>Acceptance Criteria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</w:rPr>
            <w:t>4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 id="AutoShape 2" o:spid="_x0000_s1025" o:spt="32" type="#_x0000_t32" style="position:absolute;left:0pt;margin-left:-17.6pt;margin-top:30.9pt;height:0pt;width:479.05pt;z-index:25165824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>
          <v:path arrowok="t"/>
          <v:fill on="f" focussize="0,0"/>
          <v:stroke weight="2.5pt" color="#4F81BD"/>
          <v:imagedata o:title=""/>
          <o:lock v:ext="edit"/>
        </v:shape>
      </w:pic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B9ED"/>
    <w:multiLevelType w:val="singleLevel"/>
    <w:tmpl w:val="09A7B9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ACE30C0"/>
    <w:multiLevelType w:val="multilevel"/>
    <w:tmpl w:val="0ACE30C0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3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4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56204FE"/>
    <w:multiLevelType w:val="multilevel"/>
    <w:tmpl w:val="456204FE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abstractNum w:abstractNumId="8">
    <w:nsid w:val="55D178CE"/>
    <w:multiLevelType w:val="multilevel"/>
    <w:tmpl w:val="55D178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F30CE2"/>
    <w:multiLevelType w:val="multilevel"/>
    <w:tmpl w:val="64F30CE2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0">
    <w:nsid w:val="74164D01"/>
    <w:multiLevelType w:val="multilevel"/>
    <w:tmpl w:val="74164D01"/>
    <w:lvl w:ilvl="0" w:tentative="0">
      <w:start w:val="1"/>
      <w:numFmt w:val="lowerLetter"/>
      <w:lvlText w:val="%1)"/>
      <w:lvlJc w:val="left"/>
      <w:pPr>
        <w:ind w:left="183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C60511"/>
    <w:multiLevelType w:val="multilevel"/>
    <w:tmpl w:val="7CC60511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  <o:rules v:ext="edit">
        <o:r id="V:Rule1" type="connector" idref="#AutoShape 2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30F2"/>
    <w:rsid w:val="00187A38"/>
    <w:rsid w:val="00196C5F"/>
    <w:rsid w:val="0019731C"/>
    <w:rsid w:val="001E3835"/>
    <w:rsid w:val="00211B13"/>
    <w:rsid w:val="00215DB1"/>
    <w:rsid w:val="00240DA4"/>
    <w:rsid w:val="00245B4C"/>
    <w:rsid w:val="0025054C"/>
    <w:rsid w:val="00252C92"/>
    <w:rsid w:val="00275200"/>
    <w:rsid w:val="00282368"/>
    <w:rsid w:val="002823F5"/>
    <w:rsid w:val="002B0163"/>
    <w:rsid w:val="002B599A"/>
    <w:rsid w:val="002C4AFD"/>
    <w:rsid w:val="002C7834"/>
    <w:rsid w:val="002C7F5C"/>
    <w:rsid w:val="002F4276"/>
    <w:rsid w:val="00312771"/>
    <w:rsid w:val="00315B11"/>
    <w:rsid w:val="00333CAD"/>
    <w:rsid w:val="003362CC"/>
    <w:rsid w:val="0034545D"/>
    <w:rsid w:val="00350BC4"/>
    <w:rsid w:val="00352128"/>
    <w:rsid w:val="003716DD"/>
    <w:rsid w:val="00382033"/>
    <w:rsid w:val="00392D55"/>
    <w:rsid w:val="0039749A"/>
    <w:rsid w:val="003C168E"/>
    <w:rsid w:val="003C17E1"/>
    <w:rsid w:val="003D6E8C"/>
    <w:rsid w:val="003E4C58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D18F1"/>
    <w:rsid w:val="005D631C"/>
    <w:rsid w:val="005E262C"/>
    <w:rsid w:val="005E3D49"/>
    <w:rsid w:val="00603BB3"/>
    <w:rsid w:val="0060483E"/>
    <w:rsid w:val="006208E0"/>
    <w:rsid w:val="00667A40"/>
    <w:rsid w:val="00667D3E"/>
    <w:rsid w:val="0068093B"/>
    <w:rsid w:val="006B00F2"/>
    <w:rsid w:val="006C086D"/>
    <w:rsid w:val="006C71F1"/>
    <w:rsid w:val="006C7D3B"/>
    <w:rsid w:val="006D2F71"/>
    <w:rsid w:val="006D31B3"/>
    <w:rsid w:val="006E054F"/>
    <w:rsid w:val="006E710E"/>
    <w:rsid w:val="006F187D"/>
    <w:rsid w:val="006F1E80"/>
    <w:rsid w:val="0074166A"/>
    <w:rsid w:val="00760518"/>
    <w:rsid w:val="0076299F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A7BB7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A45E8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A21B1"/>
    <w:rsid w:val="009B7457"/>
    <w:rsid w:val="009D16DD"/>
    <w:rsid w:val="009E39EA"/>
    <w:rsid w:val="009F4A8E"/>
    <w:rsid w:val="00A01B65"/>
    <w:rsid w:val="00A05860"/>
    <w:rsid w:val="00A14337"/>
    <w:rsid w:val="00A14BE0"/>
    <w:rsid w:val="00A14FA4"/>
    <w:rsid w:val="00A3203E"/>
    <w:rsid w:val="00A351A5"/>
    <w:rsid w:val="00A43972"/>
    <w:rsid w:val="00A450E9"/>
    <w:rsid w:val="00A67371"/>
    <w:rsid w:val="00A7601A"/>
    <w:rsid w:val="00A77433"/>
    <w:rsid w:val="00A9212A"/>
    <w:rsid w:val="00AA23F9"/>
    <w:rsid w:val="00AC05D0"/>
    <w:rsid w:val="00AD4314"/>
    <w:rsid w:val="00B12D0F"/>
    <w:rsid w:val="00B33CDB"/>
    <w:rsid w:val="00B6179E"/>
    <w:rsid w:val="00B61DF0"/>
    <w:rsid w:val="00B75F40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1FF4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33C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5786"/>
    <w:rsid w:val="00DD72A4"/>
    <w:rsid w:val="00DE68CE"/>
    <w:rsid w:val="00DF10EC"/>
    <w:rsid w:val="00E168F3"/>
    <w:rsid w:val="00E3357B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64265"/>
    <w:rsid w:val="00F87512"/>
    <w:rsid w:val="00F913CD"/>
    <w:rsid w:val="00FA5C2E"/>
    <w:rsid w:val="00FE4183"/>
    <w:rsid w:val="00FF3A19"/>
    <w:rsid w:val="0B5B52C5"/>
    <w:rsid w:val="113B572D"/>
    <w:rsid w:val="1EAF5EBC"/>
    <w:rsid w:val="27664EA1"/>
    <w:rsid w:val="348E2DAD"/>
    <w:rsid w:val="4B9020D6"/>
    <w:rsid w:val="4EC35ADB"/>
    <w:rsid w:val="530D2EC1"/>
    <w:rsid w:val="5459113C"/>
    <w:rsid w:val="5E624139"/>
    <w:rsid w:val="6CF25AD2"/>
    <w:rsid w:val="749071CA"/>
    <w:rsid w:val="75881B0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CFAF6F-5278-4C07-8348-6EE2F71CA5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245</Words>
  <Characters>1397</Characters>
  <Lines>11</Lines>
  <Paragraphs>3</Paragraphs>
  <TotalTime>0</TotalTime>
  <ScaleCrop>false</ScaleCrop>
  <LinksUpToDate>false</LinksUpToDate>
  <CharactersWithSpaces>1639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asus</cp:lastModifiedBy>
  <dcterms:modified xsi:type="dcterms:W3CDTF">2019-05-13T09:09:59Z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