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</w:t>
      </w:r>
      <w:r>
        <w:rPr>
          <w:rFonts w:hint="eastAsia"/>
          <w:b/>
          <w:sz w:val="28"/>
          <w:szCs w:val="28"/>
          <w:lang w:val="en-US" w:eastAsia="zh-CN"/>
        </w:rPr>
        <w:t>年审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年审</w:t>
      </w:r>
      <w:r>
        <w:rPr>
          <w:rFonts w:hint="eastAsia"/>
          <w:lang w:eastAsia="zh-CN"/>
        </w:rPr>
        <w:t>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年审</w:t>
      </w:r>
      <w:r>
        <w:rPr>
          <w:rFonts w:hint="eastAsia"/>
          <w:lang w:eastAsia="zh-CN"/>
        </w:rPr>
        <w:t>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对冷链项目的车辆年审信息进行管理，包含对车辆年审信息的查询、增加、修改和删除，方便对车辆数据的操作。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5160" cy="2270760"/>
            <wp:effectExtent l="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车辆年审信息界面效果图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查询车辆年审信息界面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7065" cy="966470"/>
            <wp:effectExtent l="0" t="0" r="317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28970" cy="1477010"/>
            <wp:effectExtent l="0" t="0" r="127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进入界面时，默认情况下，搜索条件为空；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查询车辆年审信息，所有条件均为非必填选项，当所有条件均为默认值时，为搜索全部的车辆年审信息；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车牌号：文本框的形式，默认为空，支持模糊查询，有长度限制，十个字符；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有效时间：日期选择框的形式，默认为空(有效时间日期选择范围需要在登记时间之后)；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载客数量：文本框的形式，默认为空，必须为数字，有长度限制；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状态：下拉框的形式，默认选项为“全部”。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当查询车辆年审信息时，可通过0个或多个条件进行查询；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当查询的条件，状态是“全部”，查询结果所展示的，是全部的车辆年审信息，当查询的条件，状态不是“全部”，查询结果是根据状态信息进行查询车辆年审信息。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查询结果列包含：车牌号、登记时间、有效时间、创建人、创建时间、修改人、修改时间、状态；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查询结果列之后有“编辑”、“重置按钮”，点击“编辑”按钮在当前页打开车辆年审修改界面，“重置”按钮可清除所有查询信息以及查询结果列表；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查询结果之前有“新增”按钮、“删除”按钮，“新增”按钮在当前页面打开新增车辆年审信息页面，点击“删除”按钮弹出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点击“导出”按钮，导出查询结果中的信息作为Excel文件（即所见条数即所导出条数），除了查询结果的所有字段外，还加入所有相关代码，如“创建时间”、“创建人”、“修改时间”、“修改人”；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点击“导入按钮”，导入Excel文件，可实现多条汽车年审信息同时导入，Excel表格中必须包含新增汽车年审信息中的所有必填字段。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新增车辆年审信息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61360" cy="3985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新建车辆年审信息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车牌号：文本框，必填项，默认为空；有长度限制，最大长度为14个字符；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登记时间：日期选择框，必填项，默认为空；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有效时间：日期选择框，必填项，默认为空；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载客数量：文本框，必填项，默认为空,有长度限制，必须为数字；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状态：下拉框，必填项，默认为“请选择”。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如果有信息为空，点击“保存”按钮，给用户提示“此项不能为空”；如果信息规范，点击“保存”按钮弹出提示“保存成功”；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点击“关闭”按钮在当前页面打开车辆年审页面。</w:t>
      </w:r>
    </w:p>
    <w:p>
      <w:pPr>
        <w:pStyle w:val="18"/>
        <w:numPr>
          <w:ilvl w:val="0"/>
          <w:numId w:val="0"/>
        </w:numPr>
        <w:ind w:left="1412" w:leftChars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编辑车辆年审信息</w:t>
      </w: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61360" cy="401574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图四  编辑车辆年审信息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0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登记时间：日期选择框，默认为需编辑的项值，可不做更改；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有效时间：日期选择框，默认为需编辑的项值，可不做更改(有效时间日期选择范围需要在登记时间之后)；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载客数量：文本框，默认为需编辑的项值，可不做更改；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状态：下拉框，默认为需编辑的项值，可不做更改。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如果有信息为空，点击“保存”按钮，提示“此项不能为空”；如果信息规范，点击“保存”按钮弹出提示“保存成功”；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点击“关闭”按钮返回车辆年审页面。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</w:pPr>
      <w:r>
        <w:t>Acceptance Criteria</w:t>
      </w:r>
      <w:bookmarkStart w:id="2" w:name="_GoBack"/>
      <w:bookmarkEnd w:id="2"/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3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7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74164D01"/>
    <w:multiLevelType w:val="multilevel"/>
    <w:tmpl w:val="74164D01"/>
    <w:lvl w:ilvl="0" w:tentative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67927A8"/>
    <w:rsid w:val="0BC54C42"/>
    <w:rsid w:val="0EE163A9"/>
    <w:rsid w:val="11126F4D"/>
    <w:rsid w:val="163549EE"/>
    <w:rsid w:val="19AC5F19"/>
    <w:rsid w:val="1B7E2A2A"/>
    <w:rsid w:val="1FD51AB6"/>
    <w:rsid w:val="203053D1"/>
    <w:rsid w:val="236A165A"/>
    <w:rsid w:val="26790660"/>
    <w:rsid w:val="2E361385"/>
    <w:rsid w:val="317B6558"/>
    <w:rsid w:val="318866C5"/>
    <w:rsid w:val="320106CE"/>
    <w:rsid w:val="34D3096E"/>
    <w:rsid w:val="36CA30F4"/>
    <w:rsid w:val="37197A6C"/>
    <w:rsid w:val="3B830FA2"/>
    <w:rsid w:val="3FA40BC4"/>
    <w:rsid w:val="449864A0"/>
    <w:rsid w:val="468B07B2"/>
    <w:rsid w:val="52F748F7"/>
    <w:rsid w:val="571B2B24"/>
    <w:rsid w:val="57E655E9"/>
    <w:rsid w:val="5D8F1DEF"/>
    <w:rsid w:val="60717727"/>
    <w:rsid w:val="609B0A42"/>
    <w:rsid w:val="65D638B5"/>
    <w:rsid w:val="6D3E6601"/>
    <w:rsid w:val="79D729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3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2019-05-13T08:49:26Z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