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车辆维护保养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>
      <w:pPr>
        <w:spacing w:before="0" w:after="0" w:line="240" w:lineRule="auto"/>
        <w:jc w:val="right"/>
        <w:rPr>
          <w:rFonts w:hint="default"/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default"/>
          <w:b/>
          <w:color w:val="7F7F7F" w:themeColor="background1" w:themeShade="80"/>
          <w:sz w:val="22"/>
          <w:szCs w:val="22"/>
          <w:lang w:val="en-US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15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车辆维护保养信息用例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实现车辆维护保养信息用例的增加、删除、修改、查询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>
        <w:rPr>
          <w:rFonts w:hint="eastAsia"/>
          <w:lang w:eastAsia="zh-CN"/>
        </w:rPr>
        <w:t>车辆维护保养</w:t>
      </w:r>
      <w:r>
        <w:rPr>
          <w:rFonts w:hint="eastAsia"/>
          <w:lang w:val="en-US" w:eastAsia="zh-CN"/>
        </w:rPr>
        <w:t>信息进行管理，包含对</w:t>
      </w:r>
      <w:r>
        <w:rPr>
          <w:rFonts w:hint="eastAsia"/>
          <w:lang w:eastAsia="zh-CN"/>
        </w:rPr>
        <w:t>车辆维护保养</w:t>
      </w:r>
      <w:r>
        <w:rPr>
          <w:rFonts w:hint="eastAsia"/>
          <w:lang w:val="en-US" w:eastAsia="zh-CN"/>
        </w:rPr>
        <w:t>信息的查询、增加、修改和删除，方便对</w:t>
      </w:r>
      <w:r>
        <w:rPr>
          <w:rFonts w:hint="eastAsia"/>
          <w:lang w:eastAsia="zh-CN"/>
        </w:rPr>
        <w:t>车辆维护保养</w:t>
      </w:r>
      <w:r>
        <w:rPr>
          <w:rFonts w:hint="eastAsia"/>
          <w:lang w:val="en-US" w:eastAsia="zh-CN"/>
        </w:rPr>
        <w:t>数据的操作。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查询车辆维护保养界面</w:t>
      </w:r>
    </w:p>
    <w:p>
      <w:pPr>
        <w:pStyle w:val="18"/>
        <w:numPr>
          <w:ilvl w:val="0"/>
          <w:numId w:val="2"/>
        </w:numPr>
        <w:ind w:left="425" w:leftChars="0" w:hanging="425" w:firstLineChars="0"/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bookmarkStart w:id="4" w:name="_GoBack"/>
      <w:r>
        <w:drawing>
          <wp:inline distT="0" distB="0" distL="114300" distR="114300">
            <wp:extent cx="4771390" cy="2454275"/>
            <wp:effectExtent l="0" t="0" r="10160" b="3175"/>
            <wp:docPr id="2" name="图片 1" descr="C:\Users\刘玉安\Desktop\车辆维护管理页.PNG车辆维护管理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刘玉安\Desktop\车辆维护管理页.PNG车辆维护管理页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  <w14:textFill>
            <w14:solidFill>
              <w14:schemeClr w14:val="tx1"/>
            </w14:solidFill>
          </w14:textFill>
        </w:rPr>
        <w:t>图1</w:t>
      </w: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车辆维护保养信息界面效果图</w:t>
      </w:r>
    </w:p>
    <w:p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>
      <w:pPr>
        <w:pStyle w:val="18"/>
        <w:numPr>
          <w:ilvl w:val="0"/>
          <w:numId w:val="2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  <w:lang w:eastAsia="zh-CN"/>
        </w:rPr>
        <w:t>车辆维护保养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>
        <w:rPr>
          <w:rFonts w:hint="eastAsia"/>
          <w:lang w:eastAsia="zh-CN"/>
        </w:rPr>
        <w:t>车辆维护保养</w:t>
      </w:r>
      <w:r>
        <w:rPr>
          <w:rFonts w:hint="eastAsia"/>
          <w:lang w:val="en-US" w:eastAsia="zh-CN"/>
        </w:rPr>
        <w:t>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车牌号：由2个下拉框和一个文本框组成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下拉框：代表该车户口所在省的简称，默认为“--请选择--”；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下拉框：代表该车户口所在地的地级一级代码，默认为“--请选择--”；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文本框的形式，必填项，长度不大于7位，由字母数字组成，支持模糊查询。</w:t>
      </w:r>
    </w:p>
    <w:bookmarkEnd w:id="2"/>
    <w:bookmarkEnd w:id="3"/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保养内容：下拉框的形式，默认选项为“--请选择--”；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保养地点：由3个下拉框和一个文本框组成，3个下拉框存在级联；</w:t>
      </w:r>
    </w:p>
    <w:p>
      <w:pPr>
        <w:pStyle w:val="18"/>
        <w:numPr>
          <w:ilvl w:val="0"/>
          <w:numId w:val="6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下拉框：代表“省”默认为“--省--”；</w:t>
      </w:r>
    </w:p>
    <w:p>
      <w:pPr>
        <w:pStyle w:val="18"/>
        <w:numPr>
          <w:ilvl w:val="0"/>
          <w:numId w:val="6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下拉框：代表“市”默认为“--市--”；</w:t>
      </w:r>
    </w:p>
    <w:p>
      <w:pPr>
        <w:pStyle w:val="18"/>
        <w:numPr>
          <w:ilvl w:val="0"/>
          <w:numId w:val="6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下拉框：代表“区”默认为“--区--”</w:t>
      </w:r>
    </w:p>
    <w:p>
      <w:pPr>
        <w:pStyle w:val="18"/>
        <w:numPr>
          <w:ilvl w:val="0"/>
          <w:numId w:val="7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1个文本框用于补充地址信息，长度不大于50位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当查询车辆维护保养信息时，可通过0个或多个条件进行查询；</w:t>
      </w:r>
    </w:p>
    <w:p>
      <w:pPr>
        <w:pStyle w:val="18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当查询的条件，车牌号，保养内容值是“--请选择--”，保养地点的三个文本框是“省”，“市”，“区”且车牌号文本框为空时，查询结果所展示的，都是符合条件的车辆维护保养信息；</w:t>
      </w:r>
    </w:p>
    <w:p>
      <w:pPr>
        <w:pStyle w:val="18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保养地点：由四个下拉框组成，分别默认为 “省”，“市”，“区”，存在级联。</w:t>
      </w:r>
    </w:p>
    <w:p>
      <w:pPr>
        <w:pStyle w:val="18"/>
        <w:numPr>
          <w:ilvl w:val="0"/>
          <w:numId w:val="9"/>
        </w:numPr>
        <w:outlineLvl w:val="0"/>
        <w:rPr>
          <w:b/>
          <w:lang w:val="en-US" w:eastAsia="zh-CN"/>
        </w:rPr>
      </w:pPr>
      <w:r>
        <w:rPr>
          <w:rFonts w:hint="eastAsia"/>
          <w:lang w:val="en-US" w:eastAsia="zh-CN"/>
        </w:rPr>
        <w:t xml:space="preserve">当只选择“省”，“市”下拉列表显示该省下属所有市，区/县内容为空； </w:t>
      </w:r>
    </w:p>
    <w:p>
      <w:pPr>
        <w:pStyle w:val="18"/>
        <w:numPr>
          <w:ilvl w:val="0"/>
          <w:numId w:val="9"/>
        </w:numPr>
        <w:outlineLvl w:val="0"/>
        <w:rPr>
          <w:b/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</w:t>
      </w:r>
    </w:p>
    <w:p>
      <w:pPr>
        <w:pStyle w:val="18"/>
        <w:numPr>
          <w:ilvl w:val="0"/>
          <w:numId w:val="9"/>
        </w:numPr>
        <w:outlineLvl w:val="0"/>
        <w:rPr>
          <w:b/>
          <w:lang w:val="en-US" w:eastAsia="zh-CN"/>
        </w:rPr>
      </w:pPr>
      <w:r>
        <w:rPr>
          <w:rFonts w:hint="eastAsia"/>
          <w:lang w:val="en-US" w:eastAsia="zh-CN"/>
        </w:rPr>
        <w:t>若已选择“省”，“市”，“区”，再次选择“省”时，“市”列表内容改变，“区”内容为空；</w:t>
      </w:r>
    </w:p>
    <w:p>
      <w:pPr>
        <w:pStyle w:val="18"/>
        <w:numPr>
          <w:ilvl w:val="0"/>
          <w:numId w:val="2"/>
        </w:numPr>
        <w:ind w:left="425" w:leftChars="0" w:hanging="425" w:firstLineChars="0"/>
        <w:outlineLvl w:val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10"/>
        </w:numPr>
        <w:ind w:left="1352" w:leftChars="0" w:hanging="360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查询结果列包含：序号、车牌号、保养内容、保养地点。</w:t>
      </w:r>
    </w:p>
    <w:p>
      <w:pPr>
        <w:pStyle w:val="18"/>
        <w:numPr>
          <w:ilvl w:val="0"/>
          <w:numId w:val="10"/>
        </w:numPr>
        <w:ind w:left="1352" w:leftChars="0" w:hanging="360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查询结果列之后有“编辑”按钮，点击“编辑”按钮在当前页面打开车辆维护保养信息修改界面</w:t>
      </w:r>
    </w:p>
    <w:p>
      <w:pPr>
        <w:pStyle w:val="18"/>
        <w:numPr>
          <w:ilvl w:val="0"/>
          <w:numId w:val="10"/>
        </w:numPr>
        <w:ind w:left="1352" w:leftChars="0" w:hanging="360" w:firstLineChars="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查询结果列之后有“删除”按钮，点击“删除”按钮，弹出确认框“确认删除？”，点击“确认”可删除所在行的车辆维护保养信息，点击“取消”则返回；</w:t>
      </w:r>
    </w:p>
    <w:p>
      <w:pPr>
        <w:pStyle w:val="18"/>
        <w:numPr>
          <w:ilvl w:val="0"/>
          <w:numId w:val="10"/>
        </w:numPr>
        <w:ind w:left="1352" w:leftChars="0" w:hanging="360" w:firstLineChars="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每页显示4条数据，可切换上下页等功能；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查询结果之前有“新增”按钮，“新增”按钮在当前页面打开车辆维护保养新增页面；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点击“导出”按钮，导出查询结果中的信息作为Excel文件（所见条数即所导出条数）；</w:t>
      </w:r>
    </w:p>
    <w:p>
      <w:pPr>
        <w:pStyle w:val="18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导入：</w:t>
      </w:r>
      <w:r>
        <w:rPr>
          <w:rFonts w:hint="eastAsia"/>
          <w:lang w:val="en-US" w:eastAsia="zh-CN"/>
        </w:rPr>
        <w:t>点击“导入”按钮，导入Excel文件，可实现多条车辆维护保养信息同时导入，Excel表格中必须包含新增车辆维护保养信息中的所有必填字段。</w:t>
      </w:r>
    </w:p>
    <w:p>
      <w:pPr>
        <w:pStyle w:val="18"/>
        <w:ind w:left="1260"/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2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>
      <w:pPr>
        <w:pStyle w:val="18"/>
        <w:numPr>
          <w:ilvl w:val="0"/>
          <w:numId w:val="0"/>
        </w:numPr>
        <w:ind w:left="1260" w:leftChars="0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提供车辆维护保养信息模板下载。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新增车辆维护保养信息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通过点击图1中的“新增”按钮，进入下图（图2）页面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4124960" cy="2880360"/>
            <wp:effectExtent l="0" t="0" r="8890" b="15240"/>
            <wp:docPr id="6" name="图片 4" descr="C:\Users\刘玉安\Desktop\车辆维护新增.PNG车辆维护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C:\Users\刘玉安\Desktop\车辆维护新增.PNG车辆维护新增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图2  新建车辆维护保养基本信息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此界面均为必填项，若信息不规范鼠标失去焦点时给用户提示。</w:t>
      </w:r>
    </w:p>
    <w:p>
      <w:pPr>
        <w:pStyle w:val="18"/>
        <w:numPr>
          <w:ilvl w:val="0"/>
          <w:numId w:val="13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车牌号：由2个下拉框和一个文本框组成</w:t>
      </w:r>
    </w:p>
    <w:p>
      <w:pPr>
        <w:pStyle w:val="18"/>
        <w:numPr>
          <w:ilvl w:val="0"/>
          <w:numId w:val="14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下拉框：代表该车户口所在省的简称，默认为“--请选择--”；</w:t>
      </w:r>
    </w:p>
    <w:p>
      <w:pPr>
        <w:pStyle w:val="18"/>
        <w:numPr>
          <w:ilvl w:val="0"/>
          <w:numId w:val="14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下拉框：代表该车户口所在地的地级一级代码，默认为“--请选择--”；</w:t>
      </w:r>
    </w:p>
    <w:p>
      <w:pPr>
        <w:pStyle w:val="18"/>
        <w:numPr>
          <w:ilvl w:val="0"/>
          <w:numId w:val="14"/>
        </w:numPr>
        <w:ind w:left="29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文本框的形式，必填项，长度不大于7位，由字母数字组成，支持模糊查询。</w:t>
      </w:r>
    </w:p>
    <w:p>
      <w:pPr>
        <w:pStyle w:val="18"/>
        <w:numPr>
          <w:ilvl w:val="0"/>
          <w:numId w:val="15"/>
        </w:numPr>
        <w:ind w:left="252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保养内容：下拉框，必选项，默认为“请选择”；</w:t>
      </w:r>
    </w:p>
    <w:p>
      <w:pPr>
        <w:pStyle w:val="18"/>
        <w:numPr>
          <w:ilvl w:val="0"/>
          <w:numId w:val="15"/>
        </w:numPr>
        <w:ind w:left="252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保养地点：由3个下拉框组成，分别默认为 “省”，“市”，“区”，存在级联。文本框用于添加其他详细信息</w:t>
      </w:r>
    </w:p>
    <w:p>
      <w:pPr>
        <w:pStyle w:val="18"/>
        <w:numPr>
          <w:ilvl w:val="0"/>
          <w:numId w:val="16"/>
        </w:numPr>
        <w:ind w:left="2940" w:leftChars="0" w:hanging="420" w:firstLineChars="0"/>
        <w:outlineLvl w:val="0"/>
        <w:rPr>
          <w:b/>
          <w:lang w:val="en-US" w:eastAsia="zh-CN"/>
        </w:rPr>
      </w:pPr>
      <w:r>
        <w:rPr>
          <w:rFonts w:hint="eastAsia"/>
          <w:lang w:val="en-US" w:eastAsia="zh-CN"/>
        </w:rPr>
        <w:t xml:space="preserve">当只选择“省”，“市”下拉列表显示该省下属所有市，“区”内容为空； </w:t>
      </w:r>
    </w:p>
    <w:p>
      <w:pPr>
        <w:pStyle w:val="18"/>
        <w:numPr>
          <w:ilvl w:val="0"/>
          <w:numId w:val="16"/>
        </w:numPr>
        <w:ind w:left="2940" w:leftChars="0" w:hanging="420" w:firstLineChars="0"/>
        <w:outlineLvl w:val="0"/>
        <w:rPr>
          <w:b/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</w:t>
      </w:r>
    </w:p>
    <w:p>
      <w:pPr>
        <w:pStyle w:val="18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如果无信息为空，点击“保存”按钮，点击“保存”按钮弹出提示“保存成功”并在当前页面打开车辆基本信息页面；</w:t>
      </w:r>
    </w:p>
    <w:p>
      <w:pPr>
        <w:pStyle w:val="18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点击“关闭”按钮，弹出确认框“确认关闭？”，点击“确认”在当前页面打开车辆基本信息页面，点击“取消”则返回车辆基本信息新增页面。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编辑车辆信息</w:t>
      </w:r>
    </w:p>
    <w:p>
      <w:pPr>
        <w:pStyle w:val="18"/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同新增车辆维护保养信息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1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ln w="31750" cap="flat" cmpd="sng">
                        <a:solidFill>
                          <a:srgbClr val="4F81B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2ajxZ2AAAAAkBAAAPAAAAAAAAAAEAIAAAACIAAABkcnMv&#10;ZG93bnJldi54bWxQSwECFAAUAAAACACHTuJA9vpm2MoBAACTAwAADgAAAAAAAAABACAAAAAnAQAA&#10;ZHJzL2Uyb0RvYy54bWxQSwUGAAAAAAYABgBZAQAAYw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65E18"/>
    <w:multiLevelType w:val="singleLevel"/>
    <w:tmpl w:val="A0965E1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EEEDF8"/>
    <w:multiLevelType w:val="singleLevel"/>
    <w:tmpl w:val="C1EEED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3318648"/>
    <w:multiLevelType w:val="singleLevel"/>
    <w:tmpl w:val="D33186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5">
    <w:nsid w:val="11F34640"/>
    <w:multiLevelType w:val="multilevel"/>
    <w:tmpl w:val="11F34640"/>
    <w:lvl w:ilvl="0" w:tentative="0">
      <w:start w:val="1"/>
      <w:numFmt w:val="bullet"/>
      <w:lvlText w:val=""/>
      <w:lvlJc w:val="left"/>
      <w:pPr>
        <w:ind w:left="306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48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90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32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74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16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58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600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423" w:hanging="420"/>
      </w:pPr>
      <w:rPr>
        <w:rFonts w:hint="default" w:ascii="Wingdings" w:hAnsi="Wingdings"/>
      </w:rPr>
    </w:lvl>
  </w:abstractNum>
  <w:abstractNum w:abstractNumId="6">
    <w:nsid w:val="1D82FFED"/>
    <w:multiLevelType w:val="singleLevel"/>
    <w:tmpl w:val="1D82FF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DC81C14"/>
    <w:multiLevelType w:val="singleLevel"/>
    <w:tmpl w:val="3DC81C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ECBF774"/>
    <w:multiLevelType w:val="singleLevel"/>
    <w:tmpl w:val="3ECBF77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10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2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A83629"/>
    <w:multiLevelType w:val="singleLevel"/>
    <w:tmpl w:val="5BA836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DE46102"/>
    <w:multiLevelType w:val="singleLevel"/>
    <w:tmpl w:val="6DE461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E6A373B"/>
    <w:multiLevelType w:val="multilevel"/>
    <w:tmpl w:val="6E6A373B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15"/>
  </w:num>
  <w:num w:numId="11">
    <w:abstractNumId w:val="10"/>
  </w:num>
  <w:num w:numId="12">
    <w:abstractNumId w:val="3"/>
  </w:num>
  <w:num w:numId="13">
    <w:abstractNumId w:val="13"/>
  </w:num>
  <w:num w:numId="14">
    <w:abstractNumId w:val="1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60518"/>
    <w:rsid w:val="0076299F"/>
    <w:rsid w:val="007763D5"/>
    <w:rsid w:val="00786AC4"/>
    <w:rsid w:val="00787ED7"/>
    <w:rsid w:val="0079055D"/>
    <w:rsid w:val="0079349C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4B11D84"/>
    <w:rsid w:val="0575261C"/>
    <w:rsid w:val="064D0F62"/>
    <w:rsid w:val="0A2704A8"/>
    <w:rsid w:val="0A614E58"/>
    <w:rsid w:val="0E76428A"/>
    <w:rsid w:val="103779AB"/>
    <w:rsid w:val="10E27F4F"/>
    <w:rsid w:val="11CB0355"/>
    <w:rsid w:val="169A11C1"/>
    <w:rsid w:val="16E17179"/>
    <w:rsid w:val="178A6521"/>
    <w:rsid w:val="179E08ED"/>
    <w:rsid w:val="1C757813"/>
    <w:rsid w:val="252C27FB"/>
    <w:rsid w:val="27194769"/>
    <w:rsid w:val="2947018B"/>
    <w:rsid w:val="2C836848"/>
    <w:rsid w:val="2CFC7E03"/>
    <w:rsid w:val="2E057E4C"/>
    <w:rsid w:val="2F7E65FC"/>
    <w:rsid w:val="308029B0"/>
    <w:rsid w:val="338269F6"/>
    <w:rsid w:val="349465F6"/>
    <w:rsid w:val="3E4250D1"/>
    <w:rsid w:val="44F05A0E"/>
    <w:rsid w:val="49904FBA"/>
    <w:rsid w:val="4A02276F"/>
    <w:rsid w:val="4ABD1B77"/>
    <w:rsid w:val="4CB235A9"/>
    <w:rsid w:val="51F22DBE"/>
    <w:rsid w:val="543C0C3E"/>
    <w:rsid w:val="569D62DB"/>
    <w:rsid w:val="58D207FB"/>
    <w:rsid w:val="5F2E430F"/>
    <w:rsid w:val="64F265B0"/>
    <w:rsid w:val="67F059CF"/>
    <w:rsid w:val="68DB0FCE"/>
    <w:rsid w:val="6BDA3B78"/>
    <w:rsid w:val="6CC45A03"/>
    <w:rsid w:val="6EA66C96"/>
    <w:rsid w:val="794224C3"/>
    <w:rsid w:val="79C537BF"/>
    <w:rsid w:val="7B236B3D"/>
    <w:rsid w:val="7DE04A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327</Words>
  <Characters>1866</Characters>
  <Lines>15</Lines>
  <Paragraphs>4</Paragraphs>
  <TotalTime>7</TotalTime>
  <ScaleCrop>false</ScaleCrop>
  <LinksUpToDate>false</LinksUpToDate>
  <CharactersWithSpaces>2189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2019-05-15T10:27:40Z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