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测试用例-管理个人信息用例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gyl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</w:t>
      </w:r>
      <w:r>
        <w:rPr>
          <w:b/>
          <w:color w:val="7F7F7F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10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个人中心用例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实现个人中心功能.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pStyle w:val="11"/>
        <w:jc w:val="center"/>
      </w:pPr>
      <w:r>
        <w:drawing>
          <wp:inline distT="0" distB="0" distL="114300" distR="114300">
            <wp:extent cx="4144010" cy="4444365"/>
            <wp:effectExtent l="0" t="0" r="889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3413" w:firstLineChars="170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 主界面</w:t>
      </w:r>
    </w:p>
    <w:p>
      <w:pPr>
        <w:pStyle w:val="11"/>
        <w:ind w:left="0"/>
        <w:jc w:val="center"/>
        <w:rPr>
          <w:lang w:eastAsia="zh-CN"/>
        </w:rPr>
      </w:pPr>
      <w:r>
        <w:drawing>
          <wp:inline distT="0" distB="0" distL="114300" distR="114300">
            <wp:extent cx="3780790" cy="234315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 xml:space="preserve">图二 </w:t>
      </w:r>
      <w:r>
        <w:rPr>
          <w:rFonts w:hint="eastAsia" w:cs="宋体"/>
          <w:b/>
          <w:lang w:val="en-US" w:eastAsia="zh-CN"/>
        </w:rPr>
        <w:t>登录界面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>
      <w:pPr>
        <w:pStyle w:val="11"/>
        <w:ind w:left="0"/>
        <w:jc w:val="center"/>
        <w:rPr>
          <w:lang w:eastAsia="zh-CN"/>
        </w:rPr>
      </w:pPr>
      <w:r>
        <w:rPr>
          <w:lang w:val="en-US" w:eastAsia="zh-CN" w:bidi="ar-SA"/>
        </w:rPr>
        <w:drawing>
          <wp:inline distT="0" distB="0" distL="0" distR="0">
            <wp:extent cx="3267710" cy="3458845"/>
            <wp:effectExtent l="0" t="0" r="889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 xml:space="preserve">图三 </w:t>
      </w:r>
      <w:r>
        <w:rPr>
          <w:rFonts w:hint="eastAsia" w:cs="宋体"/>
          <w:b/>
          <w:lang w:val="en-US" w:eastAsia="zh-CN"/>
        </w:rPr>
        <w:t>修改密码界面</w:t>
      </w:r>
    </w:p>
    <w:p>
      <w:pPr>
        <w:pStyle w:val="11"/>
        <w:jc w:val="center"/>
        <w:rPr>
          <w:b/>
          <w:lang w:val="en-US" w:eastAsia="zh-CN"/>
        </w:rPr>
      </w:pPr>
    </w:p>
    <w:p>
      <w:pPr>
        <w:pStyle w:val="12"/>
        <w:ind w:left="0"/>
        <w:rPr>
          <w:rFonts w:cs="宋体"/>
          <w:b/>
        </w:rPr>
      </w:pPr>
    </w:p>
    <w:p>
      <w:pPr>
        <w:pStyle w:val="12"/>
        <w:ind w:left="0"/>
        <w:rPr>
          <w:b/>
        </w:rPr>
      </w:pPr>
      <w:r>
        <w:rPr>
          <w:rFonts w:hint="eastAsia" w:cs="宋体"/>
          <w:b/>
        </w:rPr>
        <w:t>一、个人中心界面</w:t>
      </w:r>
    </w:p>
    <w:p>
      <w:pPr>
        <w:pStyle w:val="11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1"/>
        <w:ind w:left="0"/>
        <w:jc w:val="both"/>
      </w:pPr>
      <w:r>
        <w:rPr>
          <w:rFonts w:hint="eastAsia"/>
          <w:lang w:val="en-US" w:eastAsia="zh-CN"/>
        </w:rPr>
        <w:t xml:space="preserve">                </w:t>
      </w:r>
      <w:bookmarkEnd w:id="0"/>
      <w:bookmarkEnd w:id="1"/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drawing>
          <wp:inline distT="0" distB="0" distL="114300" distR="114300">
            <wp:extent cx="4186555" cy="350520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spacing w:before="0" w:after="0" w:line="240" w:lineRule="auto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 xml:space="preserve">图四 </w:t>
      </w:r>
      <w:r>
        <w:rPr>
          <w:rFonts w:hint="eastAsia" w:cs="宋体"/>
          <w:b/>
          <w:lang w:val="en-US" w:eastAsia="zh-CN"/>
        </w:rPr>
        <w:t>个人中心界面</w:t>
      </w:r>
    </w:p>
    <w:p>
      <w:pPr>
        <w:pStyle w:val="11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1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点击图一主界面下方的个人中心按钮，可以进入如图四所示的个人中心界面，如果登录超时,则会显示图二所示的登录界面，登录成功后则会显示图四所示的个人中心页面。</w:t>
      </w:r>
    </w:p>
    <w:p>
      <w:pPr>
        <w:pStyle w:val="11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登录成功后 ，会在个人中心页面显示以下字段：运营商头像、 运营商账号、手机号、昵称、性别 、生日。其中账号为只读模式不可以修改。</w:t>
      </w:r>
    </w:p>
    <w:p>
      <w:pPr>
        <w:pStyle w:val="11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头像栏默认没有头像，当用户点击上传头像，会让用户进行上传图片操作。</w:t>
      </w:r>
    </w:p>
    <w:p>
      <w:pPr>
        <w:pStyle w:val="11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当用户修改手机号、昵称、性别、生日后可以点击右上方保存按钮进行保存（手机号栏用户必须输入数字，否则会在手机号栏下方进行错误提示；同样昵称不能含有特殊字符）</w:t>
      </w:r>
    </w:p>
    <w:p>
      <w:pPr>
        <w:pStyle w:val="11"/>
        <w:ind w:left="1352"/>
        <w:rPr>
          <w:lang w:val="en-US" w:eastAsia="zh-CN"/>
        </w:rPr>
      </w:pPr>
      <w:r>
        <w:rPr>
          <w:rFonts w:hint="eastAsia"/>
          <w:lang w:val="en-US" w:eastAsia="zh-CN"/>
        </w:rPr>
        <w:t>修改生日时点击生日栏会在下方弹出日历，会让用户进行点击选择。</w:t>
      </w:r>
    </w:p>
    <w:p>
      <w:pPr>
        <w:pStyle w:val="11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左上角的下拉框可以进行修改密码、注销和帮助操作。</w:t>
      </w:r>
    </w:p>
    <w:p>
      <w:pPr>
        <w:pStyle w:val="11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当用户点击修改密码时，会跳到图三所示的修改密码界面。</w:t>
      </w:r>
    </w:p>
    <w:p>
      <w:pPr>
        <w:pStyle w:val="11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当用户点击注销时，系统会注销当前账户并跳到图二所示的登录界面。</w:t>
      </w:r>
    </w:p>
    <w:p>
      <w:pPr>
        <w:pStyle w:val="11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当用户点击帮助时，系统会注销当前账户并跳到图二所示的登录界面。</w:t>
      </w:r>
    </w:p>
    <w:p>
      <w:pPr>
        <w:pStyle w:val="11"/>
        <w:ind w:left="0"/>
        <w:rPr>
          <w:lang w:val="en-US" w:eastAsia="zh-CN"/>
        </w:rPr>
      </w:pPr>
    </w:p>
    <w:p>
      <w:pPr>
        <w:pStyle w:val="11"/>
        <w:ind w:left="0"/>
        <w:jc w:val="both"/>
        <w:rPr>
          <w:rFonts w:cs="宋体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pStyle w:val="12"/>
        <w:ind w:left="0"/>
        <w:rPr>
          <w:rFonts w:cs="宋体"/>
          <w:b/>
        </w:rPr>
      </w:pPr>
      <w:r>
        <w:rPr>
          <w:rFonts w:hint="eastAsia" w:cs="宋体"/>
          <w:b/>
        </w:rPr>
        <w:t>二．日志数据</w:t>
      </w:r>
    </w:p>
    <w:p>
      <w:pPr>
        <w:rPr>
          <w:lang w:eastAsia="zh-CN"/>
        </w:rPr>
      </w:pPr>
      <w:r>
        <w:rPr>
          <w:rFonts w:hint="eastAsia" w:cs="宋体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hint="eastAsia" w:ascii="宋体" w:hAnsi="宋体" w:cs="宋体"/>
          <w:lang w:val="en-US" w:eastAsia="zh-CN"/>
        </w:rPr>
        <w:t>。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color="ED7D31" w:themeColor="accent2" w:sz="4" w:space="0"/>
          </w:tcBorders>
          <w:shd w:val="clear" w:color="auto" w:fill="C55911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3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 id="AutoShape 2" o:spid="_x0000_s4097" o:spt="32" type="#_x0000_t32" style="position:absolute;left:0pt;margin-left:-17.6pt;margin-top:30.9pt;height:0pt;width:479.05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>
          <v:path arrowok="t"/>
          <v:fill on="f" focussize="0,0"/>
          <v:stroke weight="2.5pt" color="#4F81BD"/>
          <v:imagedata o:title=""/>
          <o:lock v:ext="edit"/>
        </v:shape>
      </w:pict>
    </w:r>
    <w:r>
      <w:rPr>
        <w:rFonts w:hint="eastAsia" w:asciiTheme="minorHAnsi" w:hAnsiTheme="minorHAnsi" w:cstheme="minorHAnsi"/>
        <w:color w:val="44546A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  <o:rules v:ext="edit">
        <o:r id="V:Rule1" type="connector" idref="#AutoShape 2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ADF1105"/>
    <w:rsid w:val="00082340"/>
    <w:rsid w:val="000F04B6"/>
    <w:rsid w:val="001A73F6"/>
    <w:rsid w:val="001C2CD1"/>
    <w:rsid w:val="001D67DD"/>
    <w:rsid w:val="00215004"/>
    <w:rsid w:val="0022649B"/>
    <w:rsid w:val="00261B3C"/>
    <w:rsid w:val="002C633C"/>
    <w:rsid w:val="002D7309"/>
    <w:rsid w:val="002E0883"/>
    <w:rsid w:val="003B2BB5"/>
    <w:rsid w:val="0042318B"/>
    <w:rsid w:val="00431AF6"/>
    <w:rsid w:val="004A57A9"/>
    <w:rsid w:val="004D4BB3"/>
    <w:rsid w:val="004D4BD2"/>
    <w:rsid w:val="004F1D27"/>
    <w:rsid w:val="005146E5"/>
    <w:rsid w:val="00555DF8"/>
    <w:rsid w:val="005F2B38"/>
    <w:rsid w:val="00662816"/>
    <w:rsid w:val="00674613"/>
    <w:rsid w:val="0074777C"/>
    <w:rsid w:val="007D7B20"/>
    <w:rsid w:val="00846338"/>
    <w:rsid w:val="0086707A"/>
    <w:rsid w:val="00881D42"/>
    <w:rsid w:val="0090545B"/>
    <w:rsid w:val="00991CE3"/>
    <w:rsid w:val="00A774BF"/>
    <w:rsid w:val="00B50927"/>
    <w:rsid w:val="00E2501E"/>
    <w:rsid w:val="00EE2833"/>
    <w:rsid w:val="00F9251D"/>
    <w:rsid w:val="00F9639A"/>
    <w:rsid w:val="020C0BC6"/>
    <w:rsid w:val="042507A8"/>
    <w:rsid w:val="05A03FB5"/>
    <w:rsid w:val="05F30E51"/>
    <w:rsid w:val="05F55AA8"/>
    <w:rsid w:val="097A0C7A"/>
    <w:rsid w:val="09E42DA0"/>
    <w:rsid w:val="0B230305"/>
    <w:rsid w:val="0C0D4AC3"/>
    <w:rsid w:val="0D6D3F89"/>
    <w:rsid w:val="0D8415F0"/>
    <w:rsid w:val="0D8B0B0D"/>
    <w:rsid w:val="0E3D5D91"/>
    <w:rsid w:val="102F4829"/>
    <w:rsid w:val="110C1C86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6E339BA"/>
    <w:rsid w:val="289A7D7A"/>
    <w:rsid w:val="289D72E4"/>
    <w:rsid w:val="298B4170"/>
    <w:rsid w:val="2BBA1FD9"/>
    <w:rsid w:val="2C82294F"/>
    <w:rsid w:val="2CA95EF6"/>
    <w:rsid w:val="2FE23B92"/>
    <w:rsid w:val="3107565A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6E2265E"/>
    <w:rsid w:val="47944BED"/>
    <w:rsid w:val="492D0BE9"/>
    <w:rsid w:val="49F31E5E"/>
    <w:rsid w:val="4CE6592E"/>
    <w:rsid w:val="4FD901F4"/>
    <w:rsid w:val="51A10AC4"/>
    <w:rsid w:val="51DB2D53"/>
    <w:rsid w:val="52577F14"/>
    <w:rsid w:val="55D278ED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iPriority w:val="0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link w:val="14"/>
    <w:qFormat/>
    <w:uiPriority w:val="34"/>
    <w:pPr>
      <w:ind w:left="720"/>
      <w:contextualSpacing/>
    </w:pPr>
    <w:rPr>
      <w:lang w:val="en-GB" w:bidi="en-US"/>
    </w:rPr>
  </w:style>
  <w:style w:type="paragraph" w:customStyle="1" w:styleId="12">
    <w:name w:val="msolistparagraph"/>
    <w:basedOn w:val="1"/>
    <w:qFormat/>
    <w:uiPriority w:val="0"/>
    <w:pPr>
      <w:ind w:left="720"/>
      <w:contextualSpacing/>
    </w:pPr>
    <w:rPr>
      <w:lang w:val="en-US" w:eastAsia="zh-CN"/>
    </w:rPr>
  </w:style>
  <w:style w:type="paragraph" w:styleId="13">
    <w:name w:val="No Spacing"/>
    <w:basedOn w:val="1"/>
    <w:qFormat/>
    <w:uiPriority w:val="1"/>
    <w:pPr>
      <w:spacing w:before="0" w:after="0" w:line="240" w:lineRule="auto"/>
    </w:pPr>
  </w:style>
  <w:style w:type="character" w:customStyle="1" w:styleId="14">
    <w:name w:val="列出段落 Char"/>
    <w:link w:val="11"/>
    <w:qFormat/>
    <w:uiPriority w:val="34"/>
    <w:rPr>
      <w:lang w:val="en-GB" w:bidi="en-US"/>
    </w:rPr>
  </w:style>
  <w:style w:type="character" w:customStyle="1" w:styleId="15">
    <w:name w:val="批注框文本 Char"/>
    <w:basedOn w:val="8"/>
    <w:link w:val="4"/>
    <w:uiPriority w:val="0"/>
    <w:rPr>
      <w:rFonts w:ascii="Calibri" w:hAnsi="Calibri" w:eastAsia="宋体" w:cs="Times New Roman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3</Pages>
  <Words>103</Words>
  <Characters>591</Characters>
  <Lines>4</Lines>
  <Paragraphs>1</Paragraphs>
  <TotalTime>0</TotalTime>
  <ScaleCrop>false</ScaleCrop>
  <LinksUpToDate>false</LinksUpToDate>
  <CharactersWithSpaces>693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2019-05-06T07:33:00Z</dcterms:created>
  <dc:creator>Administrator</dc:creator>
  <cp:lastModifiedBy>Administrator</cp:lastModifiedBy>
  <dcterms:modified xsi:type="dcterms:W3CDTF">2019-05-13T07:58:39Z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