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Учреждение образования “Белорусский государственный университет информатики и радиоэлектроники”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и управления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интеллектуальных информационных технологий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Отчёт по дисциплине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“Естественно-языковой интерфейс интеллектуальных систем”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“Синтаксический анализ текстов естественного языка”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Выполнили студенты группы 221702: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Целуйко 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Гринь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Проверил:                                                                                     Крапивин Ю.Б.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Минск 2024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работы: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Освоить принципы разработки прикладных сервисных программ для решения задачи анализа текста естественного языка.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Задачи лабораторной работы (Вариант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Познакомиться с назначением, структурой и функциональностью, предоставляемой базовым ЛП для решения задачи автоматического синтаксического анализа ТЕЯ.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Закрепить навыки программирования при решении задач автоматической обработки ТЕЯ.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Язык текста: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Английский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Формат входного документа: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Используемые средства разработки: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решения поставленной задачи было разработано десктоп-приложение на языке программирования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использованием библиотеки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Tkinter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а также некоторые другие библиотеки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Tkinter —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это пакет для Python, предназначенный для работы с библиотекой Tk. Библиотека Tk содержит компоненты графического интерфейса пользователя (graphical user interface – GUI). Эта библиотека написана на языке программирования Tcl.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Spacy (spaCy)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программная библиотека с открытым исходным кодом для расширенной обработки естественного языка, написанная на языках программирования Python и Cython. Были догружены следующие ресурсы: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spacy.load('en_core_web_sm')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легкая английская языковая модель, оптимизированная для использования центральным процессором. Эта модель позволяет выполнять присвоение частей речи, синтаксический анализ зависимостей и лемматизацию токенов во входном тексте. Разработано компанией Explosion AI.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Json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используется в качестве стандартного текстового формата для импорта/экспорта информации об анализируемых словах и их морфологических и синтаксических данных.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работает со следующими частями речи: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VERB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глагол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местоимение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прилагательное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NOUN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существительное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ADV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наречие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предлог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артикль/детерминатив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PROPN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имя собственное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CCONJ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сочинительный союз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вспомогательный глагол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SCONJ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подчинительный союз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NUM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числительное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частица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междометие</w:t>
      </w:r>
    </w:p>
    <w:p w:rsidR="00000000" w:rsidDel="00000000" w:rsidP="00000000" w:rsidRDefault="00000000" w:rsidRPr="00000000" w14:paraId="00000052">
      <w:pPr>
        <w:ind w:left="360" w:firstLine="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учитывает следующие синтаксические отношения между членами предложения: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1</w:t>
      </w:r>
      <w:r w:rsidDel="00000000" w:rsidR="00000000" w:rsidRPr="00000000">
        <w:rPr>
          <w:b w:val="1"/>
          <w:sz w:val="28"/>
          <w:szCs w:val="28"/>
          <w:rtl w:val="0"/>
        </w:rPr>
        <w:t xml:space="preserve">. ROOT (Корень)</w:t>
      </w:r>
      <w:r w:rsidDel="00000000" w:rsidR="00000000" w:rsidRPr="00000000">
        <w:rPr>
          <w:sz w:val="28"/>
          <w:szCs w:val="28"/>
          <w:rtl w:val="0"/>
        </w:rPr>
        <w:t xml:space="preserve">: Основной элемент предложения, от которого зависят другие слова.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 "The quick brown fox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jumps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." (Здесь "jumps" — корень.)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nsubj (Подлежащее)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Основное подлежащее предложения.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 cat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is sleeping." (Здесь "The cat" — подлежащее.)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dobj (Прямое дополнение)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Объект, на который непосредственно воздействует глагол.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 "She ate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 apple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." (Здесь "the apple" — прямое дополнение.)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iobj (Косвенное дополнение)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Объект, который получает действие, но не является прямым объектом.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 "He gave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a book." (Здесь "her" — косвенное дополнение.)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pobj (Объект предлога)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Объект, управляемый предлогом.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 "She sat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on the chair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." (Здесь "the chair" — объект предлога "on".)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subj (Именная часть)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Подлежащее в именной части предложения.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 book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on the table is interesting." (Здесь "The book" — именная часть.)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csubj (Подлежащее придаточного предложения)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Подлежащее в придаточном предложении.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 "I think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she is smart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." (Здесь "she" — подлежащее придаточного предложения.)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attr (Атрибут)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Атрибут или определение, относящийся к подлежащему.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 "The book is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interesting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." (Здесь "interesting" — атрибут.)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agent (Агент)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Выполняет действие в пассивной конструкции.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 "The cake was eaten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by her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." (Здесь "her" — агент.)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advcl (Наречное дополнение)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Наречное дополнение, модифицирующее глагол.</w:t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 "He left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because he was tired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." (Здесь "because he was tired" — наречное дополнение.)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advmod (Наречие)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Наречие, модифицирующее глагол, прилагательное или другое наречие.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 "She runs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quickly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." (Здесь "quickly" — наречие.)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amod (Определение)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Прилагательное, модифицирующее существительное.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 "The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big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dog." (Здесь "big" — определение.)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appos (Приложение)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Приложение, добавляющее информацию к существительному.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 "My friend,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 doctor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lives nearby." (Здесь "a doctor" — приложение.)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aux (Вспомогательный глагол)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Вспомогательный глагол, помогающий основному глаголу.</w:t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 "She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eating." (Здесь "is" — вспомогательный глагол.)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auxpass (Вспомогательный глагол в пассиве)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Вспомогательный глагол в пассивной конструкции.</w:t>
      </w:r>
    </w:p>
    <w:p w:rsidR="00000000" w:rsidDel="00000000" w:rsidP="00000000" w:rsidRDefault="00000000" w:rsidRPr="00000000" w14:paraId="0000006F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 "The cake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was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eaten." (Здесь "was" — вспомогательный глагол в пассиве.)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cc (Сочинительный союз)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Союз, соединяющий элементы на одном уровне.</w:t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 "apples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oranges." (Здесь "and" — сочинительный союз.)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ccomp (Дополнение придаточного предложения)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Придаточное предложение, выполняющее роль дополнения.</w:t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 "I know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that she is smart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." (Здесь "that she is smart" — дополнение придаточного предложения.)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compound (Сложное слово)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Часть составного слова.</w:t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 "coffee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." (Здесь "cup" — часть сложного слова.)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conj (Соединительный элемент)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Элемент, соединенный с другим элементом.</w:t>
      </w:r>
    </w:p>
    <w:p w:rsidR="00000000" w:rsidDel="00000000" w:rsidP="00000000" w:rsidRDefault="00000000" w:rsidRPr="00000000" w14:paraId="00000077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 "I like apples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oranges." (Здесь "oranges" — соединительный элемент.)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dative (Дательный падеж)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Косвенное дополнение, получающее действие.</w:t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 "She gave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a book." (Здесь "him" — дательный падеж.)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 (Неопределенная зависимость)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Неопределенная зависимость, не подходящая под другие категории.</w:t>
      </w:r>
    </w:p>
    <w:p w:rsidR="00000000" w:rsidDel="00000000" w:rsidP="00000000" w:rsidRDefault="00000000" w:rsidRPr="00000000" w14:paraId="0000007B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 Может использоваться в сложных конструкциях, где зависимость не ясна.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det (Определитель)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Определитель, уточняющий существительное.</w:t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book." (Здесь "The" — определитель.)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expl (Вводное слово)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Вводное слово, не несущее смысловой нагрузки.</w:t>
      </w:r>
    </w:p>
    <w:p w:rsidR="00000000" w:rsidDel="00000000" w:rsidP="00000000" w:rsidRDefault="00000000" w:rsidRPr="00000000" w14:paraId="0000007F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is a book." (Здесь "There" — вводное слово.)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intj (Междометие)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Междометие, выражающее эмоцию.</w:t>
      </w:r>
    </w:p>
    <w:p w:rsidR="00000000" w:rsidDel="00000000" w:rsidP="00000000" w:rsidRDefault="00000000" w:rsidRPr="00000000" w14:paraId="00000081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I see." (Здесь "Oh" — междометие.)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mark (Маркер)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Маркер, вводящий придаточное предложение.</w:t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 "I think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that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she is smart." (Здесь "that" — маркер.)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meta (Мета-модификатор)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Модификатор, изменяющий структуру предложения.</w:t>
      </w:r>
    </w:p>
    <w:p w:rsidR="00000000" w:rsidDel="00000000" w:rsidP="00000000" w:rsidRDefault="00000000" w:rsidRPr="00000000" w14:paraId="00000085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 "She is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coming." (Здесь "not" — мета-модификатор.)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neg (Отрицание)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Отрицание, изменяющее смысл предложения.</w:t>
      </w:r>
    </w:p>
    <w:p w:rsidR="00000000" w:rsidDel="00000000" w:rsidP="00000000" w:rsidRDefault="00000000" w:rsidRPr="00000000" w14:paraId="00000087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 "She is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coming." (Здесь "not" — отрицание.)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nmod (Именное дополнение)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Дополнение, модифицирующее существительное.</w:t>
      </w:r>
    </w:p>
    <w:p w:rsidR="00000000" w:rsidDel="00000000" w:rsidP="00000000" w:rsidRDefault="00000000" w:rsidRPr="00000000" w14:paraId="00000089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 "The book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on the table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." (Здесь "on the table" — именное дополнение.)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npadvmod (Именная группа как наречие)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Именная группа, выполняющая роль наречия.</w:t>
      </w:r>
    </w:p>
    <w:p w:rsidR="00000000" w:rsidDel="00000000" w:rsidP="00000000" w:rsidRDefault="00000000" w:rsidRPr="00000000" w14:paraId="0000008B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 "She left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this morning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." (Здесь "this morning" — именная группа как наречие.)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nummod (Числительное)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Числительное, модифицирующее существительное.</w:t>
      </w:r>
    </w:p>
    <w:p w:rsidR="00000000" w:rsidDel="00000000" w:rsidP="00000000" w:rsidRDefault="00000000" w:rsidRPr="00000000" w14:paraId="0000008D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Three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books." (Здесь "Three" — числительное.)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oprd (Объектное дополнение)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Объектное дополнение, связанное с подлежащим.</w:t>
      </w:r>
    </w:p>
    <w:p w:rsidR="00000000" w:rsidDel="00000000" w:rsidP="00000000" w:rsidRDefault="00000000" w:rsidRPr="00000000" w14:paraId="0000008F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 "She considers him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 friend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." (Здесь "a friend" — объектное дополнение.)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parataxis (Паратаксис)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Паратаксис, соединяющий предложения без явного союза.</w:t>
      </w:r>
    </w:p>
    <w:p w:rsidR="00000000" w:rsidDel="00000000" w:rsidP="00000000" w:rsidRDefault="00000000" w:rsidRPr="00000000" w14:paraId="00000091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 "He came;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she left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." (Здесь "she left" — паратаксис.)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pcomp (Дополнение предлога)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Дополнение, управляемое предлогом.</w:t>
      </w:r>
    </w:p>
    <w:p w:rsidR="00000000" w:rsidDel="00000000" w:rsidP="00000000" w:rsidRDefault="00000000" w:rsidRPr="00000000" w14:paraId="00000093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 "She is afraid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of spiders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." (Здесь "of spiders" — дополнение предлога.)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poss (Притяжательное дополнение)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Притяжательное дополнение, указывающее на владение.</w:t>
      </w:r>
    </w:p>
    <w:p w:rsidR="00000000" w:rsidDel="00000000" w:rsidP="00000000" w:rsidRDefault="00000000" w:rsidRPr="00000000" w14:paraId="00000095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book." (Здесь "Her" — притяжательное дополнение.)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preconj (Предшествующий союз)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Союз, предшествующий соединенному элементу.</w:t>
      </w:r>
    </w:p>
    <w:p w:rsidR="00000000" w:rsidDel="00000000" w:rsidP="00000000" w:rsidRDefault="00000000" w:rsidRPr="00000000" w14:paraId="00000097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 "She is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both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smart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kind." (Здесь "both" — предшествующий союз.)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predet (Пред-определитель)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Определитель, предшествующий основному определителю.</w:t>
      </w:r>
    </w:p>
    <w:p w:rsidR="00000000" w:rsidDel="00000000" w:rsidP="00000000" w:rsidRDefault="00000000" w:rsidRPr="00000000" w14:paraId="00000099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All the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books." (Здесь "All" — пред-определитель.)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prep (Предлог)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Предлог, управляющий объектом.</w:t>
      </w:r>
    </w:p>
    <w:p w:rsidR="00000000" w:rsidDel="00000000" w:rsidP="00000000" w:rsidRDefault="00000000" w:rsidRPr="00000000" w14:paraId="0000009B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 "She sat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the chair." (Здесь "on" — предлог.)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prt (Частица)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Частица, изменяющая значение глагола.</w:t>
      </w:r>
    </w:p>
    <w:p w:rsidR="00000000" w:rsidDel="00000000" w:rsidP="00000000" w:rsidRDefault="00000000" w:rsidRPr="00000000" w14:paraId="0000009D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 "She gave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." (Здесь "up" — частица.)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punct (Пунктуация)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Пунктуация, структурирующая предложение.</w:t>
      </w:r>
    </w:p>
    <w:p w:rsidR="00000000" w:rsidDel="00000000" w:rsidP="00000000" w:rsidRDefault="00000000" w:rsidRPr="00000000" w14:paraId="0000009F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 "Hello, world!" (Здесь "," и "!" — пунктуация.)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quantmod (Квантификатор)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Квантификатор, указывающий на количество.</w:t>
      </w:r>
    </w:p>
    <w:p w:rsidR="00000000" w:rsidDel="00000000" w:rsidP="00000000" w:rsidRDefault="00000000" w:rsidRPr="00000000" w14:paraId="000000A1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Many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books." (Здесь "Many" — квантификатор.)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relcl (Относительное дополнение)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Придаточное предложение, модифицирующее существительное.</w:t>
      </w:r>
    </w:p>
    <w:p w:rsidR="00000000" w:rsidDel="00000000" w:rsidP="00000000" w:rsidRDefault="00000000" w:rsidRPr="00000000" w14:paraId="000000A3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 "The book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that she read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." (Здесь "that she read" — относительное дополнение.)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xcomp (Открытое дополнение придаточного предложения)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Придаточное предложение, выполняющее роль открытого дополнения.</w:t>
      </w:r>
    </w:p>
    <w:p w:rsidR="00000000" w:rsidDel="00000000" w:rsidP="00000000" w:rsidRDefault="00000000" w:rsidRPr="00000000" w14:paraId="000000A5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 "She started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 read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." (Здесь "to read" — открытое дополнение придаточного предложения.)</w:t>
      </w:r>
    </w:p>
    <w:p w:rsidR="00000000" w:rsidDel="00000000" w:rsidP="00000000" w:rsidRDefault="00000000" w:rsidRPr="00000000" w14:paraId="000000A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Алгоритм Морфологического анализа:</w:t>
      </w:r>
    </w:p>
    <w:p w:rsidR="00000000" w:rsidDel="00000000" w:rsidP="00000000" w:rsidRDefault="00000000" w:rsidRPr="00000000" w14:paraId="000000A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Начало алгоритма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Получен результат обработки текста (проанализированный документ spaCy). Начинается итерация для заполнения таблицы результатов.</w:t>
      </w:r>
    </w:p>
    <w:p w:rsidR="00000000" w:rsidDel="00000000" w:rsidP="00000000" w:rsidRDefault="00000000" w:rsidRPr="00000000" w14:paraId="000000A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Взять следующий токен</w:t>
      </w:r>
    </w:p>
    <w:p w:rsidR="00000000" w:rsidDel="00000000" w:rsidP="00000000" w:rsidRDefault="00000000" w:rsidRPr="00000000" w14:paraId="000000A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Для текущего токена в проанализированном документе:</w:t>
      </w:r>
    </w:p>
    <w:p w:rsidR="00000000" w:rsidDel="00000000" w:rsidP="00000000" w:rsidRDefault="00000000" w:rsidRPr="00000000" w14:paraId="000000A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 2.1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Проверить, является ли токен релевантным (не пробел, не помечен как игнорируемый вручную). Если не релевантен, перейти к следующему токену (вернуться к Шагу 1).</w:t>
      </w:r>
    </w:p>
    <w:p w:rsidR="00000000" w:rsidDel="00000000" w:rsidP="00000000" w:rsidRDefault="00000000" w:rsidRPr="00000000" w14:paraId="000000A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 2.2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Получить текст токена (словоформу).</w:t>
      </w:r>
    </w:p>
    <w:p w:rsidR="00000000" w:rsidDel="00000000" w:rsidP="00000000" w:rsidRDefault="00000000" w:rsidRPr="00000000" w14:paraId="000000A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 2.3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Получить базовую форму слова (лемму) из результатов анализа spaCy.</w:t>
      </w:r>
    </w:p>
    <w:p w:rsidR="00000000" w:rsidDel="00000000" w:rsidP="00000000" w:rsidRDefault="00000000" w:rsidRPr="00000000" w14:paraId="000000A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 2.4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Проверить, есть ли ручное переопределение для леммы этого токена. Если есть, использовать переопределенное значение вместо базового.</w:t>
      </w:r>
    </w:p>
    <w:p w:rsidR="00000000" w:rsidDel="00000000" w:rsidP="00000000" w:rsidRDefault="00000000" w:rsidRPr="00000000" w14:paraId="000000A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 2.5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Получить тег части речи из результатов анализа spaCy.</w:t>
      </w:r>
    </w:p>
    <w:p w:rsidR="00000000" w:rsidDel="00000000" w:rsidP="00000000" w:rsidRDefault="00000000" w:rsidRPr="00000000" w14:paraId="000000B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 2.6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Преобразовать тег части речи в читаемое название (если есть словарь перевода).</w:t>
      </w:r>
    </w:p>
    <w:p w:rsidR="00000000" w:rsidDel="00000000" w:rsidP="00000000" w:rsidRDefault="00000000" w:rsidRPr="00000000" w14:paraId="000000B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 2.7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Проверить, есть ли ручное переопределение для части речи этого токена. Если есть, использовать переопределенное значение вместо полученного на предыдущем шаге.</w:t>
      </w:r>
    </w:p>
    <w:p w:rsidR="00000000" w:rsidDel="00000000" w:rsidP="00000000" w:rsidRDefault="00000000" w:rsidRPr="00000000" w14:paraId="000000B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 2.8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Получить набор морфологических признаков из результатов анализа spaCy.</w:t>
      </w:r>
    </w:p>
    <w:p w:rsidR="00000000" w:rsidDel="00000000" w:rsidP="00000000" w:rsidRDefault="00000000" w:rsidRPr="00000000" w14:paraId="000000B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 2.9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Преобразовать набор морфологических признаков в одну строку (например, "Число:Ед, Падеж:Им").</w:t>
      </w:r>
    </w:p>
    <w:p w:rsidR="00000000" w:rsidDel="00000000" w:rsidP="00000000" w:rsidRDefault="00000000" w:rsidRPr="00000000" w14:paraId="000000B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 2.10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Проверить, есть ли ручное переопределение для морфологии этого токена. Если есть, использовать переопределенное значение вместо сгенерированной строки.</w:t>
      </w:r>
    </w:p>
    <w:p w:rsidR="00000000" w:rsidDel="00000000" w:rsidP="00000000" w:rsidRDefault="00000000" w:rsidRPr="00000000" w14:paraId="000000B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 2.11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Подготовить полученные данные (словоформа, лемма, часть речи, морфология) для добавления в строку таблицы.</w:t>
      </w:r>
    </w:p>
    <w:p w:rsidR="00000000" w:rsidDel="00000000" w:rsidP="00000000" w:rsidRDefault="00000000" w:rsidRPr="00000000" w14:paraId="000000B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 2.12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Перейти к выполнению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Алгоритма "Синтаксический анализ и отображение"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этого же токена (чтобы получить данные для следующего столбца).</w:t>
      </w:r>
    </w:p>
    <w:p w:rsidR="00000000" w:rsidDel="00000000" w:rsidP="00000000" w:rsidRDefault="00000000" w:rsidRPr="00000000" w14:paraId="000000B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Конец алгоритма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(для морфологической части обработки одного токена).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Алгоритм "Синтаксический анализ и отображение"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Начало алгоритма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Получены морфологические данные для текущего токена.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Получить метку синтаксической зависимости (например, "nsubj", "dobj", "ROOT") из результатов анализа spaCy для текущего токена.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Проверить, есть ли ручное переопределение для метки зависимости этого токена. Если есть, использовать переопределенное значение вместо полученного на предыдущем шаге.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 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Подготовить полученную метку зависимости для добавления в строку таблицы.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 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Перейти к выполнению Алгоритма "Семантический анализ и отображение" для этого же токена (чтобы получить данные для следующих столбцов).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Конец алгоритма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(для синтаксической части обработки одного токена).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Скриншоты разработанной системы:</w:t>
      </w:r>
    </w:p>
    <w:p w:rsidR="00000000" w:rsidDel="00000000" w:rsidP="00000000" w:rsidRDefault="00000000" w:rsidRPr="00000000" w14:paraId="000000C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0115" cy="6159500"/>
            <wp:effectExtent b="0" l="0" r="0" t="0"/>
            <wp:docPr id="204349785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15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44546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Рис. </w:t>
      </w:r>
      <w:r w:rsidDel="00000000" w:rsidR="00000000" w:rsidRPr="00000000">
        <w:rPr>
          <w:i w:val="1"/>
          <w:color w:val="44546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i w:val="1"/>
          <w:color w:val="44546a"/>
          <w:sz w:val="18"/>
          <w:szCs w:val="18"/>
          <w:rtl w:val="0"/>
        </w:rPr>
        <w:t xml:space="preserve">начальное окно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6159500"/>
            <wp:effectExtent b="0" l="0" r="0" t="0"/>
            <wp:docPr id="204349785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15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Рис. </w:t>
      </w:r>
      <w:r w:rsidDel="00000000" w:rsidR="00000000" w:rsidRPr="00000000">
        <w:rPr>
          <w:i w:val="1"/>
          <w:color w:val="44546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 – результат анализа файла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i w:val="1"/>
          <w:color w:val="44546a"/>
          <w:sz w:val="18"/>
          <w:szCs w:val="18"/>
        </w:rPr>
      </w:pPr>
      <w:r w:rsidDel="00000000" w:rsidR="00000000" w:rsidRPr="00000000">
        <w:rPr>
          <w:i w:val="1"/>
          <w:color w:val="44546a"/>
          <w:sz w:val="18"/>
          <w:szCs w:val="18"/>
        </w:rPr>
        <w:drawing>
          <wp:inline distB="114300" distT="114300" distL="114300" distR="114300">
            <wp:extent cx="5940115" cy="4051300"/>
            <wp:effectExtent b="0" l="0" r="0" t="0"/>
            <wp:docPr id="204349784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i w:val="1"/>
          <w:color w:val="44546a"/>
          <w:sz w:val="18"/>
          <w:szCs w:val="18"/>
          <w:rtl w:val="0"/>
        </w:rPr>
        <w:t xml:space="preserve">Рис. 2 – фильтрация (поиск) по слову “Lorem”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3784600"/>
            <wp:effectExtent b="0" l="0" r="0" t="0"/>
            <wp:docPr id="204349785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Рис. </w:t>
      </w:r>
      <w:r w:rsidDel="00000000" w:rsidR="00000000" w:rsidRPr="00000000">
        <w:rPr>
          <w:i w:val="1"/>
          <w:color w:val="44546a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i w:val="1"/>
          <w:color w:val="44546a"/>
          <w:sz w:val="18"/>
          <w:szCs w:val="18"/>
          <w:rtl w:val="0"/>
        </w:rPr>
        <w:t xml:space="preserve">Окно редактирования слова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096828" cy="3870787"/>
            <wp:effectExtent b="0" l="0" r="0" t="0"/>
            <wp:docPr id="204349784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6828" cy="38707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216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Рис. 4 – страница экспорта слова в json файл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2743200"/>
            <wp:effectExtent b="0" l="0" r="0" t="0"/>
            <wp:docPr id="204349784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Рис. 5 – синтаксическое дерево предложения “The quick brown fox jumps over the lazy dog.”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1333500"/>
            <wp:effectExtent b="0" l="0" r="0" t="0"/>
            <wp:docPr id="204349785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center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Рис. 6 – пример окна с помощью к таблице</w:t>
      </w:r>
    </w:p>
    <w:p w:rsidR="00000000" w:rsidDel="00000000" w:rsidP="00000000" w:rsidRDefault="00000000" w:rsidRPr="00000000" w14:paraId="000000DE">
      <w:pPr>
        <w:jc w:val="center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</w:rPr>
        <w:drawing>
          <wp:inline distB="114300" distT="114300" distL="114300" distR="114300">
            <wp:extent cx="3676650" cy="2590800"/>
            <wp:effectExtent b="0" l="0" r="0" t="0"/>
            <wp:docPr id="204349784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center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Рис. 7 – </w:t>
      </w:r>
      <w:r w:rsidDel="00000000" w:rsidR="00000000" w:rsidRPr="00000000">
        <w:rPr>
          <w:i w:val="1"/>
          <w:color w:val="44546a"/>
          <w:sz w:val="18"/>
          <w:szCs w:val="18"/>
          <w:rtl w:val="0"/>
        </w:rPr>
        <w:t xml:space="preserve">Содержимое файла new.json с экспортированным словом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Структурно-функциональная схема разрабатываемого приложения: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0115" cy="3822700"/>
            <wp:effectExtent b="0" l="0" r="0" t="0"/>
            <wp:docPr id="204349785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44546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Рис. </w:t>
      </w:r>
      <w:r w:rsidDel="00000000" w:rsidR="00000000" w:rsidRPr="00000000">
        <w:rPr>
          <w:i w:val="1"/>
          <w:color w:val="44546a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 - структурно-функциональная схема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График оценки быстродействия приложения:</w:t>
      </w:r>
    </w:p>
    <w:p w:rsidR="00000000" w:rsidDel="00000000" w:rsidP="00000000" w:rsidRDefault="00000000" w:rsidRPr="00000000" w14:paraId="0000010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0115" cy="4457700"/>
            <wp:effectExtent b="0" l="0" r="0" t="0"/>
            <wp:docPr id="204349785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Рис. </w:t>
      </w:r>
      <w:r w:rsidDel="00000000" w:rsidR="00000000" w:rsidRPr="00000000">
        <w:rPr>
          <w:i w:val="1"/>
          <w:color w:val="44546a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i w:val="1"/>
          <w:color w:val="44546a"/>
          <w:sz w:val="18"/>
          <w:szCs w:val="18"/>
          <w:rtl w:val="0"/>
        </w:rPr>
        <w:t xml:space="preserve">график быстродействия обработки токенов. Зависимость времени от количества токенов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i w:val="1"/>
          <w:color w:val="44546a"/>
          <w:sz w:val="18"/>
          <w:szCs w:val="18"/>
        </w:rPr>
      </w:pPr>
      <w:r w:rsidDel="00000000" w:rsidR="00000000" w:rsidRPr="00000000">
        <w:rPr>
          <w:i w:val="1"/>
          <w:color w:val="44546a"/>
          <w:sz w:val="18"/>
          <w:szCs w:val="18"/>
        </w:rPr>
        <w:drawing>
          <wp:inline distB="114300" distT="114300" distL="114300" distR="114300">
            <wp:extent cx="5940115" cy="3568700"/>
            <wp:effectExtent b="0" l="0" r="0" t="0"/>
            <wp:docPr id="204349785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00" w:line="240" w:lineRule="auto"/>
        <w:jc w:val="center"/>
        <w:rPr>
          <w:i w:val="1"/>
          <w:color w:val="44546a"/>
          <w:sz w:val="18"/>
          <w:szCs w:val="18"/>
        </w:rPr>
      </w:pPr>
      <w:r w:rsidDel="00000000" w:rsidR="00000000" w:rsidRPr="00000000">
        <w:rPr>
          <w:i w:val="1"/>
          <w:color w:val="44546a"/>
          <w:sz w:val="18"/>
          <w:szCs w:val="18"/>
          <w:rtl w:val="0"/>
        </w:rPr>
        <w:t xml:space="preserve">Рис. 10 - график распределения времени на работу компонентов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 по работе и по перспективам развития приложения: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Разработанное приложение представляет собой систему, которая позволяет проводить синтаксический анализ каждого предложения заданного текста, а также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построитьe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синтаксическое дерево для каждого предложения.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перспективы развития приложения можно выделить возможность сделать приложение многопользовательским.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214D0"/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F02F8D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1" w:customStyle="1">
    <w:name w:val="Обычный1"/>
    <w:rsid w:val="00D92474"/>
    <w:pPr>
      <w:spacing w:after="0" w:line="240" w:lineRule="auto"/>
    </w:pPr>
    <w:rPr>
      <w:rFonts w:ascii="Calibri" w:cs="Times New Roman" w:eastAsia="Times New Roman" w:hAnsi="Calibri"/>
      <w:sz w:val="24"/>
      <w:szCs w:val="24"/>
      <w:lang w:eastAsia="zh-CN" w:val="zh-CN"/>
    </w:rPr>
  </w:style>
  <w:style w:type="paragraph" w:styleId="a3">
    <w:name w:val="caption"/>
    <w:basedOn w:val="a"/>
    <w:next w:val="a"/>
    <w:uiPriority w:val="35"/>
    <w:unhideWhenUsed w:val="1"/>
    <w:qFormat w:val="1"/>
    <w:rsid w:val="00263B2D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 w:val="1"/>
    <w:rsid w:val="003631F8"/>
    <w:pPr>
      <w:ind w:left="720"/>
      <w:contextualSpacing w:val="1"/>
    </w:pPr>
  </w:style>
  <w:style w:type="character" w:styleId="30" w:customStyle="1">
    <w:name w:val="Заголовок 3 Знак"/>
    <w:basedOn w:val="a0"/>
    <w:link w:val="3"/>
    <w:uiPriority w:val="9"/>
    <w:semiHidden w:val="1"/>
    <w:rsid w:val="00F02F8D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a5">
    <w:name w:val="Normal (Web)"/>
    <w:basedOn w:val="a"/>
    <w:uiPriority w:val="99"/>
    <w:semiHidden w:val="1"/>
    <w:unhideWhenUsed w:val="1"/>
    <w:rsid w:val="00344941"/>
    <w:rPr>
      <w:rFonts w:ascii="Times New Roman" w:cs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7" Type="http://schemas.openxmlformats.org/officeDocument/2006/relationships/image" Target="media/image2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0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1n2p7vVT3TarsZMLOjCmVE8ZoA==">CgMxLjA4AHIhMW42N1NHbG1ya3RfaHhyVWlwRzlfZG1UOC1pN3MxNFRN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2025-02-27T13:50:00Z</dcterms:created>
  <dc:creator>Book</dc:creator>
</cp:coreProperties>
</file>