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>
          <w:i/>
          <w:iCs/>
        </w:rPr>
        <w:t>Filip Maruszczak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Mikołaj Sadek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Jadwiga Słowik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Metody sztucznej inteligencji – sprawozdanie z projektu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doradza wybór aktywności na dany dzień.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Drzewo decyzyjne (I etap)</w:t>
      </w:r>
    </w:p>
    <w:p>
      <w:pPr>
        <w:pStyle w:val="Normal"/>
        <w:rPr/>
      </w:pPr>
      <w:r>
        <w:rPr/>
        <w:t>Poniżej znajduje się drzewo decyzyjne: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04990" cy="407162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9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Opis implementacji (II etap)</w:t>
      </w:r>
    </w:p>
    <w:p>
      <w:pPr>
        <w:pStyle w:val="Normal"/>
        <w:rPr/>
      </w:pPr>
      <w:r>
        <w:rPr/>
        <w:t>Użytkownikowi są zadawane kolejne pytania. W przypadku pytań, na które można udzielić jedynie odpowiedzi TAK albo NIE, użytkownik może wprowadzić wartość 1 albo 0 odpowiednio.</w:t>
      </w:r>
    </w:p>
    <w:p>
      <w:pPr>
        <w:pStyle w:val="Normal"/>
        <w:rPr/>
      </w:pPr>
      <w:r>
        <w:rPr/>
        <w:t>W przypadku bardziej „subiektywnych” pytań, użytkownik ma możliwość podania odpowiedzi w skali 0-10. W drzewie decyzyjnym mamy dwa rodzaje węzłów z pytaniami – mające dokładnie dwóch następników oraz te, mające dokładnie trzech (pytanie o temperaturę).Rozważmy najpierw pierwszy przypadek. Przypuśćmy, że użytkownik wybrał odpowiedź a (a jest całkowite i należy do przedziału [0, 10]). Wówczas wartość funkcji przynależności dla lewego poddrzewa jest równa a / 10, natomiast dla prawego wynosi ona (10 – a) / 10.</w:t>
      </w:r>
    </w:p>
    <w:p>
      <w:pPr>
        <w:pStyle w:val="Normal"/>
        <w:rPr/>
      </w:pPr>
      <w:r>
        <w:rPr/>
        <w:t>W przypadku pytania o temperaturę, gdzie możliwe są 3 dalsze ścieżki (ciepło, średnio, zimno), zaimplementowano 2 sposoby przeliczenia odpowiedzi (na podstawie ocena w skali 0 – 10).</w:t>
      </w:r>
    </w:p>
    <w:p>
      <w:pPr>
        <w:pStyle w:val="Normal"/>
        <w:rPr/>
      </w:pPr>
      <w:bookmarkStart w:id="0" w:name="_GoBack"/>
      <w:bookmarkEnd w:id="0"/>
      <w:r>
        <w:rPr/>
        <w:t>Wartości odpowiedzi przydzielane są w skali 0 – 10, dla wygody użytkownika, następnie są konwertowane do skali 0 – 1.</w:t>
      </w:r>
    </w:p>
    <w:p>
      <w:pPr>
        <w:pStyle w:val="Normal"/>
        <w:rPr/>
      </w:pPr>
      <w:r>
        <w:rPr/>
        <w:t>Sposób A:</w:t>
      </w:r>
    </w:p>
    <w:tbl>
      <w:tblPr>
        <w:tblW w:w="913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60"/>
        <w:gridCol w:w="761"/>
        <w:gridCol w:w="761"/>
        <w:gridCol w:w="761"/>
        <w:gridCol w:w="761"/>
        <w:gridCol w:w="761"/>
        <w:gridCol w:w="759"/>
        <w:gridCol w:w="761"/>
        <w:gridCol w:w="761"/>
        <w:gridCol w:w="760"/>
        <w:gridCol w:w="761"/>
        <w:gridCol w:w="764"/>
      </w:tblGrid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ans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7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hot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cold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mid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4572000" cy="2743200"/>
            <wp:effectExtent l="0" t="0" r="0" b="0"/>
            <wp:docPr id="2" name="Obiek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  <w:t>Sposób B:</w:t>
      </w:r>
    </w:p>
    <w:tbl>
      <w:tblPr>
        <w:tblW w:w="913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60"/>
        <w:gridCol w:w="761"/>
        <w:gridCol w:w="761"/>
        <w:gridCol w:w="761"/>
        <w:gridCol w:w="761"/>
        <w:gridCol w:w="761"/>
        <w:gridCol w:w="759"/>
        <w:gridCol w:w="761"/>
        <w:gridCol w:w="761"/>
        <w:gridCol w:w="760"/>
        <w:gridCol w:w="761"/>
        <w:gridCol w:w="764"/>
      </w:tblGrid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ans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7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hot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cold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3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mid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4572000" cy="2743200"/>
            <wp:effectExtent l="0" t="0" r="0" b="0"/>
            <wp:docPr id="3" name="Obiek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sz w:val="30"/>
          <w:szCs w:val="30"/>
        </w:rPr>
        <w:t>Przykłady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Pierwszy przykład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Zostały udzielone następujące odpowiedzi na pytania z drzewa decyzyjnego (wybrana wersja A dla liczenia temperatury):</w:t>
      </w:r>
    </w:p>
    <w:tbl>
      <w:tblPr>
        <w:tblW w:w="10380" w:type="dxa"/>
        <w:jc w:val="left"/>
        <w:tblInd w:w="-60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84"/>
        <w:gridCol w:w="3000"/>
        <w:gridCol w:w="3696"/>
      </w:tblGrid>
      <w:tr>
        <w:trPr/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Przykład I (wersja A dla temp.)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Przykład II (wersja B dla temp.)</w:t>
            </w:r>
          </w:p>
        </w:tc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Przykład III</w:t>
            </w:r>
          </w:p>
        </w:tc>
      </w:tr>
      <w:tr>
        <w:trPr/>
        <w:tc>
          <w:tcPr>
            <w:tcW w:w="36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jakość powietrza. </w:t>
            </w:r>
            <w:r>
              <w:rPr>
                <w:b/>
                <w:bCs/>
                <w:sz w:val="22"/>
                <w:szCs w:val="22"/>
              </w:rPr>
              <w:t>10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Czy masz kolegów do gry?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Czy masz więcej niż 3 kolegów do gry?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gry kontaktowe?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pływać?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Na ile blisko jest basen?</w:t>
            </w:r>
            <w:r>
              <w:rPr>
                <w:b/>
                <w:bCs/>
                <w:sz w:val="22"/>
                <w:szCs w:val="22"/>
              </w:rPr>
              <w:t xml:space="preserve"> 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siłownia?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mocno pada?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temperaturę (0 - b. zimno, 10 - b. ciepło). </w:t>
            </w:r>
            <w:r>
              <w:rPr>
                <w:b/>
                <w:bCs/>
                <w:sz w:val="22"/>
                <w:szCs w:val="22"/>
              </w:rPr>
              <w:t>6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na ile jest słonecznie. </w:t>
            </w:r>
            <w:r>
              <w:rPr>
                <w:b/>
                <w:bCs/>
                <w:sz w:val="22"/>
                <w:szCs w:val="22"/>
              </w:rPr>
              <w:t>2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plaża?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Jak mocno wieje?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wilgotność powietrza. </w:t>
            </w:r>
            <w:r>
              <w:rPr>
                <w:b/>
                <w:bCs/>
                <w:sz w:val="22"/>
                <w:szCs w:val="22"/>
              </w:rPr>
              <w:t>2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biegać? </w:t>
            </w:r>
            <w:r>
              <w:rPr>
                <w:b/>
                <w:bCs/>
                <w:sz w:val="22"/>
                <w:szCs w:val="22"/>
              </w:rPr>
              <w:t>10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jazdę rowerem?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jazdę na rolkach?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jest ślisko?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najbliższy stok?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Wyniki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Bieganie    0.648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   </w:t>
            </w:r>
            <w:r>
              <w:rPr>
                <w:b w:val="false"/>
                <w:bCs w:val="false"/>
                <w:sz w:val="22"/>
                <w:szCs w:val="22"/>
              </w:rPr>
              <w:t>Dom    0.2944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Spacer    0.0576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Odpowiedzi udzielone na pytania</w:t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są takie same jak w przykładzie I</w:t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(jest tylko inny wybór wersji liczenia funkcji przynależności dla temperatury)</w:t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Wyniki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Bieganie    0.405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   </w:t>
            </w:r>
            <w:r>
              <w:rPr>
                <w:b w:val="false"/>
                <w:bCs w:val="false"/>
                <w:sz w:val="22"/>
                <w:szCs w:val="22"/>
              </w:rPr>
              <w:t>Dom    0.3826</w:t>
            </w:r>
          </w:p>
          <w:p>
            <w:pPr>
              <w:pStyle w:val="Normal"/>
              <w:spacing w:before="0" w:after="160"/>
              <w:rPr>
                <w:b/>
                <w:b/>
                <w:bCs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Spacer    0.2124</w:t>
            </w:r>
          </w:p>
        </w:tc>
        <w:tc>
          <w:tcPr>
            <w:tcW w:w="36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Oceń jakość powietrza.</w:t>
            </w:r>
            <w:r>
              <w:rPr>
                <w:b/>
                <w:bCs/>
                <w:sz w:val="22"/>
                <w:szCs w:val="22"/>
              </w:rPr>
              <w:t xml:space="preserve"> 1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Czy masz kolegów do gry?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Czy masz więcej niż 3 kolegów do gry?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Na ile lubisz gry kontaktowe?</w:t>
            </w:r>
            <w:r>
              <w:rPr>
                <w:b/>
                <w:bCs/>
                <w:sz w:val="22"/>
                <w:szCs w:val="22"/>
              </w:rPr>
              <w:t xml:space="preserve"> 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pływać? </w:t>
            </w:r>
            <w:r>
              <w:rPr>
                <w:b/>
                <w:bCs/>
                <w:sz w:val="22"/>
                <w:szCs w:val="22"/>
              </w:rPr>
              <w:t>8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basen? </w:t>
            </w:r>
            <w:r>
              <w:rPr>
                <w:b/>
                <w:bCs/>
                <w:sz w:val="22"/>
                <w:szCs w:val="22"/>
              </w:rPr>
              <w:t>8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siłownia?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mocno pada? 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temperaturę (0 - b. zimno, 10 - b. ciepło). 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na ile jest słonecznie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plaża?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Jak mocno wieje? </w:t>
            </w:r>
            <w:r>
              <w:rPr>
                <w:b/>
                <w:bCs/>
                <w:sz w:val="22"/>
                <w:szCs w:val="22"/>
              </w:rPr>
              <w:t>9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wilgotność powietrza. </w:t>
            </w:r>
            <w:r>
              <w:rPr>
                <w:b/>
                <w:bCs/>
                <w:sz w:val="22"/>
                <w:szCs w:val="22"/>
              </w:rPr>
              <w:t>9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biegać? </w:t>
            </w:r>
            <w:r>
              <w:rPr>
                <w:b/>
                <w:bCs/>
                <w:sz w:val="22"/>
                <w:szCs w:val="22"/>
              </w:rPr>
              <w:t>9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jazdę rowerem?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jazdę na rolkach?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jest ślisko? </w:t>
            </w:r>
            <w:r>
              <w:rPr>
                <w:b/>
                <w:bCs/>
                <w:sz w:val="22"/>
                <w:szCs w:val="22"/>
              </w:rPr>
              <w:t>3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najbliższy stok?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Wyniki: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Basen    0.576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   </w:t>
            </w:r>
            <w:r>
              <w:rPr>
                <w:b w:val="false"/>
                <w:bCs w:val="false"/>
                <w:sz w:val="22"/>
                <w:szCs w:val="22"/>
              </w:rPr>
              <w:t>Dom    0.4126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Spacer    0.00672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b w:val="false"/>
                <w:bCs w:val="false"/>
                <w:sz w:val="22"/>
                <w:szCs w:val="22"/>
              </w:rPr>
              <w:t>Bieganie    0.00432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Łyżwy    0.00036</w:t>
            </w:r>
          </w:p>
        </w:tc>
      </w:tr>
    </w:tbl>
    <w:p>
      <w:pPr>
        <w:pStyle w:val="Normal"/>
        <w:spacing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A</a:t>
            </a:r>
          </a:p>
        </c:rich>
      </c:tx>
      <c:overlay val="0"/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hot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6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cold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6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mid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10</c:v>
                </c:pt>
                <c:pt idx="6">
                  <c:v>8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3487805"/>
        <c:axId val="38802725"/>
      </c:lineChart>
      <c:catAx>
        <c:axId val="43487805"/>
        <c:scaling>
          <c:orientation val="minMax"/>
        </c:scaling>
        <c:delete val="0"/>
        <c:axPos val="b"/>
        <c:numFmt formatCode="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38802725"/>
        <c:crosses val="autoZero"/>
        <c:auto val="1"/>
        <c:lblAlgn val="ctr"/>
        <c:lblOffset val="100"/>
      </c:catAx>
      <c:valAx>
        <c:axId val="3880272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3487805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B</a:t>
            </a:r>
          </a:p>
        </c:rich>
      </c:tx>
      <c:overlay val="0"/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hot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5</c:v>
                </c:pt>
                <c:pt idx="8">
                  <c:v>7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cold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7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mid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69863506"/>
        <c:axId val="7420436"/>
      </c:lineChart>
      <c:catAx>
        <c:axId val="69863506"/>
        <c:scaling>
          <c:orientation val="minMax"/>
        </c:scaling>
        <c:delete val="0"/>
        <c:axPos val="b"/>
        <c:numFmt formatCode="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420436"/>
        <c:crosses val="autoZero"/>
        <c:auto val="1"/>
        <c:lblAlgn val="ctr"/>
        <c:lblOffset val="100"/>
      </c:catAx>
      <c:valAx>
        <c:axId val="742043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69863506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LibreOffice/5.3.0.3$Windows_X86_64 LibreOffice_project/7074905676c47b82bbcfbea1aeefc84afe1c50e1</Application>
  <Pages>4</Pages>
  <Words>567</Words>
  <Characters>2508</Characters>
  <CharactersWithSpaces>3003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2017-11-12T20:01:00Z</dcterms:created>
  <dc:creator>Miki</dc:creator>
  <dc:description/>
  <dc:language>pl-PL</dc:language>
  <cp:lastModifiedBy/>
  <dcterms:modified xsi:type="dcterms:W3CDTF">2017-11-16T21:36:33Z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