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code"/>
      </w:pPr>
      <w:r>
        <w:rPr>
          <w:color w:val="008013"/>
          <w:noProof w:val="true"/>
        </w:rPr>
        <w:t>% 清空工作空間</w:t>
      </w:r>
    </w:p>
    <w:p>
      <w:pPr>
        <w:pStyle w:val="code"/>
      </w:pPr>
      <w:r>
        <w:rPr>
          <w:noProof w:val="true"/>
        </w:rPr>
        <w:t>clear;</w:t>
      </w:r>
    </w:p>
    <w:p>
      <w:pPr>
        <w:pStyle w:val="code"/>
      </w:pPr>
      <w:r>
        <w:rPr>
          <w:noProof w:val="true"/>
        </w:rPr>
        <w:t>clc;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設置隨機數種子，確保結果一致</w:t>
      </w:r>
    </w:p>
    <w:p>
      <w:pPr>
        <w:pStyle w:val="code"/>
      </w:pPr>
      <w:r>
        <w:rPr>
          <w:noProof w:val="true"/>
        </w:rPr>
        <w:t>rng(42);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設定參數的統計特性（根據表格）</w:t>
      </w:r>
    </w:p>
    <w:p>
      <w:pPr>
        <w:pStyle w:val="code"/>
      </w:pPr>
      <w:r>
        <w:rPr>
          <w:noProof w:val="true"/>
        </w:rPr>
        <w:t>param_stats = struct(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709f5"/>
          <w:noProof w:val="true"/>
        </w:rPr>
        <w:t>'Range'</w:t>
      </w:r>
      <w:r>
        <w:rPr>
          <w:noProof w:val="true"/>
        </w:rPr>
        <w:t>,      [250, 0.2, 120, 350, 120, 5.4, 0.02; </w:t>
      </w:r>
      <w:r>
        <w:rPr>
          <w:color w:val="0e00ff"/>
          <w:noProof w:val="true"/>
        </w:rPr>
        <w:t>...</w:t>
      </w:r>
      <w:r>
        <w:rPr>
          <w:color w:val="008013"/>
          <w:noProof w:val="true"/>
        </w:rPr>
        <w:t> % 最小值</w:t>
      </w:r>
    </w:p>
    <w:p>
      <w:pPr>
        <w:pStyle w:val="code"/>
      </w:pPr>
      <w:r>
        <w:rPr>
          <w:noProof w:val="true"/>
        </w:rPr>
        <w:t>                   450, 0.3, 270, 525, 300, 193.5, 0.71; </w:t>
      </w:r>
      <w:r>
        <w:rPr>
          <w:color w:val="0e00ff"/>
          <w:noProof w:val="true"/>
        </w:rPr>
        <w:t>...</w:t>
      </w:r>
      <w:r>
        <w:rPr>
          <w:color w:val="008013"/>
          <w:noProof w:val="true"/>
        </w:rPr>
        <w:t> % 平均值</w:t>
      </w:r>
    </w:p>
    <w:p>
      <w:pPr>
        <w:pStyle w:val="code"/>
      </w:pPr>
      <w:r>
        <w:rPr>
          <w:noProof w:val="true"/>
        </w:rPr>
        <w:t>                   700, 0.5, 390, 700, 480, 382, 1.4], </w:t>
      </w:r>
      <w:r>
        <w:rPr>
          <w:color w:val="0e00ff"/>
          <w:noProof w:val="true"/>
        </w:rPr>
        <w:t>...</w:t>
      </w:r>
      <w:r>
        <w:rPr>
          <w:color w:val="008013"/>
          <w:noProof w:val="true"/>
        </w:rPr>
        <w:t> % 最大值</w:t>
      </w:r>
    </w:p>
    <w:p>
      <w:pPr>
        <w:pStyle w:val="code"/>
      </w:pPr>
      <w:r>
        <w:rPr>
          <w:noProof w:val="true"/>
        </w:rPr>
        <w:t>    </w:t>
      </w:r>
      <w:r>
        <w:rPr>
          <w:color w:val="a709f5"/>
          <w:noProof w:val="true"/>
        </w:rPr>
        <w:t>'StdError'</w:t>
      </w:r>
      <w:r>
        <w:rPr>
          <w:noProof w:val="true"/>
        </w:rPr>
        <w:t>,   [11.909, 0.010, 11.773, 10.781, 9.861, 9.702, 0.033],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709f5"/>
          <w:noProof w:val="true"/>
        </w:rPr>
        <w:t>'StdDev'</w:t>
      </w:r>
      <w:r>
        <w:rPr>
          <w:noProof w:val="true"/>
        </w:rPr>
        <w:t>,     [98.206, 0.083, 97.083, 88.901, 81.315, 80.004, 0.269],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709f5"/>
          <w:noProof w:val="true"/>
        </w:rPr>
        <w:t>'Variance'</w:t>
      </w:r>
      <w:r>
        <w:rPr>
          <w:noProof w:val="true"/>
        </w:rPr>
        <w:t>,   [9644.425, 0.007, 9425.176, 7903.314, 6612.116, 6400.660, 0.072]);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生成數據樣本數量</w:t>
      </w:r>
    </w:p>
    <w:p>
      <w:pPr>
        <w:pStyle w:val="code"/>
      </w:pPr>
      <w:r>
        <w:rPr>
          <w:noProof w:val="true"/>
        </w:rPr>
        <w:t>num_samples = 500; </w:t>
      </w:r>
      <w:r>
        <w:rPr>
          <w:color w:val="008013"/>
          <w:noProof w:val="true"/>
        </w:rPr>
        <w:t>% 樣本數量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預設參數數量（7 個參數）</w:t>
      </w:r>
    </w:p>
    <w:p>
      <w:pPr>
        <w:pStyle w:val="code"/>
      </w:pPr>
      <w:r>
        <w:rPr>
          <w:noProof w:val="true"/>
        </w:rPr>
        <w:t>num_params = size(param_stats.Range, 2);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初始化數據矩陣</w:t>
      </w:r>
    </w:p>
    <w:p>
      <w:pPr>
        <w:pStyle w:val="code"/>
      </w:pPr>
      <w:r>
        <w:rPr>
          <w:noProof w:val="true"/>
        </w:rPr>
        <w:t>data = zeros(num_samples, num_params);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根據範圍、標準差和變異數生成隨機數據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 1:num_params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提取參數統計特性</w:t>
      </w:r>
    </w:p>
    <w:p>
      <w:pPr>
        <w:pStyle w:val="code"/>
      </w:pPr>
      <w:r>
        <w:rPr>
          <w:noProof w:val="true"/>
        </w:rPr>
        <w:t>    min_val = param_stats.Range(1, i);</w:t>
      </w:r>
    </w:p>
    <w:p>
      <w:pPr>
        <w:pStyle w:val="code"/>
      </w:pPr>
      <w:r>
        <w:rPr>
          <w:noProof w:val="true"/>
        </w:rPr>
        <w:t>    max_val = param_stats.Range(3, i);</w:t>
      </w:r>
    </w:p>
    <w:p>
      <w:pPr>
        <w:pStyle w:val="code"/>
      </w:pPr>
      <w:r>
        <w:rPr>
          <w:noProof w:val="true"/>
        </w:rPr>
        <w:t>    std_dev = param_stats.StdDev(i);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正態分布生成數據，並調整到範圍內</w:t>
      </w:r>
    </w:p>
    <w:p>
      <w:pPr>
        <w:pStyle w:val="code"/>
      </w:pPr>
      <w:r>
        <w:rPr>
          <w:noProof w:val="true"/>
        </w:rPr>
        <w:t>    data(:, i) = normrnd(param_stats.Range(2, i), std_dev, [num_samples, 1]); </w:t>
      </w:r>
      <w:r>
        <w:rPr>
          <w:color w:val="008013"/>
          <w:noProof w:val="true"/>
        </w:rPr>
        <w:t>% 使用正態分布</w:t>
      </w:r>
    </w:p>
    <w:p>
      <w:pPr>
        <w:pStyle w:val="code"/>
      </w:pPr>
      <w:r>
        <w:rPr>
          <w:noProof w:val="true"/>
        </w:rPr>
        <w:t>    data(:, i) = max(min(data(:, i), max_val), min_val); </w:t>
      </w:r>
      <w:r>
        <w:rPr>
          <w:color w:val="008013"/>
          <w:noProof w:val="true"/>
        </w:rPr>
        <w:t>% 修到範圍內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分配生成數據到對應變數</w:t>
      </w:r>
    </w:p>
    <w:p>
      <w:pPr>
        <w:pStyle w:val="code"/>
      </w:pPr>
      <w:r>
        <w:rPr>
          <w:noProof w:val="true"/>
        </w:rPr>
        <w:t>ReactionTemp = data(:, 1);      </w:t>
      </w:r>
      <w:r>
        <w:rPr>
          <w:color w:val="008013"/>
          <w:noProof w:val="true"/>
        </w:rPr>
        <w:t>% 反應溫度 (°C)</w:t>
      </w:r>
    </w:p>
    <w:p>
      <w:pPr>
        <w:pStyle w:val="code"/>
      </w:pPr>
      <w:r>
        <w:rPr>
          <w:noProof w:val="true"/>
        </w:rPr>
        <w:t>CatalystWeight = data(:, 2);    </w:t>
      </w:r>
      <w:r>
        <w:rPr>
          <w:color w:val="008013"/>
          <w:noProof w:val="true"/>
        </w:rPr>
        <w:t>% 催化劑重量 (g)</w:t>
      </w:r>
    </w:p>
    <w:p>
      <w:pPr>
        <w:pStyle w:val="code"/>
      </w:pPr>
      <w:r>
        <w:rPr>
          <w:noProof w:val="true"/>
        </w:rPr>
        <w:t>TimeOnStream = data(:, 3);      </w:t>
      </w:r>
      <w:r>
        <w:rPr>
          <w:color w:val="008013"/>
          <w:noProof w:val="true"/>
        </w:rPr>
        <w:t>% 反應時間 (min)</w:t>
      </w:r>
    </w:p>
    <w:p>
      <w:pPr>
        <w:pStyle w:val="code"/>
      </w:pPr>
      <w:r>
        <w:rPr>
          <w:noProof w:val="true"/>
        </w:rPr>
        <w:t>CalcinationTemp = data(:, 4);   </w:t>
      </w:r>
      <w:r>
        <w:rPr>
          <w:color w:val="008013"/>
          <w:noProof w:val="true"/>
        </w:rPr>
        <w:t>% 焙燒溫度 (°C)</w:t>
      </w:r>
    </w:p>
    <w:p>
      <w:pPr>
        <w:pStyle w:val="code"/>
      </w:pPr>
      <w:r>
        <w:rPr>
          <w:noProof w:val="true"/>
        </w:rPr>
        <w:t>CalcinationTime = data(:, 5);   </w:t>
      </w:r>
      <w:r>
        <w:rPr>
          <w:color w:val="008013"/>
          <w:noProof w:val="true"/>
        </w:rPr>
        <w:t>% 焙燒時間 (min)</w:t>
      </w:r>
    </w:p>
    <w:p>
      <w:pPr>
        <w:pStyle w:val="code"/>
      </w:pPr>
      <w:r>
        <w:rPr>
          <w:noProof w:val="true"/>
        </w:rPr>
        <w:t>SurfaceArea = data(:, 6);       </w:t>
      </w:r>
      <w:r>
        <w:rPr>
          <w:color w:val="008013"/>
          <w:noProof w:val="true"/>
        </w:rPr>
        <w:t>% 比表面積 (m²/g)</w:t>
      </w:r>
    </w:p>
    <w:p>
      <w:pPr>
        <w:pStyle w:val="code"/>
      </w:pPr>
      <w:r>
        <w:rPr>
          <w:noProof w:val="true"/>
        </w:rPr>
        <w:t>PoreVolume = data(:, 7);        </w:t>
      </w:r>
      <w:r>
        <w:rPr>
          <w:color w:val="008013"/>
          <w:noProof w:val="true"/>
        </w:rPr>
        <w:t>% 孔體積 (cm³/g)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假設的氫氣產率（加入noise）</w:t>
      </w:r>
    </w:p>
    <w:p>
      <w:pPr>
        <w:pStyle w:val="code"/>
      </w:pPr>
      <w:r>
        <w:rPr>
          <w:noProof w:val="true"/>
        </w:rPr>
        <w:t>HydrogenYield = 12 + (84 - 12) * rand(num_samples, 1) + normrnd(0, 13.889, [num_samples, 1]); </w:t>
      </w:r>
      <w:r>
        <w:rPr>
          <w:color w:val="008013"/>
          <w:noProof w:val="true"/>
        </w:rPr>
        <w:t>% 平均值 13.889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整合輸入和輸出</w:t>
      </w:r>
    </w:p>
    <w:p>
      <w:pPr>
        <w:pStyle w:val="code"/>
      </w:pPr>
      <w:r>
        <w:rPr>
          <w:noProof w:val="true"/>
        </w:rPr>
        <w:t>inputs = [ReactionTemp, CatalystWeight, TimeOnStream, CalcinationTemp,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CalcinationTime, SurfaceArea, PoreVolume]';  </w:t>
      </w:r>
      <w:r>
        <w:rPr>
          <w:color w:val="008013"/>
          <w:noProof w:val="true"/>
        </w:rPr>
        <w:t>% 7 個參數輸入</w:t>
      </w:r>
    </w:p>
    <w:p>
      <w:pPr>
        <w:pStyle w:val="code"/>
      </w:pPr>
      <w:r>
        <w:rPr>
          <w:noProof w:val="true"/>
        </w:rPr>
        <w:t>targets = HydrogenYield';                              </w:t>
      </w:r>
      <w:r>
        <w:rPr>
          <w:color w:val="008013"/>
          <w:noProof w:val="true"/>
        </w:rPr>
        <w:t>% 氫氣產率作為目標</w:t>
      </w:r>
    </w:p>
    <w:p>
      <w:pPr>
        <w:pStyle w:val="heading"/>
        <w:jc w:val="left"/>
      </w:pPr>
      <w:r>
        <w:rPr/>
        <w:t>自動化神經網路訓練</w:t>
      </w:r>
    </w:p>
    <w:p>
      <w:pPr>
        <w:pStyle w:val="code"/>
      </w:pPr>
      <w:r>
        <w:rPr>
          <w:noProof w:val="true"/>
        </w:rPr>
        <w:t>hiddenLayerSize = 19; </w:t>
      </w:r>
      <w:r>
        <w:rPr>
          <w:color w:val="008013"/>
          <w:noProof w:val="true"/>
        </w:rPr>
        <w:t>% 設置隱藏層神經元數量</w:t>
      </w:r>
    </w:p>
    <w:p>
      <w:pPr>
        <w:pStyle w:val="code"/>
      </w:pPr>
      <w:r>
        <w:rPr>
          <w:noProof w:val="true"/>
        </w:rPr>
        <w:t>net = fitnet(hiddenLayerSize);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將數據分割為訓練、驗證和測試集</w:t>
      </w:r>
    </w:p>
    <w:p>
      <w:pPr>
        <w:pStyle w:val="code"/>
      </w:pPr>
      <w:r>
        <w:rPr>
          <w:noProof w:val="true"/>
        </w:rPr>
        <w:t>[net, tr] = train(net, inputs, targets);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測試神經網路</w:t>
      </w:r>
    </w:p>
    <w:p>
      <w:pPr>
        <w:pStyle w:val="code"/>
      </w:pPr>
      <w:r>
        <w:rPr>
          <w:noProof w:val="true"/>
        </w:rPr>
        <w:t>outputs = net(inputs);</w:t>
      </w:r>
    </w:p>
    <w:p>
      <w:pPr>
        <w:pStyle w:val="code"/>
      </w:pPr>
      <w:r>
        <w:rPr>
          <w:noProof w:val="true"/>
        </w:rPr>
        <w:t>performance = perform(net, targets, outputs);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顯示訓練結果</w:t>
      </w:r>
    </w:p>
    <w:p>
      <w:pPr>
        <w:pStyle w:val="code"/>
      </w:pPr>
      <w:r>
        <w:rPr>
          <w:noProof w:val="true"/>
        </w:rPr>
        <w:t>disp([</w:t>
      </w:r>
      <w:r>
        <w:rPr>
          <w:color w:val="a709f5"/>
          <w:noProof w:val="true"/>
        </w:rPr>
        <w:t>'訓練完成，性能指標（MSE）：'</w:t>
      </w:r>
      <w:r>
        <w:rPr>
          <w:noProof w:val="true"/>
        </w:rPr>
        <w:t>, num2str(performance)]);</w:t>
      </w:r>
    </w:p>
    <w:altChunk r:id="rId1"/>
    <w:p>
      <w:pPr>
        <w:pStyle w:val="code"/>
      </w:pPr>
      <w:r>
        <w:rPr>
          <w:noProof w:val="true"/>
        </w:rPr>
        <w:t>view(net); </w:t>
      </w:r>
      <w:r>
        <w:rPr>
          <w:color w:val="008013"/>
          <w:noProof w:val="true"/>
        </w:rPr>
        <w:t>% 可視化網路結構</w:t>
      </w:r>
    </w:p>
    <w:altChunk r:id="rId2"/>
    <w:p>
      <w:pPr>
        <w:pStyle w:val="heading"/>
        <w:jc w:val="left"/>
      </w:pPr>
      <w:r>
        <w:rPr/>
        <w:t>使用 GA 進行優化</w:t>
      </w:r>
    </w:p>
    <w:p>
      <w:pPr>
        <w:pStyle w:val="code"/>
      </w:pPr>
      <w:r>
        <w:rPr>
          <w:color w:val="008013"/>
          <w:noProof w:val="true"/>
        </w:rPr>
        <w:t>% 定義適應度函數，負號是為了最大化氫氣產率</w:t>
      </w:r>
    </w:p>
    <w:p>
      <w:pPr>
        <w:pStyle w:val="code"/>
      </w:pPr>
      <w:r>
        <w:rPr>
          <w:noProof w:val="true"/>
        </w:rPr>
        <w:t>fitnessFunction = @(input) -net(input');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定義變數上下界（輸入參數範圍）</w:t>
      </w:r>
    </w:p>
    <w:p>
      <w:pPr>
        <w:pStyle w:val="code"/>
      </w:pPr>
      <w:r>
        <w:rPr>
          <w:noProof w:val="true"/>
        </w:rPr>
        <w:t>lb = param_stats.Range(1, :); </w:t>
      </w:r>
      <w:r>
        <w:rPr>
          <w:color w:val="008013"/>
          <w:noProof w:val="true"/>
        </w:rPr>
        <w:t>% 各參數下界</w:t>
      </w:r>
    </w:p>
    <w:p>
      <w:pPr>
        <w:pStyle w:val="code"/>
      </w:pPr>
      <w:r>
        <w:rPr>
          <w:noProof w:val="true"/>
        </w:rPr>
        <w:t>ub = param_stats.Range(3, :); </w:t>
      </w:r>
      <w:r>
        <w:rPr>
          <w:color w:val="008013"/>
          <w:noProof w:val="true"/>
        </w:rPr>
        <w:t>% 各參數上界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設定遺傳算法選項</w:t>
      </w:r>
    </w:p>
    <w:p>
      <w:pPr>
        <w:pStyle w:val="code"/>
      </w:pPr>
      <w:r>
        <w:rPr>
          <w:noProof w:val="true"/>
        </w:rPr>
        <w:t>options = optimoptions(</w:t>
      </w:r>
      <w:r>
        <w:rPr>
          <w:color w:val="a709f5"/>
          <w:noProof w:val="true"/>
        </w:rPr>
        <w:t>'ga'</w:t>
      </w:r>
      <w:r>
        <w:rPr>
          <w:noProof w:val="true"/>
        </w:rPr>
        <w:t>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709f5"/>
          <w:noProof w:val="true"/>
        </w:rPr>
        <w:t>'Display'</w:t>
      </w:r>
      <w:r>
        <w:rPr>
          <w:noProof w:val="true"/>
        </w:rPr>
        <w:t>, </w:t>
      </w:r>
      <w:r>
        <w:rPr>
          <w:color w:val="a709f5"/>
          <w:noProof w:val="true"/>
        </w:rPr>
        <w:t>'iter'</w:t>
      </w:r>
      <w:r>
        <w:rPr>
          <w:noProof w:val="true"/>
        </w:rPr>
        <w:t>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709f5"/>
          <w:noProof w:val="true"/>
        </w:rPr>
        <w:t>'PopulationSize'</w:t>
      </w:r>
      <w:r>
        <w:rPr>
          <w:noProof w:val="true"/>
        </w:rPr>
        <w:t>, 100,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709f5"/>
          <w:noProof w:val="true"/>
        </w:rPr>
        <w:t>'MaxGenerations'</w:t>
      </w:r>
      <w:r>
        <w:rPr>
          <w:noProof w:val="true"/>
        </w:rPr>
        <w:t>, 100,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709f5"/>
          <w:noProof w:val="true"/>
        </w:rPr>
        <w:t>'UseParallel'</w:t>
      </w:r>
      <w:r>
        <w:rPr>
          <w:noProof w:val="true"/>
        </w:rPr>
        <w:t>, false);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執行遺傳算法</w:t>
      </w:r>
    </w:p>
    <w:p>
      <w:pPr>
        <w:pStyle w:val="code"/>
      </w:pPr>
      <w:r>
        <w:rPr>
          <w:noProof w:val="true"/>
        </w:rPr>
        <w:t>[optimalInput_GA, optimalOutput_GA] = ga(fitnessFunction, 7, [], [], [], [], lb, ub, [], options);</w:t>
      </w:r>
    </w:p>
    <w:altChunk r:id="rId3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反轉符號以獲得實際的最大化結果</w:t>
      </w:r>
    </w:p>
    <w:p>
      <w:pPr>
        <w:pStyle w:val="code"/>
      </w:pPr>
      <w:r>
        <w:rPr>
          <w:noProof w:val="true"/>
        </w:rPr>
        <w:t>optimalOutput_GA = -optimalOutput_GA;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顯示最佳解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'最佳輸入（GA）：\n'</w:t>
      </w:r>
      <w:r>
        <w:rPr>
          <w:noProof w:val="true"/>
        </w:rPr>
        <w:t>);</w:t>
      </w:r>
    </w:p>
    <w:altChunk r:id="rId4"/>
    <w:p>
      <w:pPr>
        <w:pStyle w:val="code"/>
      </w:pPr>
      <w:r>
        <w:rPr>
          <w:noProof w:val="true"/>
        </w:rPr>
        <w:t>disp(array2table(optimalInput_GA, </w:t>
      </w:r>
      <w:r>
        <w:rPr>
          <w:color w:val="a709f5"/>
          <w:noProof w:val="true"/>
        </w:rPr>
        <w:t>'VariableNames'</w:t>
      </w:r>
      <w:r>
        <w:rPr>
          <w:noProof w:val="true"/>
        </w:rPr>
        <w:t>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{</w:t>
      </w:r>
      <w:r>
        <w:rPr>
          <w:color w:val="a709f5"/>
          <w:noProof w:val="true"/>
        </w:rPr>
        <w:t>'ReactionTemp'</w:t>
      </w:r>
      <w:r>
        <w:rPr>
          <w:noProof w:val="true"/>
        </w:rPr>
        <w:t>, </w:t>
      </w:r>
      <w:r>
        <w:rPr>
          <w:color w:val="a709f5"/>
          <w:noProof w:val="true"/>
        </w:rPr>
        <w:t>'CatalystWeight'</w:t>
      </w:r>
      <w:r>
        <w:rPr>
          <w:noProof w:val="true"/>
        </w:rPr>
        <w:t>, </w:t>
      </w:r>
      <w:r>
        <w:rPr>
          <w:color w:val="a709f5"/>
          <w:noProof w:val="true"/>
        </w:rPr>
        <w:t>'TimeOnStream'</w:t>
      </w:r>
      <w:r>
        <w:rPr>
          <w:noProof w:val="true"/>
        </w:rPr>
        <w:t>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</w:t>
      </w:r>
      <w:r>
        <w:rPr>
          <w:color w:val="a709f5"/>
          <w:noProof w:val="true"/>
        </w:rPr>
        <w:t>'CalcinationTemp'</w:t>
      </w:r>
      <w:r>
        <w:rPr>
          <w:noProof w:val="true"/>
        </w:rPr>
        <w:t>, </w:t>
      </w:r>
      <w:r>
        <w:rPr>
          <w:color w:val="a709f5"/>
          <w:noProof w:val="true"/>
        </w:rPr>
        <w:t>'CalcinationTime'</w:t>
      </w:r>
      <w:r>
        <w:rPr>
          <w:noProof w:val="true"/>
        </w:rPr>
        <w:t>, </w:t>
      </w:r>
      <w:r>
        <w:rPr>
          <w:color w:val="a709f5"/>
          <w:noProof w:val="true"/>
        </w:rPr>
        <w:t>'SurfaceArea'</w:t>
      </w:r>
      <w:r>
        <w:rPr>
          <w:noProof w:val="true"/>
        </w:rPr>
        <w:t>, </w:t>
      </w:r>
      <w:r>
        <w:rPr>
          <w:color w:val="a709f5"/>
          <w:noProof w:val="true"/>
        </w:rPr>
        <w:t>'PoreVolume'</w:t>
      </w:r>
      <w:r>
        <w:rPr>
          <w:noProof w:val="true"/>
        </w:rPr>
        <w:t>}));</w:t>
      </w:r>
    </w:p>
    <w:altChunk r:id="rId5"/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'最佳輸出（氫氣產率, GA）：%.4f%%\n'</w:t>
      </w:r>
      <w:r>
        <w:rPr>
          <w:noProof w:val="true"/>
        </w:rPr>
        <w:t>, optimalOutput_GA);</w:t>
      </w:r>
    </w:p>
    <w:altChunk r:id="rId6"/>
    <w:p>
      <w:pPr>
        <w:pStyle w:val="heading"/>
        <w:jc w:val="left"/>
      </w:pPr>
      <w:r>
        <w:rPr/>
        <w:t>繪製結果</w:t>
      </w:r>
    </w:p>
    <w:p>
      <w:pPr>
        <w:pStyle w:val="code"/>
      </w:pPr>
      <w:r>
        <w:rPr>
          <w:noProof w:val="true"/>
        </w:rPr>
        <w:t>figure;</w:t>
      </w:r>
    </w:p>
    <w:p>
      <w:pPr>
        <w:pStyle w:val="code"/>
      </w:pPr>
      <w:r>
        <w:rPr>
          <w:noProof w:val="true"/>
        </w:rPr>
        <w:t>subplot(2, 1, 1);</w:t>
      </w:r>
    </w:p>
    <w:p>
      <w:pPr>
        <w:pStyle w:val="code"/>
      </w:pPr>
      <w:r>
        <w:rPr>
          <w:noProof w:val="true"/>
        </w:rPr>
        <w:t>plot(1:num_samples, targets, </w:t>
      </w:r>
      <w:r>
        <w:rPr>
          <w:color w:val="a709f5"/>
          <w:noProof w:val="true"/>
        </w:rPr>
        <w:t>'b.'</w:t>
      </w:r>
      <w:r>
        <w:rPr>
          <w:noProof w:val="true"/>
        </w:rPr>
        <w:t>, </w:t>
      </w:r>
      <w:r>
        <w:rPr>
          <w:color w:val="a709f5"/>
          <w:noProof w:val="true"/>
        </w:rPr>
        <w:t>'DisplayName'</w:t>
      </w:r>
      <w:r>
        <w:rPr>
          <w:noProof w:val="true"/>
        </w:rPr>
        <w:t>, </w:t>
      </w:r>
      <w:r>
        <w:rPr>
          <w:color w:val="a709f5"/>
          <w:noProof w:val="true"/>
        </w:rPr>
        <w:t>'原始數據'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plot(1:num_samples, outputs, </w:t>
      </w:r>
      <w:r>
        <w:rPr>
          <w:color w:val="a709f5"/>
          <w:noProof w:val="true"/>
        </w:rPr>
        <w:t>'r-'</w:t>
      </w:r>
      <w:r>
        <w:rPr>
          <w:noProof w:val="true"/>
        </w:rPr>
        <w:t>, </w:t>
      </w:r>
      <w:r>
        <w:rPr>
          <w:color w:val="a709f5"/>
          <w:noProof w:val="true"/>
        </w:rPr>
        <w:t>'LineWidth'</w:t>
      </w:r>
      <w:r>
        <w:rPr>
          <w:noProof w:val="true"/>
        </w:rPr>
        <w:t>, 2, </w:t>
      </w:r>
      <w:r>
        <w:rPr>
          <w:color w:val="a709f5"/>
          <w:noProof w:val="true"/>
        </w:rPr>
        <w:t>'DisplayName'</w:t>
      </w:r>
      <w:r>
        <w:rPr>
          <w:noProof w:val="true"/>
        </w:rPr>
        <w:t>, </w:t>
      </w:r>
      <w:r>
        <w:rPr>
          <w:color w:val="a709f5"/>
          <w:noProof w:val="true"/>
        </w:rPr>
        <w:t>'神經網路輸出'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'神經網路預測與實際數據比較'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'樣本索引'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'氫氣產率 (%)'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legend;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subplot(2, 1, 2);</w:t>
      </w:r>
    </w:p>
    <w:p>
      <w:pPr>
        <w:pStyle w:val="code"/>
      </w:pPr>
      <w:r>
        <w:rPr>
          <w:noProof w:val="true"/>
        </w:rPr>
        <w:t>bar(optimalInput_GA, </w:t>
      </w:r>
      <w:r>
        <w:rPr>
          <w:color w:val="a709f5"/>
          <w:noProof w:val="true"/>
        </w:rPr>
        <w:t>'FaceColor'</w:t>
      </w:r>
      <w:r>
        <w:rPr>
          <w:noProof w:val="true"/>
        </w:rPr>
        <w:t>, </w:t>
      </w:r>
      <w:r>
        <w:rPr>
          <w:color w:val="a709f5"/>
          <w:noProof w:val="true"/>
        </w:rPr>
        <w:t>'m'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xticklabels({</w:t>
      </w:r>
      <w:r>
        <w:rPr>
          <w:color w:val="a709f5"/>
          <w:noProof w:val="true"/>
        </w:rPr>
        <w:t>'ReactionTemp'</w:t>
      </w:r>
      <w:r>
        <w:rPr>
          <w:noProof w:val="true"/>
        </w:rPr>
        <w:t>, </w:t>
      </w:r>
      <w:r>
        <w:rPr>
          <w:color w:val="a709f5"/>
          <w:noProof w:val="true"/>
        </w:rPr>
        <w:t>'CatalystWeight'</w:t>
      </w:r>
      <w:r>
        <w:rPr>
          <w:noProof w:val="true"/>
        </w:rPr>
        <w:t>, </w:t>
      </w:r>
      <w:r>
        <w:rPr>
          <w:color w:val="a709f5"/>
          <w:noProof w:val="true"/>
        </w:rPr>
        <w:t>'TimeOnStream'</w:t>
      </w:r>
      <w:r>
        <w:rPr>
          <w:noProof w:val="true"/>
        </w:rPr>
        <w:t>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 </w:t>
      </w:r>
      <w:r>
        <w:rPr>
          <w:color w:val="a709f5"/>
          <w:noProof w:val="true"/>
        </w:rPr>
        <w:t>'CalcinationTemp'</w:t>
      </w:r>
      <w:r>
        <w:rPr>
          <w:noProof w:val="true"/>
        </w:rPr>
        <w:t>, </w:t>
      </w:r>
      <w:r>
        <w:rPr>
          <w:color w:val="a709f5"/>
          <w:noProof w:val="true"/>
        </w:rPr>
        <w:t>'CalcinationTime'</w:t>
      </w:r>
      <w:r>
        <w:rPr>
          <w:noProof w:val="true"/>
        </w:rPr>
        <w:t>, </w:t>
      </w:r>
      <w:r>
        <w:rPr>
          <w:color w:val="a709f5"/>
          <w:noProof w:val="true"/>
        </w:rPr>
        <w:t>'SurfaceArea'</w:t>
      </w:r>
      <w:r>
        <w:rPr>
          <w:noProof w:val="true"/>
        </w:rPr>
        <w:t>, </w:t>
      </w:r>
      <w:r>
        <w:rPr>
          <w:color w:val="a709f5"/>
          <w:noProof w:val="true"/>
        </w:rPr>
        <w:t>'PoreVolume'</w:t>
      </w:r>
      <w:r>
        <w:rPr>
          <w:noProof w:val="true"/>
        </w:rPr>
        <w:t>});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'最佳輸入參數（GA 優化）'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'參數'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'數值'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altChunk r:id="rId7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  <w:style w:styleId="Table" w:type="table">
    <w:name w:val="Table"/>
    <w:basedOn w:val="TableNormal"/>
    <w:pPr>
      <w:spacing w:after="40" w:before="40" w:line="280" w:linRule="auto" w:afterAutospacing="true" w:beforeAutospacing="true"/>
      <w:contextualSpacing/>
    </w:pPr>
    <w:tblPr>
      <w:tblBorders>
        <w:top w:val="single" w:sz="8" w:space="0" w:color="BFBFBF"/>
        <w:start w:val="single" w:sz="8" w:space="0" w:color="BFBFBF"/>
        <w:bottom w:val="single" w:sz="8" w:space="0" w:color="BFBFBF"/>
        <w:end w:val="single" w:sz="8" w:space="0" w:color="BFBFBF"/>
        <w:insideH w:val="single" w:sz="8" w:space="0" w:color="BFBFBF"/>
        <w:insideV w:val="single" w:sz="8" w:space="0" w:color="BFBFBF"/>
      </w:tblBorders>
      <w:tblCellMar>
        <w:top w:w="80" w:type="dxa"/>
        <w:start w:w="80" w:type="dxa"/>
        <w:bottom w:w="80" w:type="dxa"/>
        <w:end w:w="80" w:type="dxa"/>
      </w:tblCellMar>
    </w:tbl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styles.xml" Type="http://schemas.openxmlformats.org/officeDocument/2006/relationships/styles"/>
  <Relationship Id="rId9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2025-01-10T01:14:34Z</dcterms:created>
  <dcterms:modified xsi:type="dcterms:W3CDTF">2025-01-10T01:14:34Z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R2024a</matlabRelease>
</mwcoreProperties>
</file>

<file path=metadata/mwcorePropertiesExtension.xml><?xml version="1.0" encoding="utf-8"?>
<mwcoreProperties xmlns="http://schemas.mathworks.com/package/2014/corePropertiesExtension">
  <uuid>9a3a377c-78e2-4c6c-8bef-d870d6c3c872</uuid>
</mwcoreProperties>
</file>

<file path=metadata/mwcorePropertiesReleaseInfo.xml><?xml version="1.0" encoding="utf-8"?>
<!-- Version information for MathWorks R2024a Release -->
<MathWorks_version_info>
  <version>24.1.0.2689473</version>
  <release>R2024a</release>
  <description>Update 6</description>
  <date>Jul 29 2024</date>
  <checksum>1545122120</checksum>
</MathWorks_version_info>
</file>