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932725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6318" w:rsidRPr="00B74C2F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Table 1</w:t>
            </w:r>
            <w:r>
              <w:rPr>
                <w:rFonts w:ascii="Calibri" w:eastAsia="Times New Roman" w:hAnsi="Calibri" w:cs="Calibri"/>
                <w:color w:val="000000"/>
              </w:rPr>
              <w:t>.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vs. </w:t>
            </w:r>
            <w:r w:rsidR="003418D6">
              <w:rPr>
                <w:rFonts w:ascii="Calibri" w:eastAsia="Times New Roman" w:hAnsi="Calibri" w:cs="Calibri"/>
                <w:color w:val="000000"/>
              </w:rPr>
              <w:t xml:space="preserve">CV of spawning biomass distribution. </w:t>
            </w:r>
            <w:r w:rsidR="003A56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418D6">
              <w:rPr>
                <w:rFonts w:ascii="Calibri" w:eastAsia="Times New Roman" w:hAnsi="Calibri" w:cs="Calibri"/>
                <w:color w:val="000000"/>
              </w:rPr>
              <w:t>λ</w:t>
            </w:r>
            <w:r w:rsidR="003418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="003418D6">
              <w:rPr>
                <w:rFonts w:ascii="Calibri" w:eastAsia="Times New Roman" w:hAnsi="Calibri" w:cs="Calibri"/>
                <w:color w:val="000000"/>
              </w:rPr>
              <w:t xml:space="preserve"> does not depend on CV for each k value.</w:t>
            </w:r>
          </w:p>
        </w:tc>
      </w:tr>
      <w:tr w:rsidR="00B74C2F" w:rsidRPr="00B74C2F" w:rsidTr="009327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376318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sig</w:t>
            </w:r>
            <w:r w:rsidR="00376318">
              <w:rPr>
                <w:rFonts w:ascii="Calibri" w:eastAsia="Times New Roman" w:hAnsi="Calibri" w:cs="Calibri"/>
                <w:color w:val="000000"/>
                <w:vertAlign w:val="superscript"/>
              </w:rPr>
              <w:t>§</w:t>
            </w: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k = 0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k = 0.2</w:t>
            </w: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0.933003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0.089135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10.4673</w:t>
            </w:r>
          </w:p>
        </w:tc>
        <w:tc>
          <w:tcPr>
            <w:tcW w:w="17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2.73E-08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-0.29008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0.204974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-1.41521</w:t>
            </w:r>
          </w:p>
        </w:tc>
        <w:tc>
          <w:tcPr>
            <w:tcW w:w="17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0.177433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k = 0.5</w:t>
            </w: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1.005108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0.090838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11.06489</w:t>
            </w:r>
          </w:p>
        </w:tc>
        <w:tc>
          <w:tcPr>
            <w:tcW w:w="17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1.30E-08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-0.16686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0.208889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-0.79881</w:t>
            </w:r>
          </w:p>
        </w:tc>
        <w:tc>
          <w:tcPr>
            <w:tcW w:w="17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0.436869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k = 0.8</w:t>
            </w: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(</w:t>
            </w:r>
            <w:bookmarkStart w:id="0" w:name="_GoBack"/>
            <w:r w:rsidRPr="00F21FB3">
              <w:rPr>
                <w:rFonts w:ascii="Calibri" w:eastAsia="Times New Roman" w:hAnsi="Calibri" w:cs="Calibri"/>
                <w:color w:val="000000"/>
              </w:rPr>
              <w:t>Intercept</w:t>
            </w:r>
            <w:bookmarkEnd w:id="0"/>
            <w:r w:rsidRPr="00F21FB3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1.040719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0.095858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10.85692</w:t>
            </w:r>
          </w:p>
        </w:tc>
        <w:tc>
          <w:tcPr>
            <w:tcW w:w="17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1.68E-08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-0.0685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0.220434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-0.31075</w:t>
            </w:r>
          </w:p>
        </w:tc>
        <w:tc>
          <w:tcPr>
            <w:tcW w:w="17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0.760269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k = 1</w:t>
            </w: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1.056878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0.100046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10.56388</w:t>
            </w:r>
          </w:p>
        </w:tc>
        <w:tc>
          <w:tcPr>
            <w:tcW w:w="17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2.42E-08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-0.01063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0.230066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-0.04623</w:t>
            </w:r>
          </w:p>
        </w:tc>
        <w:tc>
          <w:tcPr>
            <w:tcW w:w="17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0.96374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E221E" w:rsidRDefault="000E221E"/>
    <w:p w:rsidR="00F21FB3" w:rsidRDefault="00F21FB3" w:rsidP="00F21FB3">
      <w:pPr>
        <w:jc w:val="center"/>
      </w:pPr>
      <w:r>
        <w:rPr>
          <w:noProof/>
        </w:rPr>
        <w:drawing>
          <wp:inline distT="0" distB="0" distL="0" distR="0" wp14:anchorId="42EC25FE" wp14:editId="787A6440">
            <wp:extent cx="5943600" cy="29819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1" t="18555" r="17469" b="8832"/>
                    <a:stretch/>
                  </pic:blipFill>
                  <pic:spPr bwMode="auto">
                    <a:xfrm>
                      <a:off x="0" y="0"/>
                      <a:ext cx="5943600" cy="298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CFD" w:rsidRDefault="004A62DE" w:rsidP="00A70CFD">
      <w:pPr>
        <w:jc w:val="center"/>
      </w:pPr>
      <w:r>
        <w:rPr>
          <w:noProof/>
        </w:rPr>
        <w:lastRenderedPageBreak/>
        <w:drawing>
          <wp:inline distT="0" distB="0" distL="0" distR="0" wp14:anchorId="1F1D6BF5" wp14:editId="7F73EBB5">
            <wp:extent cx="6102626" cy="3412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026" cy="34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DE" w:rsidRDefault="004A62DE"/>
    <w:p w:rsidR="004A62DE" w:rsidRDefault="004A62DE"/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7B5BB9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6318" w:rsidRPr="00B74C2F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Table 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Mean </w:t>
            </w:r>
            <w:r>
              <w:rPr>
                <w:rFonts w:ascii="Calibri" w:eastAsia="Times New Roman" w:hAnsi="Calibri" w:cs="Calibri"/>
                <w:color w:val="000000"/>
              </w:rPr>
              <w:t>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vs k</w:t>
            </w:r>
            <w:r w:rsidR="00762594">
              <w:rPr>
                <w:rFonts w:ascii="Calibri" w:eastAsia="Times New Roman" w:hAnsi="Calibri" w:cs="Calibri"/>
                <w:color w:val="000000"/>
              </w:rPr>
              <w:t xml:space="preserve">. This regression removes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b>
              </m:sSub>
            </m:oMath>
            <w:r w:rsidR="00762594">
              <w:rPr>
                <w:rFonts w:ascii="Calibri" w:eastAsia="Times New Roman" w:hAnsi="Calibri" w:cs="Calibri"/>
                <w:color w:val="000000"/>
              </w:rPr>
              <w:t xml:space="preserve"> at </w:t>
            </w:r>
            <w:r>
              <w:rPr>
                <w:rFonts w:ascii="Calibri" w:eastAsia="Times New Roman" w:hAnsi="Calibri" w:cs="Calibri"/>
                <w:color w:val="000000"/>
              </w:rPr>
              <w:t>k = 0 because all values of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are NA (or zero) when k = 0. If the regression includes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b>
              </m:sSub>
            </m:oMath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at k = 0 then there is no significant change in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b>
              </m:sSub>
            </m:oMath>
            <w:r w:rsidR="007625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with k. </w:t>
            </w:r>
            <w:r w:rsidR="003418D6">
              <w:rPr>
                <w:rFonts w:ascii="Calibri" w:eastAsia="Times New Roman" w:hAnsi="Calibri" w:cs="Calibri"/>
                <w:color w:val="000000"/>
              </w:rPr>
              <w:t xml:space="preserve">Mean </w:t>
            </w:r>
            <w:r w:rsidR="003418D6">
              <w:rPr>
                <w:rFonts w:ascii="Calibri" w:eastAsia="Times New Roman" w:hAnsi="Calibri" w:cs="Calibri"/>
                <w:color w:val="000000"/>
              </w:rPr>
              <w:t>λ</w:t>
            </w:r>
            <w:r w:rsidR="003418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="003418D6"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418D6">
              <w:rPr>
                <w:rFonts w:ascii="Calibri" w:eastAsia="Times New Roman" w:hAnsi="Calibri" w:cs="Calibri"/>
                <w:color w:val="000000"/>
              </w:rPr>
              <w:t>depends on k</w:t>
            </w:r>
          </w:p>
        </w:tc>
      </w:tr>
      <w:tr w:rsidR="00B74C2F" w:rsidRPr="00B74C2F" w:rsidTr="0043228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432288" w:rsidRPr="00B74C2F" w:rsidTr="00FB2A2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Pr="00B74C2F" w:rsidRDefault="00432288" w:rsidP="0043228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Pr="00B74C2F" w:rsidRDefault="00432288" w:rsidP="0043228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0.767284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0.022831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33.60637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0.000884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2288" w:rsidRPr="00B74C2F" w:rsidRDefault="00432288" w:rsidP="00432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432288" w:rsidRPr="00B74C2F" w:rsidTr="00432288">
        <w:trPr>
          <w:trHeight w:val="30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Pr="00B74C2F" w:rsidRDefault="00432288" w:rsidP="0043228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Pr="00B74C2F" w:rsidRDefault="00432288" w:rsidP="0043228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0.297741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0.032869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9.058418</w:t>
            </w:r>
          </w:p>
        </w:tc>
        <w:tc>
          <w:tcPr>
            <w:tcW w:w="17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0.011969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2288" w:rsidRPr="00B74C2F" w:rsidRDefault="00432288" w:rsidP="00432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</w:tbl>
    <w:p w:rsidR="000E221E" w:rsidRDefault="000E221E"/>
    <w:p w:rsidR="004A62DE" w:rsidRDefault="000E221E" w:rsidP="00A70CFD">
      <w:pPr>
        <w:jc w:val="center"/>
      </w:pPr>
      <w:r>
        <w:rPr>
          <w:noProof/>
        </w:rPr>
        <w:drawing>
          <wp:inline distT="0" distB="0" distL="0" distR="0" wp14:anchorId="59508A82" wp14:editId="4B5FBA3F">
            <wp:extent cx="3372307" cy="269784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327" cy="274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C731BB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76318" w:rsidRPr="003418D6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lastRenderedPageBreak/>
              <w:t>Table 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B74C2F">
              <w:rPr>
                <w:rFonts w:ascii="Calibri" w:eastAsia="Times New Roman" w:hAnsi="Calibri" w:cs="Calibri"/>
                <w:color w:val="000000"/>
              </w:rPr>
              <w:t>Standard deviation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of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vs k</w:t>
            </w:r>
            <w:r>
              <w:rPr>
                <w:rFonts w:ascii="Calibri" w:eastAsia="Times New Roman" w:hAnsi="Calibri" w:cs="Calibri"/>
                <w:color w:val="000000"/>
              </w:rPr>
              <w:t>. This regression removes the mean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at k = 0 because all values of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are NA (or zero) when k = 0. If the regression includes mean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at k = 0 then there is no significant change in mean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with k.</w:t>
            </w:r>
            <w:r w:rsidR="003418D6">
              <w:rPr>
                <w:rFonts w:ascii="Calibri" w:eastAsia="Times New Roman" w:hAnsi="Calibri" w:cs="Calibri"/>
                <w:color w:val="000000"/>
              </w:rPr>
              <w:t xml:space="preserve"> Standard deviation of </w:t>
            </w:r>
            <w:r w:rsidR="003418D6">
              <w:rPr>
                <w:rFonts w:ascii="Calibri" w:eastAsia="Times New Roman" w:hAnsi="Calibri" w:cs="Calibri"/>
                <w:color w:val="000000"/>
              </w:rPr>
              <w:t>λ</w:t>
            </w:r>
            <w:r w:rsidR="003418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="003418D6">
              <w:rPr>
                <w:rFonts w:ascii="Calibri" w:eastAsia="Times New Roman" w:hAnsi="Calibri" w:cs="Calibri"/>
                <w:color w:val="000000"/>
              </w:rPr>
              <w:t xml:space="preserve"> does not depend on k.</w:t>
            </w:r>
          </w:p>
        </w:tc>
      </w:tr>
      <w:tr w:rsidR="00B74C2F" w:rsidRPr="00B74C2F" w:rsidTr="00C731B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3418D6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B74C2F">
              <w:rPr>
                <w:rFonts w:ascii="Calibri" w:eastAsia="Times New Roman" w:hAnsi="Calibri" w:cs="Calibri"/>
                <w:color w:val="000000"/>
              </w:rPr>
              <w:t>ig</w:t>
            </w:r>
          </w:p>
        </w:tc>
      </w:tr>
      <w:tr w:rsidR="003D5943" w:rsidRPr="00B74C2F" w:rsidTr="00FB2A2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Pr="00B74C2F" w:rsidRDefault="003D5943" w:rsidP="003D5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Pr="00B74C2F" w:rsidRDefault="003D5943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0.110792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0.003421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32.38315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0.000952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5943" w:rsidRPr="00B74C2F" w:rsidRDefault="004C51C8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3D5943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Pr="00B74C2F" w:rsidRDefault="003D5943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Pr="00B74C2F" w:rsidRDefault="003D5943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0.007954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0.004925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1.614864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0.247702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5943" w:rsidRPr="00B74C2F" w:rsidRDefault="003D5943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E221E" w:rsidRDefault="000E221E"/>
    <w:p w:rsidR="000E221E" w:rsidRDefault="000E221E">
      <w:r>
        <w:rPr>
          <w:noProof/>
        </w:rPr>
        <w:drawing>
          <wp:inline distT="0" distB="0" distL="0" distR="0" wp14:anchorId="0C5B324F" wp14:editId="557650F2">
            <wp:extent cx="4761905" cy="380952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6110D9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6318" w:rsidRPr="00B74C2F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lastRenderedPageBreak/>
              <w:t>Table 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3418D6">
              <w:rPr>
                <w:rFonts w:ascii="Calibri" w:eastAsia="Times New Roman" w:hAnsi="Calibri" w:cs="Calibri"/>
                <w:color w:val="000000"/>
              </w:rPr>
              <w:t>The inverse of the damping</w:t>
            </w:r>
            <w:r w:rsidR="00E80AD0">
              <w:rPr>
                <w:rFonts w:ascii="Calibri" w:eastAsia="Times New Roman" w:hAnsi="Calibri" w:cs="Calibri"/>
                <w:color w:val="000000"/>
              </w:rPr>
              <w:t xml:space="preserve"> ratio, </w:t>
            </w:r>
            <m:oMath>
              <m:f>
                <m:fPr>
                  <m:type m:val="li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1</m:t>
                      </m:r>
                    </m:sub>
                  </m:sSub>
                </m:den>
              </m:f>
            </m:oMath>
            <w:r w:rsidR="00E80AD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B74C2F">
              <w:rPr>
                <w:rFonts w:ascii="Calibri" w:eastAsia="Times New Roman" w:hAnsi="Calibri" w:cs="Calibri"/>
                <w:color w:val="000000"/>
              </w:rPr>
              <w:t>vs CV of spawning biomass distribution</w:t>
            </w:r>
            <w:r w:rsidR="004A62D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3418D6">
              <w:rPr>
                <w:rFonts w:ascii="Calibri" w:eastAsia="Times New Roman" w:hAnsi="Calibri" w:cs="Calibri"/>
                <w:color w:val="000000"/>
              </w:rPr>
              <w:t>1/</w:t>
            </w:r>
            <w:r w:rsidR="00C731BB">
              <w:rPr>
                <w:rFonts w:ascii="Calibri" w:eastAsia="Times New Roman" w:hAnsi="Calibri" w:cs="Calibri"/>
                <w:color w:val="000000"/>
              </w:rPr>
              <w:t xml:space="preserve">damping ratio </w:t>
            </w:r>
            <w:r w:rsidR="003418D6">
              <w:rPr>
                <w:rFonts w:ascii="Calibri" w:eastAsia="Times New Roman" w:hAnsi="Calibri" w:cs="Calibri"/>
                <w:color w:val="000000"/>
              </w:rPr>
              <w:t>depends on</w:t>
            </w:r>
            <w:r w:rsidR="00C731BB">
              <w:rPr>
                <w:rFonts w:ascii="Calibri" w:eastAsia="Times New Roman" w:hAnsi="Calibri" w:cs="Calibri"/>
                <w:color w:val="000000"/>
              </w:rPr>
              <w:t xml:space="preserve"> CV of the spawning biomass distribution at each k value.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0.995131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0.052153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19.08113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6.23E-12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-0.40233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0.11993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-3.35469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0.004343356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1.002068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0.062504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16.03198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7.56E-11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-0.52027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0.143735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-3.61965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0.002521952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1.002088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0.065108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15.39127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1.35E-10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-0.56971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0.149721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-3.80511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0.001725103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1.001879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0.066103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15.15632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1.68E-10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-0.59337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0.15201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-3.9035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0.001411111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0F" w:rsidRPr="00B74C2F" w:rsidRDefault="00DC040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0CFD" w:rsidRDefault="00A70CFD">
      <w:pPr>
        <w:rPr>
          <w:noProof/>
        </w:rPr>
      </w:pPr>
      <w:r>
        <w:rPr>
          <w:noProof/>
        </w:rPr>
        <w:drawing>
          <wp:inline distT="0" distB="0" distL="0" distR="0" wp14:anchorId="2D3FE5C3" wp14:editId="57C82B4E">
            <wp:extent cx="5723514" cy="28968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2" t="18161" r="17045" b="8307"/>
                    <a:stretch/>
                  </pic:blipFill>
                  <pic:spPr bwMode="auto">
                    <a:xfrm>
                      <a:off x="0" y="0"/>
                      <a:ext cx="5783501" cy="292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F52" w:rsidRDefault="009C2F52">
      <w:pPr>
        <w:rPr>
          <w:noProof/>
        </w:rPr>
      </w:pPr>
    </w:p>
    <w:p w:rsidR="009C2F52" w:rsidRDefault="009C2F52">
      <w:pPr>
        <w:rPr>
          <w:noProof/>
        </w:rPr>
      </w:pPr>
    </w:p>
    <w:p w:rsidR="009C2F52" w:rsidRDefault="009C2F52">
      <w:pPr>
        <w:rPr>
          <w:noProof/>
        </w:rPr>
      </w:pPr>
    </w:p>
    <w:p w:rsidR="009C2F52" w:rsidRDefault="009C2F52">
      <w:pPr>
        <w:rPr>
          <w:noProof/>
        </w:rPr>
      </w:pPr>
    </w:p>
    <w:p w:rsidR="009C2F52" w:rsidRDefault="009C2F52">
      <w:pPr>
        <w:rPr>
          <w:noProof/>
        </w:rPr>
      </w:pPr>
    </w:p>
    <w:p w:rsidR="009C2F52" w:rsidRDefault="009C2F52">
      <w:pPr>
        <w:rPr>
          <w:noProof/>
        </w:rPr>
      </w:pPr>
    </w:p>
    <w:p w:rsidR="009C2F52" w:rsidRDefault="009C2F52">
      <w:pPr>
        <w:rPr>
          <w:noProof/>
        </w:rPr>
      </w:pPr>
    </w:p>
    <w:p w:rsidR="009C2F52" w:rsidRDefault="009C2F52">
      <w:pPr>
        <w:rPr>
          <w:noProof/>
        </w:rPr>
      </w:pPr>
    </w:p>
    <w:p w:rsidR="009C2F52" w:rsidRDefault="009C2F52">
      <w:pPr>
        <w:rPr>
          <w:noProof/>
        </w:rPr>
      </w:pPr>
    </w:p>
    <w:p w:rsidR="00A70CFD" w:rsidRDefault="00A70CFD">
      <w:pPr>
        <w:rPr>
          <w:noProof/>
        </w:rPr>
      </w:pPr>
      <w:r>
        <w:rPr>
          <w:noProof/>
        </w:rPr>
        <w:t xml:space="preserve">Figure 4(b). Does </w:t>
      </w:r>
      <w:r w:rsidR="0079056C">
        <w:rPr>
          <w:noProof/>
        </w:rPr>
        <w:t xml:space="preserve">mean </w:t>
      </w:r>
      <w:r>
        <w:rPr>
          <w:noProof/>
        </w:rPr>
        <w:t>1/rho (1/damping ratio) depend on k?</w:t>
      </w:r>
      <w:r w:rsidR="003418D6">
        <w:rPr>
          <w:noProof/>
        </w:rPr>
        <w:t xml:space="preserve"> Ans: yes</w:t>
      </w:r>
    </w:p>
    <w:tbl>
      <w:tblPr>
        <w:tblW w:w="6432" w:type="dxa"/>
        <w:tblLook w:val="04A0" w:firstRow="1" w:lastRow="0" w:firstColumn="1" w:lastColumn="0" w:noHBand="0" w:noVBand="1"/>
      </w:tblPr>
      <w:tblGrid>
        <w:gridCol w:w="1260"/>
        <w:gridCol w:w="1053"/>
        <w:gridCol w:w="1053"/>
        <w:gridCol w:w="1053"/>
        <w:gridCol w:w="1053"/>
        <w:gridCol w:w="960"/>
      </w:tblGrid>
      <w:tr w:rsidR="00B72756" w:rsidRPr="00A70CFD" w:rsidTr="00B72756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A70CFD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0CFD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B72756" w:rsidRPr="00A70CFD" w:rsidTr="00B72756">
        <w:trPr>
          <w:trHeight w:val="300"/>
        </w:trPr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0.079561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0.005849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13.60178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0.005362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2756" w:rsidRPr="00A70CFD" w:rsidTr="00B72756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72756" w:rsidRPr="00A70CFD" w:rsidRDefault="00B72756" w:rsidP="00B72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0.036598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0.008421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4.346147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0.049076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</w:tbl>
    <w:p w:rsidR="000E221E" w:rsidRDefault="009C2F52">
      <w:r>
        <w:rPr>
          <w:noProof/>
        </w:rPr>
        <w:drawing>
          <wp:inline distT="0" distB="0" distL="0" distR="0" wp14:anchorId="402E4396" wp14:editId="55117365">
            <wp:extent cx="5032858" cy="2910173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85" t="19036" r="16185" b="8741"/>
                    <a:stretch/>
                  </pic:blipFill>
                  <pic:spPr bwMode="auto">
                    <a:xfrm>
                      <a:off x="0" y="0"/>
                      <a:ext cx="5148185" cy="297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21E" w:rsidRDefault="000E221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9C2F52" w:rsidRDefault="009C2F52"/>
    <w:p w:rsidR="009C2F52" w:rsidRDefault="009C2F52"/>
    <w:p w:rsidR="009C2F52" w:rsidRDefault="009C2F52"/>
    <w:p w:rsidR="009C2F52" w:rsidRDefault="009C2F52"/>
    <w:p w:rsidR="009C2F52" w:rsidRDefault="009C2F52"/>
    <w:p w:rsidR="009C2F52" w:rsidRDefault="009C2F52"/>
    <w:p w:rsidR="009C2F52" w:rsidRDefault="009C2F52"/>
    <w:p w:rsidR="004A62DE" w:rsidRDefault="004A62DE"/>
    <w:p w:rsidR="00B74C2F" w:rsidRDefault="00B74C2F"/>
    <w:p w:rsidR="00AB42DA" w:rsidRDefault="00AB42DA">
      <w:r>
        <w:fldChar w:fldCharType="begin"/>
      </w:r>
      <w:r>
        <w:instrText xml:space="preserve"> LINK Excel.Sheet.12 "C:\\Users\\provo\\Documents\\GitHub\\popdy\\cod_figures\\regressions\\regressions_all_in_one.xlsx" "regressions_all_in_one!R53C1:R58C7" \a \f 5 \h  \* MERGEFORMAT </w:instrText>
      </w:r>
      <w:r>
        <w:fldChar w:fldCharType="separate"/>
      </w:r>
    </w:p>
    <w:tbl>
      <w:tblPr>
        <w:tblStyle w:val="TableGrid"/>
        <w:tblW w:w="6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182"/>
        <w:gridCol w:w="1053"/>
        <w:gridCol w:w="1053"/>
        <w:gridCol w:w="1053"/>
        <w:gridCol w:w="1053"/>
        <w:gridCol w:w="545"/>
      </w:tblGrid>
      <w:tr w:rsidR="00AB42DA" w:rsidRPr="00AB42DA" w:rsidTr="00AB42DA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:rsidR="00AB42DA" w:rsidRPr="00AB42DA" w:rsidRDefault="00AB42DA">
            <w:r w:rsidRPr="00AB42DA">
              <w:lastRenderedPageBreak/>
              <w:t>Table 5</w:t>
            </w:r>
          </w:p>
        </w:tc>
        <w:tc>
          <w:tcPr>
            <w:tcW w:w="5760" w:type="dxa"/>
            <w:gridSpan w:val="6"/>
            <w:tcBorders>
              <w:bottom w:val="single" w:sz="4" w:space="0" w:color="auto"/>
            </w:tcBorders>
            <w:noWrap/>
            <w:hideMark/>
          </w:tcPr>
          <w:p w:rsidR="00AB42DA" w:rsidRPr="00AB42DA" w:rsidRDefault="00AB42DA">
            <w:r w:rsidRPr="00AB42DA">
              <w:t xml:space="preserve">Does variation in </w:t>
            </w:r>
            <w:r w:rsidR="003418D6">
              <w:t xml:space="preserve">the </w:t>
            </w:r>
            <w:r w:rsidRPr="00AB42DA">
              <w:t xml:space="preserve">CV </w:t>
            </w:r>
            <w:r w:rsidR="003418D6">
              <w:t xml:space="preserve">of the spawning biomass distribution </w:t>
            </w:r>
            <w:r w:rsidRPr="00AB42DA">
              <w:t xml:space="preserve">depend on mode or </w:t>
            </w:r>
            <w:proofErr w:type="spellStart"/>
            <w:r w:rsidRPr="00AB42DA">
              <w:t>stdev</w:t>
            </w:r>
            <w:proofErr w:type="spellEnd"/>
            <w:r w:rsidRPr="00AB42DA">
              <w:t>? Ans: mode</w:t>
            </w:r>
          </w:p>
        </w:tc>
      </w:tr>
      <w:tr w:rsidR="00AB42DA" w:rsidRPr="00AB42DA" w:rsidTr="00AB42DA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B42DA" w:rsidRPr="00AB42DA" w:rsidRDefault="00AB42DA"/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B42DA" w:rsidRPr="00AB42DA" w:rsidRDefault="00AB42DA"/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B42DA" w:rsidRPr="00AB42DA" w:rsidRDefault="00AB42DA">
            <w:r w:rsidRPr="00AB42DA">
              <w:t>estimate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B42DA" w:rsidRPr="00AB42DA" w:rsidRDefault="00AB42DA">
            <w:proofErr w:type="spellStart"/>
            <w:proofErr w:type="gramStart"/>
            <w:r w:rsidRPr="00AB42DA">
              <w:t>std.error</w:t>
            </w:r>
            <w:proofErr w:type="spellEnd"/>
            <w:proofErr w:type="gramEnd"/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B42DA" w:rsidRPr="00AB42DA" w:rsidRDefault="00AB42DA">
            <w:r w:rsidRPr="00AB42DA">
              <w:t>t value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B42DA" w:rsidRPr="00AB42DA" w:rsidRDefault="00AB42DA">
            <w:proofErr w:type="spellStart"/>
            <w:r w:rsidRPr="00AB42DA">
              <w:t>p.value</w:t>
            </w:r>
            <w:proofErr w:type="spellEnd"/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B42DA" w:rsidRPr="00AB42DA" w:rsidRDefault="00AB42DA"/>
        </w:tc>
      </w:tr>
      <w:tr w:rsidR="00AB42DA" w:rsidRPr="00AB42DA" w:rsidTr="00AB42DA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AB42DA" w:rsidRPr="00AB42DA" w:rsidRDefault="00AB42DA">
            <w:proofErr w:type="spellStart"/>
            <w:r w:rsidRPr="00AB42DA">
              <w:t>Stdev</w:t>
            </w:r>
            <w:proofErr w:type="spellEnd"/>
          </w:p>
        </w:tc>
        <w:tc>
          <w:tcPr>
            <w:tcW w:w="1182" w:type="dxa"/>
            <w:tcBorders>
              <w:top w:val="single" w:sz="4" w:space="0" w:color="auto"/>
            </w:tcBorders>
            <w:noWrap/>
            <w:hideMark/>
          </w:tcPr>
          <w:p w:rsidR="00AB42DA" w:rsidRPr="00AB42DA" w:rsidRDefault="00AB42DA">
            <w:r w:rsidRPr="00AB42DA">
              <w:t>(Intercept)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noWrap/>
            <w:hideMark/>
          </w:tcPr>
          <w:p w:rsidR="00AB42DA" w:rsidRPr="00AB42DA" w:rsidRDefault="00AB42DA" w:rsidP="00AB42DA">
            <w:r w:rsidRPr="00AB42DA">
              <w:t>0.349383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noWrap/>
            <w:hideMark/>
          </w:tcPr>
          <w:p w:rsidR="00AB42DA" w:rsidRPr="00AB42DA" w:rsidRDefault="00AB42DA" w:rsidP="00AB42DA">
            <w:r w:rsidRPr="00AB42DA">
              <w:t>0.134189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noWrap/>
            <w:hideMark/>
          </w:tcPr>
          <w:p w:rsidR="00AB42DA" w:rsidRPr="00AB42DA" w:rsidRDefault="00AB42DA" w:rsidP="00AB42DA">
            <w:r w:rsidRPr="00AB42DA">
              <w:t>2.603669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noWrap/>
            <w:hideMark/>
          </w:tcPr>
          <w:p w:rsidR="00AB42DA" w:rsidRPr="00AB42DA" w:rsidRDefault="00AB42DA" w:rsidP="00AB42DA">
            <w:r w:rsidRPr="00AB42DA">
              <w:t>0.019953</w:t>
            </w:r>
          </w:p>
        </w:tc>
        <w:tc>
          <w:tcPr>
            <w:tcW w:w="430" w:type="dxa"/>
            <w:tcBorders>
              <w:top w:val="single" w:sz="4" w:space="0" w:color="auto"/>
            </w:tcBorders>
            <w:noWrap/>
            <w:hideMark/>
          </w:tcPr>
          <w:p w:rsidR="00AB42DA" w:rsidRPr="00AB42DA" w:rsidRDefault="00AB42DA">
            <w:r w:rsidRPr="00AB42DA">
              <w:t>*</w:t>
            </w:r>
          </w:p>
        </w:tc>
      </w:tr>
      <w:tr w:rsidR="00AB42DA" w:rsidRPr="00AB42DA" w:rsidTr="00AB42DA">
        <w:trPr>
          <w:trHeight w:val="300"/>
        </w:trPr>
        <w:tc>
          <w:tcPr>
            <w:tcW w:w="960" w:type="dxa"/>
            <w:noWrap/>
            <w:hideMark/>
          </w:tcPr>
          <w:p w:rsidR="00AB42DA" w:rsidRPr="00AB42DA" w:rsidRDefault="00AB42DA"/>
        </w:tc>
        <w:tc>
          <w:tcPr>
            <w:tcW w:w="1182" w:type="dxa"/>
            <w:noWrap/>
            <w:hideMark/>
          </w:tcPr>
          <w:p w:rsidR="00AB42DA" w:rsidRPr="00AB42DA" w:rsidRDefault="00AB42DA">
            <w:r w:rsidRPr="00AB42DA">
              <w:t>slope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0.030324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0.060463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0.501531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0.623278</w:t>
            </w:r>
          </w:p>
        </w:tc>
        <w:tc>
          <w:tcPr>
            <w:tcW w:w="430" w:type="dxa"/>
            <w:noWrap/>
            <w:hideMark/>
          </w:tcPr>
          <w:p w:rsidR="00AB42DA" w:rsidRPr="00AB42DA" w:rsidRDefault="00AB42DA" w:rsidP="00AB42DA"/>
        </w:tc>
      </w:tr>
      <w:tr w:rsidR="00AB42DA" w:rsidRPr="00AB42DA" w:rsidTr="00AB42DA">
        <w:trPr>
          <w:trHeight w:val="300"/>
        </w:trPr>
        <w:tc>
          <w:tcPr>
            <w:tcW w:w="960" w:type="dxa"/>
            <w:noWrap/>
            <w:hideMark/>
          </w:tcPr>
          <w:p w:rsidR="00AB42DA" w:rsidRPr="00AB42DA" w:rsidRDefault="00AB42DA">
            <w:r w:rsidRPr="00AB42DA">
              <w:t>Mode</w:t>
            </w:r>
          </w:p>
        </w:tc>
        <w:tc>
          <w:tcPr>
            <w:tcW w:w="1182" w:type="dxa"/>
            <w:noWrap/>
            <w:hideMark/>
          </w:tcPr>
          <w:p w:rsidR="00AB42DA" w:rsidRPr="00AB42DA" w:rsidRDefault="00AB42DA">
            <w:r w:rsidRPr="00AB42DA">
              <w:t>(Intercept)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0.700571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0.060297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11.61864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6.71E-09</w:t>
            </w:r>
          </w:p>
        </w:tc>
        <w:tc>
          <w:tcPr>
            <w:tcW w:w="430" w:type="dxa"/>
            <w:noWrap/>
            <w:hideMark/>
          </w:tcPr>
          <w:p w:rsidR="00AB42DA" w:rsidRPr="00AB42DA" w:rsidRDefault="00AB42DA">
            <w:r w:rsidRPr="00AB42DA">
              <w:t>***</w:t>
            </w:r>
          </w:p>
        </w:tc>
      </w:tr>
      <w:tr w:rsidR="00AB42DA" w:rsidRPr="00AB42DA" w:rsidTr="00AB42DA">
        <w:trPr>
          <w:trHeight w:val="300"/>
        </w:trPr>
        <w:tc>
          <w:tcPr>
            <w:tcW w:w="960" w:type="dxa"/>
            <w:noWrap/>
            <w:hideMark/>
          </w:tcPr>
          <w:p w:rsidR="00AB42DA" w:rsidRPr="00AB42DA" w:rsidRDefault="00AB42DA"/>
        </w:tc>
        <w:tc>
          <w:tcPr>
            <w:tcW w:w="1182" w:type="dxa"/>
            <w:noWrap/>
            <w:hideMark/>
          </w:tcPr>
          <w:p w:rsidR="00AB42DA" w:rsidRPr="00AB42DA" w:rsidRDefault="00AB42DA">
            <w:r w:rsidRPr="00AB42DA">
              <w:t>slope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-0.05013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0.009929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-5.0491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0.000144</w:t>
            </w:r>
          </w:p>
        </w:tc>
        <w:tc>
          <w:tcPr>
            <w:tcW w:w="430" w:type="dxa"/>
            <w:noWrap/>
            <w:hideMark/>
          </w:tcPr>
          <w:p w:rsidR="00AB42DA" w:rsidRPr="00AB42DA" w:rsidRDefault="00AB42DA">
            <w:r w:rsidRPr="00AB42DA">
              <w:t>***</w:t>
            </w:r>
          </w:p>
        </w:tc>
      </w:tr>
    </w:tbl>
    <w:p w:rsidR="00AB42DA" w:rsidRDefault="00AB42DA">
      <w:r>
        <w:fldChar w:fldCharType="end"/>
      </w:r>
    </w:p>
    <w:p w:rsidR="00376318" w:rsidRDefault="009C2F52" w:rsidP="009C2F52">
      <w:pPr>
        <w:rPr>
          <w:noProof/>
        </w:rPr>
      </w:pPr>
      <w:r>
        <w:rPr>
          <w:noProof/>
        </w:rPr>
        <w:drawing>
          <wp:inline distT="0" distB="0" distL="0" distR="0" wp14:anchorId="36DA3845" wp14:editId="3037405A">
            <wp:extent cx="2604211" cy="2569646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02" t="14445" r="38347" b="5477"/>
                    <a:stretch/>
                  </pic:blipFill>
                  <pic:spPr bwMode="auto">
                    <a:xfrm>
                      <a:off x="0" y="0"/>
                      <a:ext cx="2615201" cy="258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42DA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14D1A25B" wp14:editId="5C694EA5">
            <wp:extent cx="2946246" cy="2537536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04" t="14446" r="31692" b="5468"/>
                    <a:stretch/>
                  </pic:blipFill>
                  <pic:spPr bwMode="auto">
                    <a:xfrm>
                      <a:off x="0" y="0"/>
                      <a:ext cx="2964236" cy="255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8CE" w:rsidRDefault="004E38CE" w:rsidP="004E38CE">
      <w:pPr>
        <w:jc w:val="center"/>
      </w:pPr>
    </w:p>
    <w:p w:rsidR="004E38CE" w:rsidRDefault="004E38CE" w:rsidP="004E38CE">
      <w:pPr>
        <w:jc w:val="center"/>
      </w:pPr>
    </w:p>
    <w:p w:rsidR="00376318" w:rsidRPr="00376318" w:rsidRDefault="00376318">
      <w:r>
        <w:rPr>
          <w:rFonts w:ascii="Calibri" w:eastAsia="Times New Roman" w:hAnsi="Calibri" w:cs="Calibri"/>
          <w:color w:val="000000"/>
          <w:vertAlign w:val="superscript"/>
        </w:rPr>
        <w:t>§</w:t>
      </w:r>
      <w:r>
        <w:rPr>
          <w:rFonts w:ascii="Calibri" w:eastAsia="Times New Roman" w:hAnsi="Calibri" w:cs="Calibri"/>
          <w:color w:val="000000"/>
        </w:rPr>
        <w:t xml:space="preserve">Strength of significance level is noted with *** when 0 &lt; p value &lt;= 0.001, ** when 0.001 &lt; p value &lt;= 0.01, and * when 0.01 &lt; p value &lt;= 0.05. </w:t>
      </w:r>
    </w:p>
    <w:sectPr w:rsidR="00376318" w:rsidRPr="0037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2F"/>
    <w:rsid w:val="000E221E"/>
    <w:rsid w:val="0016115A"/>
    <w:rsid w:val="001C7396"/>
    <w:rsid w:val="00266AB2"/>
    <w:rsid w:val="00272B41"/>
    <w:rsid w:val="002A4EE4"/>
    <w:rsid w:val="002D26F0"/>
    <w:rsid w:val="003418D6"/>
    <w:rsid w:val="00376318"/>
    <w:rsid w:val="003A562C"/>
    <w:rsid w:val="003C0483"/>
    <w:rsid w:val="003D5943"/>
    <w:rsid w:val="00412113"/>
    <w:rsid w:val="00432288"/>
    <w:rsid w:val="004A62DE"/>
    <w:rsid w:val="004C51C8"/>
    <w:rsid w:val="004C5E64"/>
    <w:rsid w:val="004E38CE"/>
    <w:rsid w:val="00601257"/>
    <w:rsid w:val="00762594"/>
    <w:rsid w:val="0079056C"/>
    <w:rsid w:val="007B7BBE"/>
    <w:rsid w:val="00814E0A"/>
    <w:rsid w:val="00932725"/>
    <w:rsid w:val="009C2F52"/>
    <w:rsid w:val="00A70CFD"/>
    <w:rsid w:val="00AB42DA"/>
    <w:rsid w:val="00B679D2"/>
    <w:rsid w:val="00B72756"/>
    <w:rsid w:val="00B74C2F"/>
    <w:rsid w:val="00B9294E"/>
    <w:rsid w:val="00C731BB"/>
    <w:rsid w:val="00CE0226"/>
    <w:rsid w:val="00CF2FDF"/>
    <w:rsid w:val="00DC040F"/>
    <w:rsid w:val="00E80AD0"/>
    <w:rsid w:val="00EB5423"/>
    <w:rsid w:val="00F21FB3"/>
    <w:rsid w:val="00F766A3"/>
    <w:rsid w:val="00FB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E3E7"/>
  <w15:chartTrackingRefBased/>
  <w15:docId w15:val="{6669C0C6-9DE0-46DA-B819-D2101E31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AD0"/>
    <w:rPr>
      <w:color w:val="808080"/>
    </w:rPr>
  </w:style>
  <w:style w:type="table" w:styleId="TableGrid">
    <w:name w:val="Table Grid"/>
    <w:basedOn w:val="TableNormal"/>
    <w:uiPriority w:val="39"/>
    <w:rsid w:val="00AB4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6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Provost</dc:creator>
  <cp:keywords/>
  <dc:description/>
  <cp:lastModifiedBy>Mikaela Provost</cp:lastModifiedBy>
  <cp:revision>22</cp:revision>
  <dcterms:created xsi:type="dcterms:W3CDTF">2018-07-30T18:59:00Z</dcterms:created>
  <dcterms:modified xsi:type="dcterms:W3CDTF">2018-08-17T00:40:00Z</dcterms:modified>
</cp:coreProperties>
</file>