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709"/>
        <w:gridCol w:w="142"/>
        <w:gridCol w:w="160"/>
        <w:gridCol w:w="548"/>
        <w:gridCol w:w="1276"/>
        <w:gridCol w:w="425"/>
        <w:gridCol w:w="1134"/>
        <w:gridCol w:w="426"/>
        <w:gridCol w:w="1275"/>
        <w:gridCol w:w="567"/>
        <w:gridCol w:w="709"/>
        <w:gridCol w:w="1134"/>
        <w:gridCol w:w="159"/>
        <w:gridCol w:w="408"/>
      </w:tblGrid>
      <w:tr w:rsidR="000F6F35" w:rsidTr="001F1DB4">
        <w:trPr>
          <w:trHeight w:val="1375"/>
        </w:trPr>
        <w:tc>
          <w:tcPr>
            <w:tcW w:w="10490" w:type="dxa"/>
            <w:gridSpan w:val="1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Default="000743DF" w:rsidP="001F1DB4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37.1pt;margin-top:-45.35pt;width:431.7pt;height:45pt;z-index:251660288">
                  <v:imagedata r:id="rId8" o:title=""/>
                  <w10:wrap type="topAndBottom"/>
                </v:shape>
                <o:OLEObject Type="Embed" ProgID="Unknown" ShapeID="_x0000_s1029" DrawAspect="Content" ObjectID="_1708612716" r:id="rId9"/>
              </w:pict>
            </w:r>
          </w:p>
        </w:tc>
      </w:tr>
      <w:tr w:rsidR="000F6F35" w:rsidTr="001F1DB4">
        <w:trPr>
          <w:trHeight w:val="1665"/>
        </w:trPr>
        <w:tc>
          <w:tcPr>
            <w:tcW w:w="10490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Default="000743DF" w:rsidP="001F1DB4">
            <w:pPr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noProof/>
                <w:color w:val="808080"/>
                <w:sz w:val="8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1" type="#_x0000_t136" style="position:absolute;margin-left:20pt;margin-top:8.45pt;width:472.5pt;height:38.95pt;z-index:251661312;mso-wrap-style:none;mso-position-horizontal-relative:page;mso-position-vertical-relative:text;v-text-anchor:middle" fillcolor="#969696" strokeweight=".26mm">
                  <v:fill color2="#696969"/>
                  <v:stroke joinstyle="miter" endcap="square"/>
                  <v:textpath style="font-family:&quot;Times New Roman&quot;;font-size:12pt;font-weight:bold;v-text-kern:t" trim="t" fitpath="t" string="MIT-Projekt zimní"/>
                  <w10:wrap anchorx="page"/>
                </v:shape>
              </w:pict>
            </w:r>
          </w:p>
        </w:tc>
      </w:tr>
      <w:tr w:rsidR="000F6F35" w:rsidTr="001F1DB4">
        <w:trPr>
          <w:cantSplit/>
          <w:trHeight w:val="248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</w:rPr>
            </w:pPr>
            <w:r w:rsidRPr="006E0982">
              <w:rPr>
                <w:rFonts w:ascii="Arial" w:hAnsi="Arial" w:cs="Arial"/>
                <w:sz w:val="18"/>
              </w:rPr>
              <w:t>Název projektu</w:t>
            </w:r>
          </w:p>
        </w:tc>
        <w:tc>
          <w:tcPr>
            <w:tcW w:w="6662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</w:rPr>
            </w:pPr>
            <w:r w:rsidRPr="006E0982">
              <w:rPr>
                <w:rFonts w:ascii="Arial" w:hAnsi="Arial" w:cs="Arial"/>
                <w:sz w:val="18"/>
              </w:rPr>
              <w:t>Číslo projektu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</w:tr>
      <w:tr w:rsidR="000F6F35" w:rsidTr="001F1DB4">
        <w:trPr>
          <w:cantSplit/>
          <w:trHeight w:val="1070"/>
        </w:trPr>
        <w:tc>
          <w:tcPr>
            <w:tcW w:w="8789" w:type="dxa"/>
            <w:gridSpan w:val="12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caps/>
                <w:sz w:val="40"/>
              </w:rPr>
            </w:pPr>
            <w:r w:rsidRPr="006E0982">
              <w:rPr>
                <w:rFonts w:ascii="Arial" w:hAnsi="Arial" w:cs="Arial"/>
                <w:caps/>
                <w:sz w:val="40"/>
              </w:rPr>
              <w:t xml:space="preserve">„Minutky“ </w:t>
            </w:r>
          </w:p>
        </w:tc>
        <w:tc>
          <w:tcPr>
            <w:tcW w:w="170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MIT</w:t>
            </w:r>
          </w:p>
        </w:tc>
      </w:tr>
      <w:tr w:rsidR="000F6F35" w:rsidTr="001F1DB4">
        <w:trPr>
          <w:trHeight w:val="217"/>
        </w:trPr>
        <w:tc>
          <w:tcPr>
            <w:tcW w:w="9923" w:type="dxa"/>
            <w:gridSpan w:val="1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</w:p>
          <w:p w:rsidR="000F6F35" w:rsidRPr="006E0982" w:rsidRDefault="000F6F35" w:rsidP="001F1DB4">
            <w:pPr>
              <w:ind w:left="497"/>
              <w:rPr>
                <w:rFonts w:ascii="Arial" w:hAnsi="Arial" w:cs="Arial"/>
                <w:b/>
                <w:sz w:val="40"/>
              </w:rPr>
            </w:pPr>
            <w:r w:rsidRPr="006E0982">
              <w:rPr>
                <w:rFonts w:ascii="Arial" w:hAnsi="Arial" w:cs="Arial"/>
                <w:b/>
                <w:sz w:val="40"/>
              </w:rPr>
              <w:t>Zadání</w:t>
            </w:r>
          </w:p>
          <w:p w:rsidR="000F6F35" w:rsidRPr="006E0982" w:rsidRDefault="000F6F35" w:rsidP="001F1DB4">
            <w:pPr>
              <w:ind w:left="72"/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ind w:left="72"/>
              <w:rPr>
                <w:rFonts w:ascii="Arial" w:hAnsi="Arial" w:cs="Arial"/>
                <w:sz w:val="28"/>
              </w:rPr>
            </w:pPr>
            <w:r w:rsidRPr="006E0982">
              <w:rPr>
                <w:rFonts w:ascii="Arial" w:hAnsi="Arial" w:cs="Arial"/>
                <w:sz w:val="28"/>
              </w:rPr>
              <w:t xml:space="preserve">Vytvořte „minutky“ s nastavením času a </w:t>
            </w:r>
            <w:r w:rsidR="00575EB8">
              <w:rPr>
                <w:rFonts w:ascii="Arial" w:hAnsi="Arial" w:cs="Arial"/>
                <w:sz w:val="28"/>
              </w:rPr>
              <w:t>zvukovým</w:t>
            </w:r>
            <w:r w:rsidRPr="006E0982">
              <w:rPr>
                <w:rFonts w:ascii="Arial" w:hAnsi="Arial" w:cs="Arial"/>
                <w:sz w:val="28"/>
              </w:rPr>
              <w:t xml:space="preserve"> signálem po skončení</w:t>
            </w:r>
          </w:p>
          <w:p w:rsidR="000F6F35" w:rsidRPr="006E0982" w:rsidRDefault="000F6F35" w:rsidP="001F1DB4">
            <w:pPr>
              <w:ind w:left="72"/>
              <w:rPr>
                <w:rFonts w:ascii="Arial" w:hAnsi="Arial" w:cs="Arial"/>
                <w:sz w:val="28"/>
              </w:rPr>
            </w:pPr>
          </w:p>
          <w:p w:rsidR="000F6F35" w:rsidRPr="006E0982" w:rsidRDefault="00DF2184" w:rsidP="000F6F35">
            <w:pPr>
              <w:numPr>
                <w:ilvl w:val="0"/>
                <w:numId w:val="24"/>
              </w:num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Pomocí Rotačního Encoderu se nastaví</w:t>
            </w:r>
            <w:r w:rsidR="000F6F35" w:rsidRPr="006E0982">
              <w:rPr>
                <w:rFonts w:ascii="Arial" w:hAnsi="Arial" w:cs="Arial"/>
                <w:sz w:val="28"/>
              </w:rPr>
              <w:t xml:space="preserve"> čas</w:t>
            </w:r>
          </w:p>
          <w:p w:rsidR="000F6F35" w:rsidRPr="006E0982" w:rsidRDefault="000F6F35" w:rsidP="000F6F35">
            <w:pPr>
              <w:numPr>
                <w:ilvl w:val="0"/>
                <w:numId w:val="24"/>
              </w:numPr>
              <w:rPr>
                <w:rFonts w:ascii="Arial" w:hAnsi="Arial" w:cs="Arial"/>
                <w:sz w:val="28"/>
              </w:rPr>
            </w:pPr>
            <w:r w:rsidRPr="006E0982">
              <w:rPr>
                <w:rFonts w:ascii="Arial" w:hAnsi="Arial" w:cs="Arial"/>
                <w:sz w:val="28"/>
              </w:rPr>
              <w:t xml:space="preserve">Čas se musí zobrazit na alfanumerickém LCD displeji </w:t>
            </w:r>
          </w:p>
          <w:p w:rsidR="000F6F35" w:rsidRPr="006E0982" w:rsidRDefault="000F6F35" w:rsidP="000F6F35">
            <w:pPr>
              <w:numPr>
                <w:ilvl w:val="0"/>
                <w:numId w:val="24"/>
              </w:numPr>
              <w:rPr>
                <w:rFonts w:ascii="Arial" w:hAnsi="Arial" w:cs="Arial"/>
                <w:sz w:val="28"/>
              </w:rPr>
            </w:pPr>
            <w:r w:rsidRPr="006E0982">
              <w:rPr>
                <w:rFonts w:ascii="Arial" w:hAnsi="Arial" w:cs="Arial"/>
                <w:sz w:val="28"/>
              </w:rPr>
              <w:t>Pomocí tlačítka</w:t>
            </w:r>
            <w:r w:rsidR="00DF2184">
              <w:rPr>
                <w:rFonts w:ascii="Arial" w:hAnsi="Arial" w:cs="Arial"/>
                <w:sz w:val="28"/>
              </w:rPr>
              <w:t xml:space="preserve"> na Encoderu</w:t>
            </w:r>
            <w:r w:rsidRPr="006E0982">
              <w:rPr>
                <w:rFonts w:ascii="Arial" w:hAnsi="Arial" w:cs="Arial"/>
                <w:sz w:val="28"/>
              </w:rPr>
              <w:t xml:space="preserve"> se odstartuje čas</w:t>
            </w:r>
          </w:p>
          <w:p w:rsidR="000F6F35" w:rsidRPr="006E0982" w:rsidRDefault="000F6F35" w:rsidP="000F6F35">
            <w:pPr>
              <w:numPr>
                <w:ilvl w:val="0"/>
                <w:numId w:val="24"/>
              </w:numPr>
              <w:rPr>
                <w:rFonts w:ascii="Arial" w:hAnsi="Arial" w:cs="Arial"/>
                <w:sz w:val="28"/>
              </w:rPr>
            </w:pPr>
            <w:r w:rsidRPr="006E0982">
              <w:rPr>
                <w:rFonts w:ascii="Arial" w:hAnsi="Arial" w:cs="Arial"/>
                <w:sz w:val="28"/>
              </w:rPr>
              <w:t xml:space="preserve">Jak čas uběhne, tak se </w:t>
            </w:r>
            <w:r w:rsidR="00575EB8">
              <w:rPr>
                <w:rFonts w:ascii="Arial" w:hAnsi="Arial" w:cs="Arial"/>
                <w:sz w:val="28"/>
              </w:rPr>
              <w:t>spustí na 1s buzzer</w:t>
            </w:r>
          </w:p>
          <w:p w:rsidR="000F6F35" w:rsidRPr="006E0982" w:rsidRDefault="000F6F35" w:rsidP="001F1DB4">
            <w:pPr>
              <w:ind w:left="72"/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Default="000F6F35" w:rsidP="001F1DB4">
            <w:pPr>
              <w:ind w:left="497"/>
              <w:rPr>
                <w:rFonts w:ascii="Arial" w:hAnsi="Arial" w:cs="Arial"/>
                <w:b/>
                <w:sz w:val="20"/>
              </w:rPr>
            </w:pPr>
            <w:r w:rsidRPr="00FB656E">
              <w:rPr>
                <w:rFonts w:ascii="Arial" w:hAnsi="Arial" w:cs="Arial"/>
                <w:b/>
                <w:sz w:val="20"/>
              </w:rPr>
              <w:t>Použitý SOFTWARE :</w:t>
            </w:r>
          </w:p>
          <w:p w:rsidR="000F6F35" w:rsidRPr="00FB656E" w:rsidRDefault="000F6F35" w:rsidP="001F1DB4">
            <w:pPr>
              <w:ind w:left="497"/>
              <w:rPr>
                <w:rFonts w:ascii="Arial" w:hAnsi="Arial" w:cs="Arial"/>
                <w:b/>
                <w:sz w:val="20"/>
              </w:rPr>
            </w:pPr>
          </w:p>
          <w:p w:rsidR="000F6F35" w:rsidRDefault="00575EB8" w:rsidP="000F6F35">
            <w:pPr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VS</w:t>
            </w:r>
            <w:r w:rsidR="00DF2184">
              <w:rPr>
                <w:rFonts w:ascii="Arial" w:hAnsi="Arial" w:cs="Arial"/>
              </w:rPr>
              <w:t>Codium</w:t>
            </w:r>
          </w:p>
          <w:p w:rsidR="000F6F35" w:rsidRPr="006E0982" w:rsidRDefault="00DF2184" w:rsidP="000F6F35">
            <w:pPr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KiCad</w:t>
            </w: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  <w:r w:rsidRPr="006E0982">
              <w:rPr>
                <w:rFonts w:ascii="Arial" w:hAnsi="Arial" w:cs="Arial"/>
              </w:rPr>
              <w:t xml:space="preserve">         Celková doba vypracování:</w:t>
            </w:r>
            <w:r w:rsidR="00B558CA">
              <w:rPr>
                <w:rFonts w:ascii="Arial" w:hAnsi="Arial" w:cs="Arial"/>
              </w:rPr>
              <w:t xml:space="preserve"> 1 uherský rok </w:t>
            </w: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  <w:p w:rsidR="000F6F35" w:rsidRPr="006E0982" w:rsidRDefault="000F6F35" w:rsidP="001F1D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</w:tr>
      <w:tr w:rsidR="000F6F35" w:rsidTr="001F1DB4">
        <w:trPr>
          <w:cantSplit/>
          <w:trHeight w:val="279"/>
        </w:trPr>
        <w:tc>
          <w:tcPr>
            <w:tcW w:w="1418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Příjmení a jméno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F6F35" w:rsidRPr="006E0982" w:rsidRDefault="000F6F35" w:rsidP="001F1DB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Třída</w:t>
            </w:r>
          </w:p>
        </w:tc>
        <w:tc>
          <w:tcPr>
            <w:tcW w:w="200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Školní rok</w:t>
            </w:r>
          </w:p>
        </w:tc>
        <w:tc>
          <w:tcPr>
            <w:tcW w:w="408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0F6F35" w:rsidTr="001F1DB4">
        <w:trPr>
          <w:cantSplit/>
          <w:trHeight w:val="834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21</w:t>
            </w:r>
          </w:p>
        </w:tc>
        <w:tc>
          <w:tcPr>
            <w:tcW w:w="482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ŠPAČEK Martin</w:t>
            </w:r>
          </w:p>
        </w:tc>
        <w:tc>
          <w:tcPr>
            <w:tcW w:w="184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4B</w:t>
            </w:r>
          </w:p>
        </w:tc>
        <w:tc>
          <w:tcPr>
            <w:tcW w:w="241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  <w:r w:rsidRPr="006E0982">
              <w:rPr>
                <w:rFonts w:ascii="Arial" w:hAnsi="Arial" w:cs="Arial"/>
                <w:sz w:val="40"/>
              </w:rPr>
              <w:t>2021/22</w:t>
            </w:r>
          </w:p>
        </w:tc>
      </w:tr>
      <w:tr w:rsidR="000F6F35" w:rsidTr="001F1DB4">
        <w:trPr>
          <w:cantSplit/>
          <w:trHeight w:val="179"/>
        </w:trPr>
        <w:tc>
          <w:tcPr>
            <w:tcW w:w="2269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Datum vypracování</w:t>
            </w:r>
          </w:p>
        </w:tc>
        <w:tc>
          <w:tcPr>
            <w:tcW w:w="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82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Datum odevzdání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18"/>
              </w:rPr>
            </w:pPr>
            <w:r w:rsidRPr="006E0982">
              <w:rPr>
                <w:rFonts w:ascii="Arial" w:hAnsi="Arial" w:cs="Arial"/>
                <w:sz w:val="18"/>
              </w:rPr>
              <w:t>Klasifikace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</w:tcPr>
          <w:p w:rsidR="000F6F35" w:rsidRPr="006E0982" w:rsidRDefault="000F6F35" w:rsidP="001F1DB4">
            <w:pPr>
              <w:rPr>
                <w:rFonts w:ascii="Arial" w:hAnsi="Arial" w:cs="Arial"/>
              </w:rPr>
            </w:pPr>
          </w:p>
        </w:tc>
      </w:tr>
      <w:tr w:rsidR="000F6F35" w:rsidTr="001F1DB4">
        <w:trPr>
          <w:cantSplit/>
          <w:trHeight w:val="809"/>
        </w:trPr>
        <w:tc>
          <w:tcPr>
            <w:tcW w:w="2429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DF2184" w:rsidP="001F1DB4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2022</w:t>
            </w:r>
          </w:p>
        </w:tc>
        <w:tc>
          <w:tcPr>
            <w:tcW w:w="224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DF2184" w:rsidP="001F1DB4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2022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F35" w:rsidRPr="006E0982" w:rsidRDefault="00270F23" w:rsidP="001F1DB4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6</w:t>
            </w:r>
          </w:p>
        </w:tc>
        <w:tc>
          <w:tcPr>
            <w:tcW w:w="425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F6F35" w:rsidRPr="006E0982" w:rsidRDefault="000F6F35" w:rsidP="001F1DB4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</w:tbl>
    <w:p w:rsidR="000F6F35" w:rsidRDefault="000743DF" w:rsidP="000F6F35">
      <w:r>
        <w:rPr>
          <w:noProof/>
        </w:rPr>
        <w:pict>
          <v:rect id="_x0000_s1027" style="position:absolute;margin-left:231.25pt;margin-top:19.05pt;width:31.5pt;height:35.25pt;z-index:251659264;mso-position-horizontal-relative:text;mso-position-vertical-relative:text" o:allowincell="f" stroked="f"/>
        </w:pict>
      </w:r>
    </w:p>
    <w:p w:rsidR="000F6F35" w:rsidRDefault="000F6F35" w:rsidP="000F6F35">
      <w:pPr>
        <w:pStyle w:val="Nadpis1"/>
        <w:keepLines/>
        <w:pageBreakBefore/>
        <w:spacing w:before="60" w:after="60" w:line="360" w:lineRule="auto"/>
        <w:sectPr w:rsidR="000F6F35" w:rsidSect="000F6F35">
          <w:pgSz w:w="11906" w:h="16838"/>
          <w:pgMar w:top="851" w:right="1134" w:bottom="851" w:left="567" w:header="708" w:footer="708" w:gutter="284"/>
          <w:cols w:space="708"/>
          <w:titlePg/>
        </w:sect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t>Blokové s</w:t>
      </w:r>
      <w:r w:rsidRPr="000F35D5">
        <w:rPr>
          <w:rFonts w:ascii="Arial" w:hAnsi="Arial" w:cs="Arial"/>
          <w:b/>
          <w:sz w:val="32"/>
          <w:u w:val="single"/>
        </w:rPr>
        <w:t>chéma</w:t>
      </w:r>
      <w:r>
        <w:rPr>
          <w:rFonts w:ascii="Arial" w:hAnsi="Arial" w:cs="Arial"/>
          <w:b/>
          <w:sz w:val="32"/>
          <w:u w:val="single"/>
        </w:rPr>
        <w:t xml:space="preserve"> zapojení</w:t>
      </w:r>
      <w:r w:rsidRPr="000F35D5">
        <w:rPr>
          <w:rFonts w:ascii="Arial" w:hAnsi="Arial" w:cs="Arial"/>
          <w:b/>
          <w:sz w:val="32"/>
        </w:rPr>
        <w:t>:</w:t>
      </w:r>
    </w:p>
    <w:p w:rsidR="000F6F35" w:rsidRDefault="000F6F35" w:rsidP="000F6F35">
      <w:pPr>
        <w:rPr>
          <w:rFonts w:ascii="Arial" w:hAnsi="Arial" w:cs="Arial"/>
          <w:b/>
          <w:sz w:val="32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575EB8" w:rsidP="000F6F35">
      <w:pPr>
        <w:rPr>
          <w:rFonts w:ascii="Arial" w:hAnsi="Arial" w:cs="Arial"/>
          <w:b/>
          <w:sz w:val="32"/>
          <w:u w:val="single"/>
        </w:rPr>
      </w:pPr>
      <w:r w:rsidRPr="000743DF">
        <w:rPr>
          <w:rFonts w:ascii="Arial" w:hAnsi="Arial" w:cs="Arial"/>
          <w:noProof/>
          <w:sz w:val="32"/>
        </w:rPr>
        <w:pict>
          <v:shape id="_x0000_i1025" type="#_x0000_t75" style="width:509.35pt;height:174.65pt">
            <v:imagedata r:id="rId10" o:title="Snímek obrazovky (2)"/>
          </v:shape>
        </w:pict>
      </w: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Pr="0067685C" w:rsidRDefault="00251E40" w:rsidP="000F6F35">
      <w:pPr>
        <w:rPr>
          <w:rFonts w:ascii="Arial" w:hAnsi="Arial" w:cs="Arial"/>
          <w:b/>
          <w:sz w:val="36"/>
          <w:u w:val="single"/>
        </w:rPr>
      </w:pPr>
      <w:r w:rsidRPr="0067685C">
        <w:rPr>
          <w:rFonts w:ascii="Arial" w:hAnsi="Arial" w:cs="Arial"/>
          <w:b/>
          <w:sz w:val="36"/>
          <w:u w:val="single"/>
        </w:rPr>
        <w:t>Popis</w:t>
      </w:r>
      <w:r w:rsidR="000F6F35" w:rsidRPr="0067685C">
        <w:rPr>
          <w:rFonts w:ascii="Arial" w:hAnsi="Arial" w:cs="Arial"/>
          <w:b/>
          <w:sz w:val="36"/>
          <w:u w:val="single"/>
        </w:rPr>
        <w:t xml:space="preserve"> přípravků, které jsem programoval:</w:t>
      </w:r>
    </w:p>
    <w:p w:rsidR="000F6F35" w:rsidRDefault="000F6F35" w:rsidP="000F6F35">
      <w:pPr>
        <w:rPr>
          <w:rFonts w:ascii="Arial" w:hAnsi="Arial" w:cs="Arial"/>
          <w:sz w:val="32"/>
        </w:rPr>
      </w:pPr>
    </w:p>
    <w:p w:rsidR="000F6F35" w:rsidRDefault="000F6F35" w:rsidP="000F6F35">
      <w:pPr>
        <w:rPr>
          <w:rFonts w:ascii="Arial" w:hAnsi="Arial" w:cs="Arial"/>
          <w:sz w:val="32"/>
        </w:rPr>
      </w:pPr>
    </w:p>
    <w:p w:rsidR="00DF2184" w:rsidRPr="00B4777C" w:rsidRDefault="00DF2184" w:rsidP="00DF2184">
      <w:pPr>
        <w:rPr>
          <w:rFonts w:ascii="Arial" w:hAnsi="Arial" w:cs="Arial"/>
          <w:b/>
          <w:sz w:val="32"/>
          <w:u w:val="single"/>
        </w:rPr>
      </w:pPr>
      <w:r w:rsidRPr="00B4777C">
        <w:rPr>
          <w:rFonts w:ascii="Arial" w:hAnsi="Arial" w:cs="Arial"/>
          <w:b/>
          <w:sz w:val="32"/>
          <w:u w:val="single"/>
        </w:rPr>
        <w:t>Rotační Encoder</w:t>
      </w:r>
    </w:p>
    <w:p w:rsidR="00DF2184" w:rsidRDefault="0081526A" w:rsidP="00DF2184">
      <w:pPr>
        <w:rPr>
          <w:rFonts w:ascii="Arial" w:hAnsi="Arial" w:cs="Arial"/>
          <w:sz w:val="32"/>
          <w:u w:val="single"/>
        </w:rPr>
      </w:pPr>
      <w:r w:rsidRPr="0081526A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120650</wp:posOffset>
            </wp:positionV>
            <wp:extent cx="3000375" cy="3000375"/>
            <wp:effectExtent l="0" t="0" r="0" b="0"/>
            <wp:wrapSquare wrapText="bothSides"/>
            <wp:docPr id="2" name="obrázek 1" descr="Rotary encoder moduly | GM electronic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ary encoder moduly | GM electronic 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526A" w:rsidRPr="0081526A" w:rsidRDefault="0081526A" w:rsidP="0081526A">
      <w:pPr>
        <w:pStyle w:val="Normln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000000" w:themeColor="text1"/>
          <w:sz w:val="28"/>
          <w:szCs w:val="21"/>
        </w:rPr>
      </w:pPr>
      <w:r w:rsidRPr="0081526A">
        <w:rPr>
          <w:rFonts w:ascii="Arial" w:hAnsi="Arial" w:cs="Arial"/>
          <w:color w:val="000000" w:themeColor="text1"/>
          <w:sz w:val="28"/>
          <w:szCs w:val="21"/>
        </w:rPr>
        <w:t>Je </w:t>
      </w:r>
      <w:hyperlink r:id="rId12" w:tooltip="Elektro-mechanické" w:history="1">
        <w:r w:rsidRPr="0081526A">
          <w:rPr>
            <w:rStyle w:val="Hypertextovodkaz"/>
            <w:rFonts w:ascii="Arial" w:hAnsi="Arial" w:cs="Arial"/>
            <w:color w:val="000000" w:themeColor="text1"/>
            <w:sz w:val="28"/>
            <w:szCs w:val="21"/>
            <w:u w:val="none"/>
          </w:rPr>
          <w:t>elektromechanické</w:t>
        </w:r>
      </w:hyperlink>
      <w:r w:rsidRPr="0081526A">
        <w:rPr>
          <w:rFonts w:ascii="Arial" w:hAnsi="Arial" w:cs="Arial"/>
          <w:color w:val="000000" w:themeColor="text1"/>
          <w:sz w:val="28"/>
          <w:szCs w:val="21"/>
        </w:rPr>
        <w:t> zařízení, které převádí </w:t>
      </w:r>
      <w:hyperlink r:id="rId13" w:tooltip="Úhel" w:history="1">
        <w:r w:rsidRPr="0081526A">
          <w:rPr>
            <w:rStyle w:val="Hypertextovodkaz"/>
            <w:rFonts w:ascii="Arial" w:hAnsi="Arial" w:cs="Arial"/>
            <w:color w:val="000000" w:themeColor="text1"/>
            <w:sz w:val="28"/>
            <w:szCs w:val="21"/>
            <w:u w:val="none"/>
          </w:rPr>
          <w:t>úhlovou</w:t>
        </w:r>
      </w:hyperlink>
      <w:r w:rsidRPr="0081526A">
        <w:rPr>
          <w:rFonts w:ascii="Arial" w:hAnsi="Arial" w:cs="Arial"/>
          <w:color w:val="000000" w:themeColor="text1"/>
          <w:sz w:val="28"/>
          <w:szCs w:val="21"/>
        </w:rPr>
        <w:t> polohu nebo pohyb hřídele nebo nápravy na analogové nebo digitální výstupní signály.</w:t>
      </w:r>
    </w:p>
    <w:p w:rsidR="0081526A" w:rsidRPr="0081526A" w:rsidRDefault="0081526A" w:rsidP="0081526A">
      <w:pPr>
        <w:pStyle w:val="Normln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000000" w:themeColor="text1"/>
          <w:sz w:val="28"/>
          <w:szCs w:val="21"/>
        </w:rPr>
      </w:pPr>
      <w:r w:rsidRPr="0081526A">
        <w:rPr>
          <w:rFonts w:ascii="Arial" w:hAnsi="Arial" w:cs="Arial"/>
          <w:color w:val="000000" w:themeColor="text1"/>
          <w:sz w:val="28"/>
          <w:szCs w:val="21"/>
        </w:rPr>
        <w:t>Existují dva hlavní typy rotačních kodérů: absolutní a inkrementální. Výstup absolutního kodéru udává aktuální polohu hřídele, což z něj dělá </w:t>
      </w:r>
      <w:hyperlink r:id="rId14" w:tooltip="Převodník" w:history="1">
        <w:r w:rsidRPr="0081526A">
          <w:rPr>
            <w:rStyle w:val="Hypertextovodkaz"/>
            <w:rFonts w:ascii="Arial" w:hAnsi="Arial" w:cs="Arial"/>
            <w:color w:val="000000" w:themeColor="text1"/>
            <w:sz w:val="28"/>
            <w:szCs w:val="21"/>
            <w:u w:val="none"/>
          </w:rPr>
          <w:t>úhlový převodník</w:t>
        </w:r>
      </w:hyperlink>
      <w:r w:rsidRPr="0081526A">
        <w:rPr>
          <w:rFonts w:ascii="Arial" w:hAnsi="Arial" w:cs="Arial"/>
          <w:color w:val="000000" w:themeColor="text1"/>
          <w:sz w:val="28"/>
          <w:szCs w:val="21"/>
        </w:rPr>
        <w:t>. Výstup inkrementálního kodéru poskytuje informace o </w:t>
      </w:r>
      <w:r w:rsidRPr="0081526A">
        <w:rPr>
          <w:rFonts w:ascii="Arial" w:hAnsi="Arial" w:cs="Arial"/>
          <w:iCs/>
          <w:color w:val="000000" w:themeColor="text1"/>
          <w:sz w:val="28"/>
          <w:szCs w:val="21"/>
        </w:rPr>
        <w:t>pohybu</w:t>
      </w:r>
      <w:r w:rsidRPr="0081526A">
        <w:rPr>
          <w:rFonts w:ascii="Arial" w:hAnsi="Arial" w:cs="Arial"/>
          <w:color w:val="000000" w:themeColor="text1"/>
          <w:sz w:val="28"/>
          <w:szCs w:val="21"/>
        </w:rPr>
        <w:t> hřídele, které se typicky zpracovávají jinde na informace, jako je poloha, rychlost a vzdálenost.</w:t>
      </w:r>
    </w:p>
    <w:p w:rsidR="000F6F35" w:rsidRPr="00DF2184" w:rsidRDefault="000F6F35" w:rsidP="00DF2184">
      <w:pPr>
        <w:rPr>
          <w:rFonts w:ascii="Arial" w:hAnsi="Arial" w:cs="Arial"/>
          <w:sz w:val="32"/>
          <w:u w:val="single"/>
        </w:rPr>
      </w:pPr>
    </w:p>
    <w:p w:rsidR="000F6F35" w:rsidRPr="00B4777C" w:rsidRDefault="000F6F35" w:rsidP="000F6F35">
      <w:pPr>
        <w:rPr>
          <w:rFonts w:ascii="Arial" w:hAnsi="Arial" w:cs="Arial"/>
          <w:b/>
          <w:sz w:val="48"/>
        </w:rPr>
      </w:pPr>
      <w:r>
        <w:rPr>
          <w:rStyle w:val="Zvraznn"/>
          <w:rFonts w:ascii="Arial" w:hAnsi="Arial" w:cs="Arial"/>
          <w:i w:val="0"/>
          <w:color w:val="000000"/>
          <w:sz w:val="32"/>
          <w:szCs w:val="16"/>
          <w:u w:val="single"/>
          <w:shd w:val="clear" w:color="auto" w:fill="FFFFFF"/>
        </w:rPr>
        <w:br w:type="page"/>
      </w:r>
      <w:r w:rsidRPr="00B4777C">
        <w:rPr>
          <w:rStyle w:val="Zvraznn"/>
          <w:rFonts w:ascii="Arial" w:hAnsi="Arial" w:cs="Arial"/>
          <w:b/>
          <w:i w:val="0"/>
          <w:color w:val="000000"/>
          <w:sz w:val="32"/>
          <w:szCs w:val="16"/>
          <w:u w:val="single"/>
          <w:shd w:val="clear" w:color="auto" w:fill="FFFFFF"/>
        </w:rPr>
        <w:lastRenderedPageBreak/>
        <w:t>Alfanumerický LCD displej</w:t>
      </w:r>
    </w:p>
    <w:p w:rsidR="000F6F35" w:rsidRDefault="000F6F35" w:rsidP="000F6F35">
      <w:pPr>
        <w:rPr>
          <w:rFonts w:ascii="Arial" w:hAnsi="Arial" w:cs="Arial"/>
          <w:sz w:val="4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235585</wp:posOffset>
            </wp:positionV>
            <wp:extent cx="3593465" cy="1924050"/>
            <wp:effectExtent l="0" t="0" r="0" b="0"/>
            <wp:wrapSquare wrapText="bothSides"/>
            <wp:docPr id="8" name="obrázek 8" descr="https://eluc.kr-olomoucky.cz/uploads/images/18234/content_10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uc.kr-olomoucky.cz/uploads/images/18234/content_103-4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 t="14917" b="1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F35" w:rsidRPr="00D01064" w:rsidRDefault="000F6F35" w:rsidP="000F6F35">
      <w:pPr>
        <w:numPr>
          <w:ilvl w:val="0"/>
          <w:numId w:val="27"/>
        </w:numPr>
        <w:rPr>
          <w:rFonts w:ascii="Arial" w:hAnsi="Arial" w:cs="Arial"/>
          <w:b/>
          <w:i/>
          <w:sz w:val="32"/>
          <w:u w:val="single"/>
        </w:rPr>
      </w:pPr>
      <w:r w:rsidRPr="00D01064">
        <w:rPr>
          <w:rFonts w:ascii="Arial" w:hAnsi="Arial" w:cs="Arial"/>
          <w:color w:val="000000"/>
          <w:sz w:val="28"/>
          <w:szCs w:val="16"/>
          <w:shd w:val="clear" w:color="auto" w:fill="FFFFFF"/>
        </w:rPr>
        <w:t>LCD displeje, jinak též zobrazovací jednotky s malou hustotou informace a kapalnými krystaly, mají široké využití. V začátcích se používaly miniaturní typy v náramkových hodinkách z důvodu nízké spotřeby energie. Později se rozšířily i do kalkulaček, měřicích přístrojů a do předmětů spotřební elektroniky vůbec. Technologie LCD ovládla výrobu displejů k různým elektronickým hrám, obrazovek přenosných PC (notebooky) a nahradila obrazovky stolních PC. Dnes se můžeme setkat i se super tenkými plochými obrazovkam</w:t>
      </w:r>
      <w:r>
        <w:rPr>
          <w:rFonts w:ascii="Arial" w:hAnsi="Arial" w:cs="Arial"/>
          <w:color w:val="000000"/>
          <w:sz w:val="28"/>
          <w:szCs w:val="16"/>
          <w:shd w:val="clear" w:color="auto" w:fill="FFFFFF"/>
        </w:rPr>
        <w:t xml:space="preserve">i, které lze ohýbat i rolovat </w:t>
      </w:r>
      <w:r w:rsidRPr="00D01064">
        <w:rPr>
          <w:rFonts w:ascii="Arial" w:hAnsi="Arial" w:cs="Arial"/>
          <w:color w:val="000000"/>
          <w:sz w:val="28"/>
          <w:szCs w:val="16"/>
          <w:shd w:val="clear" w:color="auto" w:fill="FFFFFF"/>
        </w:rPr>
        <w:t>a jsou téměř nezávislé na zdroji energie</w:t>
      </w:r>
      <w:r>
        <w:rPr>
          <w:rFonts w:ascii="Arial" w:hAnsi="Arial" w:cs="Arial"/>
          <w:color w:val="000000"/>
          <w:sz w:val="28"/>
          <w:szCs w:val="16"/>
          <w:shd w:val="clear" w:color="auto" w:fill="FFFFFF"/>
        </w:rPr>
        <w:t>.</w:t>
      </w:r>
    </w:p>
    <w:p w:rsidR="000F6F35" w:rsidRDefault="000F6F35" w:rsidP="000F6F35">
      <w:pPr>
        <w:rPr>
          <w:rFonts w:ascii="Arial" w:hAnsi="Arial" w:cs="Arial"/>
          <w:i/>
          <w:u w:val="single"/>
        </w:rPr>
      </w:pPr>
    </w:p>
    <w:p w:rsidR="000F6F35" w:rsidRDefault="000F6F35" w:rsidP="000F6F35">
      <w:pPr>
        <w:rPr>
          <w:rFonts w:ascii="Arial" w:hAnsi="Arial" w:cs="Arial"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sz w:val="32"/>
          <w:u w:val="single"/>
        </w:rPr>
      </w:pPr>
    </w:p>
    <w:p w:rsidR="000F6F35" w:rsidRPr="00B4777C" w:rsidRDefault="000F6F35" w:rsidP="000F6F35">
      <w:pPr>
        <w:rPr>
          <w:rFonts w:ascii="Arial" w:hAnsi="Arial" w:cs="Arial"/>
          <w:b/>
          <w:sz w:val="32"/>
          <w:u w:val="single"/>
        </w:rPr>
      </w:pPr>
      <w:r w:rsidRPr="00B4777C">
        <w:rPr>
          <w:rFonts w:ascii="Arial" w:hAnsi="Arial" w:cs="Arial"/>
          <w:b/>
          <w:sz w:val="32"/>
          <w:u w:val="single"/>
        </w:rPr>
        <w:t>STM8:</w:t>
      </w:r>
    </w:p>
    <w:p w:rsidR="000F6F35" w:rsidRDefault="000F6F35" w:rsidP="000F6F35">
      <w:pPr>
        <w:rPr>
          <w:rFonts w:ascii="Arial" w:hAnsi="Arial" w:cs="Arial"/>
          <w:i/>
          <w:u w:val="single"/>
        </w:rPr>
      </w:pPr>
    </w:p>
    <w:p w:rsidR="000F6F35" w:rsidRPr="00D01064" w:rsidRDefault="000F6F35" w:rsidP="000F6F35">
      <w:pPr>
        <w:numPr>
          <w:ilvl w:val="0"/>
          <w:numId w:val="27"/>
        </w:numPr>
        <w:rPr>
          <w:rFonts w:ascii="Arial" w:hAnsi="Arial" w:cs="Arial"/>
          <w:b/>
          <w:i/>
          <w:sz w:val="32"/>
          <w:u w:val="single"/>
        </w:rPr>
      </w:pPr>
      <w:r w:rsidRPr="00D01064">
        <w:rPr>
          <w:rFonts w:ascii="Arial" w:hAnsi="Arial" w:cs="Arial"/>
          <w:sz w:val="28"/>
        </w:rPr>
        <w:t>Je 8-bitový mikrokontrolér od společnosti STMicroelectronics</w:t>
      </w:r>
    </w:p>
    <w:p w:rsidR="000F6F35" w:rsidRPr="00D01064" w:rsidRDefault="000F6F35" w:rsidP="000F6F35">
      <w:pPr>
        <w:ind w:left="720"/>
        <w:rPr>
          <w:rFonts w:ascii="Arial" w:hAnsi="Arial" w:cs="Arial"/>
          <w:b/>
          <w:i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522605</wp:posOffset>
            </wp:positionV>
            <wp:extent cx="4842510" cy="3093720"/>
            <wp:effectExtent l="19050" t="0" r="0" b="0"/>
            <wp:wrapSquare wrapText="bothSides"/>
            <wp:docPr id="9" name="obrázek 9" descr="NUCLEO-L073RZ | Vývojová deska, STM32L073RZT6, STM, MCU, MCU, ARM Cortex  M0+, STM32 Nucleo-64, Vývojová deska |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CLEO-L073RZ | Vývojová deska, STM32L073RZT6, STM, MCU, MCU, ARM Cortex  M0+, STM32 Nucleo-64, Vývojová deska | RS Components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 l="5594" r="6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1064">
        <w:rPr>
          <w:rFonts w:ascii="Arial" w:hAnsi="Arial" w:cs="Arial"/>
          <w:i/>
          <w:u w:val="single"/>
        </w:rPr>
        <w:br w:type="page"/>
      </w:r>
    </w:p>
    <w:p w:rsidR="000F6F35" w:rsidRPr="00B4777C" w:rsidRDefault="00B4777C" w:rsidP="000F6F35">
      <w:pPr>
        <w:rPr>
          <w:rFonts w:ascii="Arial" w:hAnsi="Arial" w:cs="Arial"/>
          <w:b/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3326765</wp:posOffset>
            </wp:positionH>
            <wp:positionV relativeFrom="paragraph">
              <wp:posOffset>126365</wp:posOffset>
            </wp:positionV>
            <wp:extent cx="3219450" cy="2146935"/>
            <wp:effectExtent l="0" t="0" r="0" b="0"/>
            <wp:wrapSquare wrapText="bothSides"/>
            <wp:docPr id="3" name="obrázek 2" descr="10PCS TMB12A05 Integrated Active buzzer sound 5VSOT plastic seal long Sound  buzzer 12*9.5mm|buzzer sound|buzzer activebuzzer 10pcs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PCS TMB12A05 Integrated Active buzzer sound 5VSOT plastic seal long Sound  buzzer 12*9.5mm|buzzer sound|buzzer activebuzzer 10pcs - AliExpres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777C">
        <w:rPr>
          <w:rFonts w:ascii="Arial" w:hAnsi="Arial" w:cs="Arial"/>
          <w:b/>
          <w:sz w:val="32"/>
          <w:u w:val="single"/>
        </w:rPr>
        <w:t>Bzučák</w:t>
      </w:r>
    </w:p>
    <w:p w:rsidR="00B4777C" w:rsidRDefault="00B4777C" w:rsidP="000F6F35">
      <w:pPr>
        <w:rPr>
          <w:rFonts w:ascii="Arial" w:hAnsi="Arial" w:cs="Arial"/>
          <w:b/>
          <w:sz w:val="32"/>
          <w:u w:val="single"/>
        </w:rPr>
      </w:pPr>
    </w:p>
    <w:p w:rsidR="00B4777C" w:rsidRPr="00B4777C" w:rsidRDefault="00B4777C" w:rsidP="000F6F35">
      <w:pPr>
        <w:rPr>
          <w:rFonts w:ascii="Arial" w:hAnsi="Arial" w:cs="Arial"/>
          <w:color w:val="000000" w:themeColor="text1"/>
          <w:sz w:val="28"/>
          <w:szCs w:val="28"/>
        </w:rPr>
      </w:pPr>
      <w:r w:rsidRPr="00B4777C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Piezoelektrický měnič</w:t>
      </w:r>
      <w:r w:rsidRPr="00B477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je </w:t>
      </w:r>
      <w:hyperlink r:id="rId20" w:tooltip="Elektronika" w:history="1">
        <w:r w:rsidRPr="00B4777C">
          <w:rPr>
            <w:rStyle w:val="Hypertextovodkaz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elektronická součástka</w:t>
        </w:r>
      </w:hyperlink>
      <w:r w:rsidRPr="00B477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která při své činnosti využívá </w:t>
      </w:r>
      <w:hyperlink r:id="rId21" w:tooltip="Piezoelektrický jev" w:history="1">
        <w:r w:rsidRPr="00B4777C">
          <w:rPr>
            <w:rStyle w:val="Hypertextovodkaz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Piezoelektrický jev</w:t>
        </w:r>
      </w:hyperlink>
      <w:r>
        <w:rPr>
          <w:rFonts w:ascii="Arial" w:hAnsi="Arial" w:cs="Arial"/>
          <w:color w:val="000000" w:themeColor="text1"/>
          <w:sz w:val="28"/>
          <w:szCs w:val="28"/>
        </w:rPr>
        <w:t>,</w:t>
      </w:r>
      <w:r w:rsidRPr="00B477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přičemž přeměňuje mechanické kmity na elektrické a naopak. Ke konstrukci piezoelektrického měniče l</w:t>
      </w:r>
      <w:r w:rsidR="0067685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ze použít buď měkké, nebo tvrdé </w:t>
      </w:r>
      <w:r w:rsidRPr="00B477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piezoelektrikum.</w:t>
      </w:r>
    </w:p>
    <w:p w:rsidR="00B4777C" w:rsidRDefault="00B4777C" w:rsidP="000F6F35">
      <w:pPr>
        <w:rPr>
          <w:rFonts w:ascii="Arial" w:hAnsi="Arial" w:cs="Arial"/>
          <w:b/>
          <w:sz w:val="32"/>
          <w:u w:val="single"/>
        </w:rPr>
      </w:pPr>
    </w:p>
    <w:p w:rsidR="00B4777C" w:rsidRDefault="00B4777C" w:rsidP="000F6F35">
      <w:pPr>
        <w:rPr>
          <w:rFonts w:ascii="Arial" w:hAnsi="Arial" w:cs="Arial"/>
          <w:b/>
          <w:sz w:val="32"/>
          <w:u w:val="single"/>
        </w:rPr>
      </w:pPr>
    </w:p>
    <w:p w:rsidR="00B4777C" w:rsidRDefault="00B4777C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  <w:r w:rsidRPr="000F35D5">
        <w:rPr>
          <w:rFonts w:ascii="Arial" w:hAnsi="Arial" w:cs="Arial"/>
          <w:b/>
          <w:sz w:val="32"/>
          <w:u w:val="single"/>
        </w:rPr>
        <w:t>Slovní popis zapojení:</w:t>
      </w:r>
    </w:p>
    <w:p w:rsidR="000F6F35" w:rsidRPr="000F35D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Pr="000F35D5" w:rsidRDefault="000F6F35" w:rsidP="000F6F35">
      <w:pPr>
        <w:rPr>
          <w:rFonts w:ascii="Arial" w:hAnsi="Arial" w:cs="Arial"/>
          <w:sz w:val="28"/>
        </w:rPr>
      </w:pPr>
    </w:p>
    <w:p w:rsidR="000F6F35" w:rsidRDefault="000F6F35" w:rsidP="000F6F35">
      <w:pPr>
        <w:rPr>
          <w:rFonts w:ascii="Arial" w:hAnsi="Arial" w:cs="Arial"/>
          <w:sz w:val="28"/>
        </w:rPr>
      </w:pPr>
      <w:r w:rsidRPr="00000A59">
        <w:rPr>
          <w:rFonts w:ascii="Arial" w:hAnsi="Arial" w:cs="Arial"/>
          <w:sz w:val="28"/>
        </w:rPr>
        <w:t>K STM8 máme zapojený LCD, kde pin VSS je pro GND. Na pin VDD přivádíme napětí +5V. Pin V0 je zapojený na jezdec trimeru</w:t>
      </w:r>
      <w:r w:rsidR="00983F29">
        <w:rPr>
          <w:rFonts w:ascii="Arial" w:hAnsi="Arial" w:cs="Arial"/>
          <w:sz w:val="28"/>
        </w:rPr>
        <w:t xml:space="preserve"> a dělá kontrast mezi pixely, které </w:t>
      </w:r>
      <w:r w:rsidRPr="00000A59">
        <w:rPr>
          <w:rFonts w:ascii="Arial" w:hAnsi="Arial" w:cs="Arial"/>
          <w:sz w:val="28"/>
        </w:rPr>
        <w:t xml:space="preserve">mají svítit a těma co nemají svítit. </w:t>
      </w:r>
      <w:r w:rsidR="00983F29">
        <w:rPr>
          <w:rFonts w:ascii="Arial" w:hAnsi="Arial" w:cs="Arial"/>
          <w:sz w:val="28"/>
        </w:rPr>
        <w:t>Dále pin RS je zapojený na pin PF7</w:t>
      </w:r>
      <w:r w:rsidRPr="00000A59">
        <w:rPr>
          <w:rFonts w:ascii="Arial" w:hAnsi="Arial" w:cs="Arial"/>
          <w:sz w:val="28"/>
        </w:rPr>
        <w:t>, který určuje</w:t>
      </w:r>
      <w:r w:rsidR="00983F29">
        <w:rPr>
          <w:rFonts w:ascii="Arial" w:hAnsi="Arial" w:cs="Arial"/>
          <w:sz w:val="28"/>
        </w:rPr>
        <w:t>,</w:t>
      </w:r>
      <w:r w:rsidRPr="00000A59">
        <w:rPr>
          <w:rFonts w:ascii="Arial" w:hAnsi="Arial" w:cs="Arial"/>
          <w:sz w:val="28"/>
        </w:rPr>
        <w:t xml:space="preserve"> zda chceme ovládat LCD nebo posílat data. Pin RW určuje</w:t>
      </w:r>
      <w:r w:rsidR="00983F29">
        <w:rPr>
          <w:rFonts w:ascii="Arial" w:hAnsi="Arial" w:cs="Arial"/>
          <w:sz w:val="28"/>
        </w:rPr>
        <w:t>,</w:t>
      </w:r>
      <w:r w:rsidRPr="00000A59">
        <w:rPr>
          <w:rFonts w:ascii="Arial" w:hAnsi="Arial" w:cs="Arial"/>
          <w:sz w:val="28"/>
        </w:rPr>
        <w:t xml:space="preserve"> jestli chceme psát nebo čí</w:t>
      </w:r>
      <w:r w:rsidR="00983F29">
        <w:rPr>
          <w:rFonts w:ascii="Arial" w:hAnsi="Arial" w:cs="Arial"/>
          <w:sz w:val="28"/>
        </w:rPr>
        <w:t xml:space="preserve">st, my ho máme zapojený na PF6, jelikož chceme číst i </w:t>
      </w:r>
      <w:r w:rsidRPr="00000A59">
        <w:rPr>
          <w:rFonts w:ascii="Arial" w:hAnsi="Arial" w:cs="Arial"/>
          <w:sz w:val="28"/>
        </w:rPr>
        <w:t>zapi</w:t>
      </w:r>
      <w:r w:rsidR="00983F29">
        <w:rPr>
          <w:rFonts w:ascii="Arial" w:hAnsi="Arial" w:cs="Arial"/>
          <w:sz w:val="28"/>
        </w:rPr>
        <w:t>sovat. Dále pin E zapojený na PF5</w:t>
      </w:r>
      <w:r w:rsidRPr="00000A59">
        <w:rPr>
          <w:rFonts w:ascii="Arial" w:hAnsi="Arial" w:cs="Arial"/>
          <w:sz w:val="28"/>
        </w:rPr>
        <w:t>, který nám dovoluje provádět příkazy a akce, musí být na high. A po</w:t>
      </w:r>
      <w:r w:rsidR="00983F29">
        <w:rPr>
          <w:rFonts w:ascii="Arial" w:hAnsi="Arial" w:cs="Arial"/>
          <w:sz w:val="28"/>
        </w:rPr>
        <w:t>té datové piny D4 až D7 zapojené</w:t>
      </w:r>
      <w:r w:rsidRPr="00000A59">
        <w:rPr>
          <w:rFonts w:ascii="Arial" w:hAnsi="Arial" w:cs="Arial"/>
          <w:sz w:val="28"/>
        </w:rPr>
        <w:t xml:space="preserve"> na</w:t>
      </w:r>
      <w:r w:rsidR="00983F29">
        <w:rPr>
          <w:rFonts w:ascii="Arial" w:hAnsi="Arial" w:cs="Arial"/>
          <w:sz w:val="28"/>
        </w:rPr>
        <w:t xml:space="preserve"> piny PG0 až PG3</w:t>
      </w:r>
      <w:r w:rsidRPr="00000A59">
        <w:rPr>
          <w:rFonts w:ascii="Arial" w:hAnsi="Arial" w:cs="Arial"/>
          <w:sz w:val="28"/>
        </w:rPr>
        <w:t xml:space="preserve">. Dále piny A a K které zajišťují backlight. A je zapojený na +5V a </w:t>
      </w:r>
      <w:r w:rsidR="00983F29">
        <w:rPr>
          <w:rFonts w:ascii="Arial" w:hAnsi="Arial" w:cs="Arial"/>
          <w:sz w:val="28"/>
        </w:rPr>
        <w:t>K je zapojený na GND. Dále tu je buzar připojený na PD6 a přes rezistor na +5V. Na závěr rotační Encoder, který je připojen na +5V, GND, pin CLK na PC1 a pin DT na PC2.</w:t>
      </w:r>
    </w:p>
    <w:p w:rsidR="000F6F35" w:rsidRDefault="000F6F35" w:rsidP="000F6F35">
      <w:pPr>
        <w:rPr>
          <w:rFonts w:ascii="Arial" w:hAnsi="Arial" w:cs="Arial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Pr="000F35D5" w:rsidRDefault="000F6F35" w:rsidP="000F6F35">
      <w:pPr>
        <w:rPr>
          <w:rFonts w:ascii="Arial" w:hAnsi="Arial" w:cs="Arial"/>
          <w:sz w:val="32"/>
        </w:rPr>
      </w:pPr>
      <w:r w:rsidRPr="000F35D5">
        <w:rPr>
          <w:rFonts w:ascii="Arial" w:hAnsi="Arial" w:cs="Arial"/>
          <w:b/>
          <w:sz w:val="32"/>
          <w:u w:val="single"/>
        </w:rPr>
        <w:t>Slovní popis funkce programu</w:t>
      </w:r>
      <w:r w:rsidRPr="000F35D5">
        <w:rPr>
          <w:rFonts w:ascii="Arial" w:hAnsi="Arial" w:cs="Arial"/>
          <w:sz w:val="32"/>
        </w:rPr>
        <w:t>:</w:t>
      </w:r>
    </w:p>
    <w:p w:rsidR="000F6F35" w:rsidRDefault="000F6F35" w:rsidP="000F6F35">
      <w:pPr>
        <w:rPr>
          <w:rFonts w:ascii="Arial" w:hAnsi="Arial" w:cs="Arial"/>
          <w:sz w:val="28"/>
        </w:rPr>
      </w:pPr>
    </w:p>
    <w:p w:rsidR="000F6F35" w:rsidRDefault="000F6F35" w:rsidP="000F6F35">
      <w:pPr>
        <w:rPr>
          <w:rFonts w:ascii="Arial" w:hAnsi="Arial" w:cs="Arial"/>
          <w:sz w:val="28"/>
        </w:rPr>
      </w:pPr>
    </w:p>
    <w:p w:rsidR="000F6F35" w:rsidRPr="000F35D5" w:rsidRDefault="00983F29" w:rsidP="000F6F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Pomocí Encoderu regulujeme počet</w:t>
      </w:r>
      <w:r w:rsidR="000F6F35" w:rsidRPr="000F35D5">
        <w:rPr>
          <w:rFonts w:ascii="Arial" w:hAnsi="Arial" w:cs="Arial"/>
          <w:sz w:val="28"/>
        </w:rPr>
        <w:t xml:space="preserve"> sekund. Při zmáčknutí </w:t>
      </w:r>
      <w:r>
        <w:rPr>
          <w:rFonts w:ascii="Arial" w:hAnsi="Arial" w:cs="Arial"/>
          <w:sz w:val="28"/>
        </w:rPr>
        <w:t>Encoderu</w:t>
      </w:r>
      <w:r w:rsidR="000F6F35" w:rsidRPr="000F35D5">
        <w:rPr>
          <w:rFonts w:ascii="Arial" w:hAnsi="Arial" w:cs="Arial"/>
          <w:sz w:val="28"/>
        </w:rPr>
        <w:t xml:space="preserve"> pro start stopek se nám </w:t>
      </w:r>
      <w:r>
        <w:rPr>
          <w:rFonts w:ascii="Arial" w:hAnsi="Arial" w:cs="Arial"/>
          <w:sz w:val="28"/>
        </w:rPr>
        <w:t>odečítá -1 do zadaného času</w:t>
      </w:r>
      <w:r w:rsidR="000F6F35" w:rsidRPr="000F35D5">
        <w:rPr>
          <w:rFonts w:ascii="Arial" w:hAnsi="Arial" w:cs="Arial"/>
          <w:sz w:val="28"/>
        </w:rPr>
        <w:t xml:space="preserve">, dokud se čas nebude rovnat nule. Výsledek se celou </w:t>
      </w:r>
      <w:r>
        <w:rPr>
          <w:rFonts w:ascii="Arial" w:hAnsi="Arial" w:cs="Arial"/>
          <w:sz w:val="28"/>
        </w:rPr>
        <w:t>dobu aktualizuje</w:t>
      </w:r>
      <w:r w:rsidR="00EC3E11">
        <w:rPr>
          <w:rFonts w:ascii="Arial" w:hAnsi="Arial" w:cs="Arial"/>
          <w:sz w:val="28"/>
        </w:rPr>
        <w:t xml:space="preserve"> – zobrazuje na LCD do té doby, </w:t>
      </w:r>
      <w:r w:rsidR="00566F10">
        <w:rPr>
          <w:rFonts w:ascii="Arial" w:hAnsi="Arial" w:cs="Arial"/>
          <w:sz w:val="28"/>
        </w:rPr>
        <w:t>než bude uplynulá doba větší než zadaná hodnota</w:t>
      </w:r>
      <w:r w:rsidR="000F6F35" w:rsidRPr="000F35D5">
        <w:rPr>
          <w:rFonts w:ascii="Arial" w:hAnsi="Arial" w:cs="Arial"/>
          <w:sz w:val="28"/>
        </w:rPr>
        <w:t>. Jakmile</w:t>
      </w:r>
      <w:r w:rsidR="00566F10">
        <w:rPr>
          <w:rFonts w:ascii="Arial" w:hAnsi="Arial" w:cs="Arial"/>
          <w:sz w:val="28"/>
        </w:rPr>
        <w:t xml:space="preserve"> se tahle podmínka poruší</w:t>
      </w:r>
      <w:r w:rsidR="000F6F35" w:rsidRPr="000F35D5">
        <w:rPr>
          <w:rFonts w:ascii="Arial" w:hAnsi="Arial" w:cs="Arial"/>
          <w:sz w:val="28"/>
        </w:rPr>
        <w:t xml:space="preserve">, tak </w:t>
      </w:r>
      <w:r>
        <w:rPr>
          <w:rFonts w:ascii="Arial" w:hAnsi="Arial" w:cs="Arial"/>
          <w:sz w:val="28"/>
        </w:rPr>
        <w:t>se spustí bzučák na 1s.</w:t>
      </w:r>
      <w:r w:rsidR="000F6F35" w:rsidRPr="000F35D5">
        <w:rPr>
          <w:rFonts w:ascii="Arial" w:hAnsi="Arial" w:cs="Arial"/>
          <w:sz w:val="28"/>
        </w:rPr>
        <w:t xml:space="preserve"> </w:t>
      </w:r>
    </w:p>
    <w:p w:rsidR="000F6F35" w:rsidRDefault="000F6F35" w:rsidP="000F6F35">
      <w:pPr>
        <w:rPr>
          <w:rFonts w:ascii="Arial" w:hAnsi="Arial" w:cs="Arial"/>
        </w:rPr>
      </w:pPr>
    </w:p>
    <w:p w:rsidR="00B4777C" w:rsidRDefault="00B4777C" w:rsidP="00B4777C">
      <w:pPr>
        <w:tabs>
          <w:tab w:val="left" w:pos="1560"/>
        </w:tabs>
        <w:rPr>
          <w:rFonts w:ascii="Arial" w:hAnsi="Arial" w:cs="Arial"/>
          <w:b/>
          <w:sz w:val="32"/>
          <w:u w:val="single"/>
        </w:rPr>
      </w:pPr>
    </w:p>
    <w:p w:rsidR="000F6F35" w:rsidRPr="00A94AD4" w:rsidRDefault="000F6F35" w:rsidP="000F6F35">
      <w:pPr>
        <w:rPr>
          <w:rFonts w:ascii="Arial" w:hAnsi="Arial" w:cs="Arial"/>
          <w:b/>
          <w:sz w:val="32"/>
          <w:u w:val="single"/>
        </w:rPr>
      </w:pPr>
      <w:r w:rsidRPr="00B4777C">
        <w:rPr>
          <w:rFonts w:ascii="Arial" w:hAnsi="Arial" w:cs="Arial"/>
          <w:sz w:val="32"/>
        </w:rPr>
        <w:br w:type="page"/>
      </w:r>
      <w:r>
        <w:rPr>
          <w:rFonts w:ascii="Arial" w:hAnsi="Arial" w:cs="Arial"/>
          <w:b/>
          <w:sz w:val="32"/>
          <w:u w:val="single"/>
        </w:rPr>
        <w:lastRenderedPageBreak/>
        <w:t>Celkové s</w:t>
      </w:r>
      <w:r w:rsidRPr="000F35D5">
        <w:rPr>
          <w:rFonts w:ascii="Arial" w:hAnsi="Arial" w:cs="Arial"/>
          <w:b/>
          <w:sz w:val="32"/>
          <w:u w:val="single"/>
        </w:rPr>
        <w:t>chéma</w:t>
      </w:r>
      <w:r>
        <w:rPr>
          <w:rFonts w:ascii="Arial" w:hAnsi="Arial" w:cs="Arial"/>
          <w:b/>
          <w:sz w:val="32"/>
          <w:u w:val="single"/>
        </w:rPr>
        <w:t xml:space="preserve"> zapojení</w:t>
      </w:r>
      <w:r w:rsidRPr="000F35D5">
        <w:rPr>
          <w:rFonts w:ascii="Arial" w:hAnsi="Arial" w:cs="Arial"/>
          <w:b/>
          <w:sz w:val="32"/>
        </w:rPr>
        <w:t>:</w:t>
      </w:r>
    </w:p>
    <w:p w:rsidR="000F6F35" w:rsidRDefault="000F6F35" w:rsidP="000F6F35">
      <w:pPr>
        <w:rPr>
          <w:rFonts w:ascii="Arial" w:hAnsi="Arial" w:cs="Arial"/>
          <w:b/>
          <w:sz w:val="32"/>
        </w:rPr>
      </w:pPr>
    </w:p>
    <w:p w:rsidR="000F6F35" w:rsidRDefault="000F6F35" w:rsidP="000F6F35">
      <w:pPr>
        <w:rPr>
          <w:rFonts w:ascii="Arial" w:hAnsi="Arial" w:cs="Arial"/>
          <w:b/>
          <w:sz w:val="32"/>
        </w:rPr>
      </w:pPr>
    </w:p>
    <w:p w:rsidR="000F6F35" w:rsidRPr="000F35D5" w:rsidRDefault="000F6F35" w:rsidP="000F6F35">
      <w:pPr>
        <w:rPr>
          <w:rFonts w:ascii="Arial" w:hAnsi="Arial" w:cs="Arial"/>
          <w:b/>
          <w:sz w:val="32"/>
        </w:rPr>
      </w:pPr>
    </w:p>
    <w:p w:rsidR="000F6F35" w:rsidRPr="00000A59" w:rsidRDefault="00575EB8" w:rsidP="000F6F35">
      <w:pPr>
        <w:rPr>
          <w:rFonts w:ascii="Arial" w:hAnsi="Arial" w:cs="Arial"/>
          <w:sz w:val="28"/>
        </w:rPr>
      </w:pPr>
      <w:r w:rsidRPr="000743DF">
        <w:rPr>
          <w:rFonts w:ascii="Arial" w:hAnsi="Arial" w:cs="Arial"/>
          <w:noProof/>
          <w:sz w:val="28"/>
        </w:rPr>
        <w:pict>
          <v:shape id="_x0000_i1026" type="#_x0000_t75" style="width:510pt;height:500.65pt">
            <v:imagedata r:id="rId22" o:title="Schema minutek"/>
          </v:shape>
        </w:pict>
      </w:r>
    </w:p>
    <w:p w:rsidR="000F6F35" w:rsidRDefault="000F6F35" w:rsidP="000F6F35">
      <w:pPr>
        <w:jc w:val="center"/>
        <w:rPr>
          <w:rFonts w:ascii="Arial" w:hAnsi="Arial" w:cs="Arial"/>
          <w:sz w:val="28"/>
        </w:rPr>
      </w:pPr>
    </w:p>
    <w:p w:rsidR="000F6F35" w:rsidRDefault="000F6F35" w:rsidP="000F6F35">
      <w:pPr>
        <w:rPr>
          <w:rFonts w:ascii="Arial" w:hAnsi="Arial" w:cs="Arial"/>
          <w:b/>
          <w:sz w:val="28"/>
          <w:u w:val="single"/>
        </w:rPr>
      </w:pPr>
    </w:p>
    <w:p w:rsidR="000F6F35" w:rsidRDefault="000F6F35" w:rsidP="000F6F35"/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Pr="00866450" w:rsidRDefault="000F6F35" w:rsidP="00EC3E11">
      <w:pPr>
        <w:rPr>
          <w:rFonts w:ascii="Arial" w:hAnsi="Arial" w:cs="Arial"/>
          <w:b/>
          <w:color w:val="4F81BD" w:themeColor="accent1"/>
          <w:sz w:val="32"/>
          <w:u w:val="single"/>
        </w:rPr>
      </w:pPr>
      <w:r>
        <w:rPr>
          <w:rFonts w:ascii="Arial" w:hAnsi="Arial" w:cs="Arial"/>
          <w:sz w:val="28"/>
        </w:rPr>
        <w:br w:type="page"/>
      </w:r>
    </w:p>
    <w:p w:rsidR="00A94AD4" w:rsidRPr="000F35D5" w:rsidRDefault="00A94AD4" w:rsidP="00A94AD4">
      <w:pPr>
        <w:rPr>
          <w:rFonts w:ascii="Arial" w:hAnsi="Arial" w:cs="Arial"/>
          <w:b/>
          <w:sz w:val="32"/>
          <w:u w:val="single"/>
        </w:rPr>
      </w:pPr>
      <w:r w:rsidRPr="000F35D5">
        <w:rPr>
          <w:rFonts w:ascii="Arial" w:hAnsi="Arial" w:cs="Arial"/>
          <w:b/>
          <w:sz w:val="32"/>
          <w:u w:val="single"/>
        </w:rPr>
        <w:lastRenderedPageBreak/>
        <w:t>Vývojový diagram:</w:t>
      </w:r>
    </w:p>
    <w:p w:rsidR="00A94AD4" w:rsidRDefault="00A94AD4" w:rsidP="00A94AD4">
      <w:pPr>
        <w:jc w:val="center"/>
        <w:rPr>
          <w:rFonts w:ascii="Arial" w:hAnsi="Arial" w:cs="Arial"/>
          <w:noProof/>
          <w:sz w:val="28"/>
        </w:rPr>
      </w:pPr>
    </w:p>
    <w:p w:rsidR="00A94AD4" w:rsidRDefault="00566F10" w:rsidP="00A94AD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831807" cy="6385323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645" cy="639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0F6F35" w:rsidRDefault="000F6F35" w:rsidP="000F6F35">
      <w:pPr>
        <w:rPr>
          <w:rFonts w:ascii="Arial" w:hAnsi="Arial" w:cs="Arial"/>
          <w:b/>
          <w:sz w:val="32"/>
          <w:u w:val="single"/>
        </w:rPr>
      </w:pPr>
      <w:r w:rsidRPr="006B226A">
        <w:rPr>
          <w:rFonts w:ascii="Arial" w:hAnsi="Arial" w:cs="Arial"/>
          <w:b/>
          <w:sz w:val="32"/>
          <w:u w:val="single"/>
        </w:rPr>
        <w:t>Zhodnocení:</w:t>
      </w:r>
    </w:p>
    <w:p w:rsidR="000F6F35" w:rsidRPr="006B226A" w:rsidRDefault="000F6F35" w:rsidP="000F6F35">
      <w:pPr>
        <w:rPr>
          <w:rFonts w:ascii="Arial" w:hAnsi="Arial" w:cs="Arial"/>
          <w:b/>
          <w:sz w:val="32"/>
          <w:u w:val="single"/>
        </w:rPr>
      </w:pPr>
    </w:p>
    <w:p w:rsidR="0086268A" w:rsidRPr="00423015" w:rsidRDefault="00423015" w:rsidP="00423015">
      <w:pPr>
        <w:pStyle w:val="Odstavecseseznamem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</w:rPr>
        <w:t>Naučil jsem se pracovat v KiCadu</w:t>
      </w:r>
    </w:p>
    <w:p w:rsidR="00423015" w:rsidRPr="00EC3E11" w:rsidRDefault="00423015" w:rsidP="00423015">
      <w:pPr>
        <w:pStyle w:val="Odstavecseseznamem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</w:rPr>
        <w:t>Seznámil jsem se novými součástkami – bzučák a Encoder.</w:t>
      </w:r>
    </w:p>
    <w:p w:rsidR="00EC3E11" w:rsidRPr="00423015" w:rsidRDefault="00EC3E11" w:rsidP="00423015">
      <w:pPr>
        <w:pStyle w:val="Odstavecseseznamem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</w:rPr>
        <w:t>Nevím</w:t>
      </w:r>
      <w:r w:rsidR="00A94AD4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jak z toho odmaturuju, protože bez pomoci spolužáků bych to nezvládl.</w:t>
      </w:r>
    </w:p>
    <w:p w:rsidR="00423015" w:rsidRPr="003B64C8" w:rsidRDefault="00423015" w:rsidP="00423015">
      <w:pPr>
        <w:pStyle w:val="Odstavecseseznamem"/>
        <w:spacing w:after="200" w:line="276" w:lineRule="auto"/>
        <w:rPr>
          <w:rFonts w:ascii="Arial" w:hAnsi="Arial" w:cs="Arial"/>
          <w:b/>
          <w:u w:val="single"/>
        </w:rPr>
      </w:pPr>
      <w:bookmarkStart w:id="0" w:name="_GoBack"/>
      <w:bookmarkEnd w:id="0"/>
    </w:p>
    <w:sectPr w:rsidR="00423015" w:rsidRPr="003B64C8" w:rsidSect="00036DBF">
      <w:footerReference w:type="default" r:id="rId24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383" w:rsidRDefault="00BA2383">
      <w:r>
        <w:separator/>
      </w:r>
    </w:p>
  </w:endnote>
  <w:endnote w:type="continuationSeparator" w:id="1">
    <w:p w:rsidR="00BA2383" w:rsidRDefault="00BA2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5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331"/>
      <w:gridCol w:w="1701"/>
      <w:gridCol w:w="2810"/>
      <w:gridCol w:w="2614"/>
    </w:tblGrid>
    <w:tr w:rsidR="0086268A" w:rsidTr="00251E40">
      <w:trPr>
        <w:trHeight w:val="400"/>
      </w:trPr>
      <w:tc>
        <w:tcPr>
          <w:tcW w:w="3331" w:type="dxa"/>
          <w:vAlign w:val="center"/>
        </w:tcPr>
        <w:p w:rsidR="0086268A" w:rsidRDefault="0086268A" w:rsidP="005D6454">
          <w:pPr>
            <w:pStyle w:val="Zpat"/>
            <w:jc w:val="center"/>
          </w:pPr>
          <w:r>
            <w:t xml:space="preserve">Jméno: </w:t>
          </w:r>
          <w:r w:rsidR="005D6454">
            <w:t>Martin ŠPAČEK</w:t>
          </w:r>
        </w:p>
      </w:tc>
      <w:tc>
        <w:tcPr>
          <w:tcW w:w="1701" w:type="dxa"/>
          <w:vAlign w:val="center"/>
        </w:tcPr>
        <w:p w:rsidR="0086268A" w:rsidRDefault="000F6F35">
          <w:pPr>
            <w:pStyle w:val="Zpat"/>
            <w:jc w:val="center"/>
          </w:pPr>
          <w:r>
            <w:t>Třída: 4</w:t>
          </w:r>
          <w:r w:rsidR="005D6454">
            <w:t>B</w:t>
          </w:r>
        </w:p>
      </w:tc>
      <w:tc>
        <w:tcPr>
          <w:tcW w:w="2810" w:type="dxa"/>
          <w:vAlign w:val="center"/>
        </w:tcPr>
        <w:p w:rsidR="0086268A" w:rsidRDefault="00EB6AEC">
          <w:pPr>
            <w:pStyle w:val="Zpat"/>
            <w:jc w:val="center"/>
          </w:pPr>
          <w:r>
            <w:t>Projekt</w:t>
          </w:r>
          <w:r w:rsidR="00251E40">
            <w:t>: MIT</w:t>
          </w:r>
        </w:p>
      </w:tc>
      <w:tc>
        <w:tcPr>
          <w:tcW w:w="2614" w:type="dxa"/>
          <w:vAlign w:val="center"/>
        </w:tcPr>
        <w:p w:rsidR="0086268A" w:rsidRDefault="0086268A">
          <w:pPr>
            <w:pStyle w:val="Zpat"/>
            <w:jc w:val="center"/>
          </w:pPr>
          <w:r>
            <w:t xml:space="preserve">List: </w:t>
          </w:r>
          <w:r w:rsidR="000743DF"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 w:rsidR="000743DF">
            <w:rPr>
              <w:rStyle w:val="slostrnky"/>
            </w:rPr>
            <w:fldChar w:fldCharType="separate"/>
          </w:r>
          <w:r w:rsidR="00566F10">
            <w:rPr>
              <w:rStyle w:val="slostrnky"/>
              <w:noProof/>
            </w:rPr>
            <w:t>2</w:t>
          </w:r>
          <w:r w:rsidR="000743DF">
            <w:rPr>
              <w:rStyle w:val="slostrnky"/>
            </w:rPr>
            <w:fldChar w:fldCharType="end"/>
          </w:r>
          <w:r w:rsidR="00566F10">
            <w:rPr>
              <w:rStyle w:val="slostrnky"/>
            </w:rPr>
            <w:t>/6</w:t>
          </w:r>
        </w:p>
      </w:tc>
    </w:tr>
  </w:tbl>
  <w:p w:rsidR="0086268A" w:rsidRDefault="0086268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383" w:rsidRDefault="00BA2383">
      <w:r>
        <w:separator/>
      </w:r>
    </w:p>
  </w:footnote>
  <w:footnote w:type="continuationSeparator" w:id="1">
    <w:p w:rsidR="00BA2383" w:rsidRDefault="00BA23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F6056A"/>
    <w:multiLevelType w:val="hybridMultilevel"/>
    <w:tmpl w:val="2D9067E2"/>
    <w:lvl w:ilvl="0" w:tplc="D75213C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114C4D5F"/>
    <w:multiLevelType w:val="hybridMultilevel"/>
    <w:tmpl w:val="DD5EEC8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D6CFA"/>
    <w:multiLevelType w:val="hybridMultilevel"/>
    <w:tmpl w:val="5B2E58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7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8">
    <w:nsid w:val="254050E9"/>
    <w:multiLevelType w:val="hybridMultilevel"/>
    <w:tmpl w:val="EEB41F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0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12">
    <w:nsid w:val="46056BCD"/>
    <w:multiLevelType w:val="hybridMultilevel"/>
    <w:tmpl w:val="BB0A1FA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4DCD7027"/>
    <w:multiLevelType w:val="hybridMultilevel"/>
    <w:tmpl w:val="F08833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40401"/>
    <w:multiLevelType w:val="hybridMultilevel"/>
    <w:tmpl w:val="17D25676"/>
    <w:lvl w:ilvl="0" w:tplc="D8B2B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CE92520"/>
    <w:multiLevelType w:val="hybridMultilevel"/>
    <w:tmpl w:val="1B3872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0">
    <w:nsid w:val="6675709E"/>
    <w:multiLevelType w:val="hybridMultilevel"/>
    <w:tmpl w:val="15629BCA"/>
    <w:lvl w:ilvl="0" w:tplc="30884A98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22">
    <w:nsid w:val="70B518A5"/>
    <w:multiLevelType w:val="hybridMultilevel"/>
    <w:tmpl w:val="A79A4B8C"/>
    <w:lvl w:ilvl="0" w:tplc="529EED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A966E7"/>
    <w:multiLevelType w:val="hybridMultilevel"/>
    <w:tmpl w:val="D382B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21CCE"/>
    <w:multiLevelType w:val="hybridMultilevel"/>
    <w:tmpl w:val="9A287F50"/>
    <w:lvl w:ilvl="0" w:tplc="0405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79267200"/>
    <w:multiLevelType w:val="hybridMultilevel"/>
    <w:tmpl w:val="0CCAF3AE"/>
    <w:lvl w:ilvl="0" w:tplc="7EF4C51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45FA2"/>
    <w:multiLevelType w:val="hybridMultilevel"/>
    <w:tmpl w:val="48704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8"/>
  </w:num>
  <w:num w:numId="5">
    <w:abstractNumId w:val="2"/>
  </w:num>
  <w:num w:numId="6">
    <w:abstractNumId w:val="19"/>
  </w:num>
  <w:num w:numId="7">
    <w:abstractNumId w:val="7"/>
  </w:num>
  <w:num w:numId="8">
    <w:abstractNumId w:val="9"/>
  </w:num>
  <w:num w:numId="9">
    <w:abstractNumId w:val="28"/>
  </w:num>
  <w:num w:numId="10">
    <w:abstractNumId w:val="27"/>
  </w:num>
  <w:num w:numId="11">
    <w:abstractNumId w:val="6"/>
  </w:num>
  <w:num w:numId="12">
    <w:abstractNumId w:val="21"/>
  </w:num>
  <w:num w:numId="13">
    <w:abstractNumId w:val="11"/>
  </w:num>
  <w:num w:numId="14">
    <w:abstractNumId w:val="10"/>
  </w:num>
  <w:num w:numId="15">
    <w:abstractNumId w:val="13"/>
  </w:num>
  <w:num w:numId="16">
    <w:abstractNumId w:val="15"/>
  </w:num>
  <w:num w:numId="17">
    <w:abstractNumId w:val="16"/>
  </w:num>
  <w:num w:numId="18">
    <w:abstractNumId w:val="12"/>
  </w:num>
  <w:num w:numId="19">
    <w:abstractNumId w:val="22"/>
  </w:num>
  <w:num w:numId="20">
    <w:abstractNumId w:val="4"/>
  </w:num>
  <w:num w:numId="21">
    <w:abstractNumId w:val="8"/>
  </w:num>
  <w:num w:numId="22">
    <w:abstractNumId w:val="25"/>
  </w:num>
  <w:num w:numId="23">
    <w:abstractNumId w:val="14"/>
  </w:num>
  <w:num w:numId="24">
    <w:abstractNumId w:val="24"/>
  </w:num>
  <w:num w:numId="25">
    <w:abstractNumId w:val="23"/>
  </w:num>
  <w:num w:numId="26">
    <w:abstractNumId w:val="26"/>
  </w:num>
  <w:num w:numId="27">
    <w:abstractNumId w:val="1"/>
  </w:num>
  <w:num w:numId="28">
    <w:abstractNumId w:val="5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903"/>
    <w:rsid w:val="00003002"/>
    <w:rsid w:val="00036DBF"/>
    <w:rsid w:val="00044630"/>
    <w:rsid w:val="00053C0A"/>
    <w:rsid w:val="0006143A"/>
    <w:rsid w:val="000723F9"/>
    <w:rsid w:val="000743DF"/>
    <w:rsid w:val="000915C7"/>
    <w:rsid w:val="00093B81"/>
    <w:rsid w:val="000A4509"/>
    <w:rsid w:val="000C1188"/>
    <w:rsid w:val="000E2135"/>
    <w:rsid w:val="000E25BC"/>
    <w:rsid w:val="000F6F35"/>
    <w:rsid w:val="00146AA5"/>
    <w:rsid w:val="00151775"/>
    <w:rsid w:val="00170290"/>
    <w:rsid w:val="00180CB0"/>
    <w:rsid w:val="001C0386"/>
    <w:rsid w:val="001E4EDF"/>
    <w:rsid w:val="00201C23"/>
    <w:rsid w:val="00215C09"/>
    <w:rsid w:val="00246374"/>
    <w:rsid w:val="00251389"/>
    <w:rsid w:val="00251E40"/>
    <w:rsid w:val="00270DB0"/>
    <w:rsid w:val="00270F23"/>
    <w:rsid w:val="002903E5"/>
    <w:rsid w:val="002A3277"/>
    <w:rsid w:val="002C7705"/>
    <w:rsid w:val="002F091A"/>
    <w:rsid w:val="002F3FAB"/>
    <w:rsid w:val="00317E84"/>
    <w:rsid w:val="0032345B"/>
    <w:rsid w:val="00365468"/>
    <w:rsid w:val="00377990"/>
    <w:rsid w:val="00384353"/>
    <w:rsid w:val="003A295B"/>
    <w:rsid w:val="003B64C8"/>
    <w:rsid w:val="003C0377"/>
    <w:rsid w:val="003D1E7E"/>
    <w:rsid w:val="003D7052"/>
    <w:rsid w:val="003E25D2"/>
    <w:rsid w:val="003E7879"/>
    <w:rsid w:val="003F5E70"/>
    <w:rsid w:val="00406872"/>
    <w:rsid w:val="00406ABF"/>
    <w:rsid w:val="00423015"/>
    <w:rsid w:val="00426867"/>
    <w:rsid w:val="00441A77"/>
    <w:rsid w:val="0044716C"/>
    <w:rsid w:val="00457631"/>
    <w:rsid w:val="0047203F"/>
    <w:rsid w:val="0049190B"/>
    <w:rsid w:val="004A1D6E"/>
    <w:rsid w:val="004A55A0"/>
    <w:rsid w:val="004C3E18"/>
    <w:rsid w:val="004D0E21"/>
    <w:rsid w:val="00507C2B"/>
    <w:rsid w:val="00516903"/>
    <w:rsid w:val="00563830"/>
    <w:rsid w:val="00563AB5"/>
    <w:rsid w:val="0056474D"/>
    <w:rsid w:val="00566F10"/>
    <w:rsid w:val="00575EB8"/>
    <w:rsid w:val="0057685B"/>
    <w:rsid w:val="00581DA2"/>
    <w:rsid w:val="005870F3"/>
    <w:rsid w:val="0059328D"/>
    <w:rsid w:val="00597701"/>
    <w:rsid w:val="005A08CF"/>
    <w:rsid w:val="005A72B6"/>
    <w:rsid w:val="005C6D1E"/>
    <w:rsid w:val="005D6454"/>
    <w:rsid w:val="005F48A4"/>
    <w:rsid w:val="0060470B"/>
    <w:rsid w:val="00606591"/>
    <w:rsid w:val="006339EE"/>
    <w:rsid w:val="00651A0C"/>
    <w:rsid w:val="0067618B"/>
    <w:rsid w:val="0067685C"/>
    <w:rsid w:val="0069441E"/>
    <w:rsid w:val="006B761D"/>
    <w:rsid w:val="006C5F0F"/>
    <w:rsid w:val="006D3AB3"/>
    <w:rsid w:val="006D4F31"/>
    <w:rsid w:val="006F0414"/>
    <w:rsid w:val="006F77B9"/>
    <w:rsid w:val="00717BF8"/>
    <w:rsid w:val="0072360D"/>
    <w:rsid w:val="0072373B"/>
    <w:rsid w:val="0075349E"/>
    <w:rsid w:val="00783390"/>
    <w:rsid w:val="007A4F64"/>
    <w:rsid w:val="007D6ECC"/>
    <w:rsid w:val="007E30CB"/>
    <w:rsid w:val="0081526A"/>
    <w:rsid w:val="008212BB"/>
    <w:rsid w:val="00823037"/>
    <w:rsid w:val="00836B71"/>
    <w:rsid w:val="0086268A"/>
    <w:rsid w:val="00866450"/>
    <w:rsid w:val="008D0342"/>
    <w:rsid w:val="008E371F"/>
    <w:rsid w:val="008E54F4"/>
    <w:rsid w:val="009051F8"/>
    <w:rsid w:val="0091522F"/>
    <w:rsid w:val="009153E7"/>
    <w:rsid w:val="0094111A"/>
    <w:rsid w:val="009512AD"/>
    <w:rsid w:val="00983F29"/>
    <w:rsid w:val="00993A51"/>
    <w:rsid w:val="009D7239"/>
    <w:rsid w:val="009E5BFE"/>
    <w:rsid w:val="00A21B5D"/>
    <w:rsid w:val="00A46BA4"/>
    <w:rsid w:val="00A47315"/>
    <w:rsid w:val="00A57671"/>
    <w:rsid w:val="00A678C7"/>
    <w:rsid w:val="00A72ECA"/>
    <w:rsid w:val="00A94AD4"/>
    <w:rsid w:val="00A959CF"/>
    <w:rsid w:val="00AC7469"/>
    <w:rsid w:val="00AF1503"/>
    <w:rsid w:val="00B26E6C"/>
    <w:rsid w:val="00B40364"/>
    <w:rsid w:val="00B4777C"/>
    <w:rsid w:val="00B558CA"/>
    <w:rsid w:val="00B90932"/>
    <w:rsid w:val="00B95A8A"/>
    <w:rsid w:val="00BA2383"/>
    <w:rsid w:val="00BB6E18"/>
    <w:rsid w:val="00BC7FE1"/>
    <w:rsid w:val="00C116D3"/>
    <w:rsid w:val="00C13E09"/>
    <w:rsid w:val="00C22B5C"/>
    <w:rsid w:val="00C279DD"/>
    <w:rsid w:val="00C569DB"/>
    <w:rsid w:val="00C609DA"/>
    <w:rsid w:val="00C8231E"/>
    <w:rsid w:val="00C84844"/>
    <w:rsid w:val="00C8560C"/>
    <w:rsid w:val="00CA3B08"/>
    <w:rsid w:val="00CB270A"/>
    <w:rsid w:val="00CC4BD6"/>
    <w:rsid w:val="00CD272B"/>
    <w:rsid w:val="00CF2D8C"/>
    <w:rsid w:val="00D120A6"/>
    <w:rsid w:val="00D24684"/>
    <w:rsid w:val="00D30B31"/>
    <w:rsid w:val="00D35078"/>
    <w:rsid w:val="00D50927"/>
    <w:rsid w:val="00D604B8"/>
    <w:rsid w:val="00D702F9"/>
    <w:rsid w:val="00D761BA"/>
    <w:rsid w:val="00D83FAD"/>
    <w:rsid w:val="00D92390"/>
    <w:rsid w:val="00D93CAC"/>
    <w:rsid w:val="00DA3E11"/>
    <w:rsid w:val="00DB4531"/>
    <w:rsid w:val="00DF2184"/>
    <w:rsid w:val="00E078F5"/>
    <w:rsid w:val="00E146F3"/>
    <w:rsid w:val="00E51AC2"/>
    <w:rsid w:val="00E70E30"/>
    <w:rsid w:val="00E860B1"/>
    <w:rsid w:val="00EB4E57"/>
    <w:rsid w:val="00EB6AEC"/>
    <w:rsid w:val="00EC3E11"/>
    <w:rsid w:val="00ED4D16"/>
    <w:rsid w:val="00ED5056"/>
    <w:rsid w:val="00EE25A9"/>
    <w:rsid w:val="00EE6C50"/>
    <w:rsid w:val="00EF1BA4"/>
    <w:rsid w:val="00F01D42"/>
    <w:rsid w:val="00F208CE"/>
    <w:rsid w:val="00F4175D"/>
    <w:rsid w:val="00F47DDA"/>
    <w:rsid w:val="00F73F37"/>
    <w:rsid w:val="00F844CE"/>
    <w:rsid w:val="00FA7BA6"/>
    <w:rsid w:val="00FC111A"/>
    <w:rsid w:val="00FC7E3F"/>
    <w:rsid w:val="00FE0646"/>
    <w:rsid w:val="00FF7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4684"/>
    <w:rPr>
      <w:sz w:val="24"/>
    </w:rPr>
  </w:style>
  <w:style w:type="paragraph" w:styleId="Nadpis1">
    <w:name w:val="heading 1"/>
    <w:basedOn w:val="Normln"/>
    <w:next w:val="Normln"/>
    <w:qFormat/>
    <w:rsid w:val="00D24684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qFormat/>
    <w:rsid w:val="00D24684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rsid w:val="00D24684"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rsid w:val="00D24684"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rsid w:val="00D24684"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rsid w:val="00D24684"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rsid w:val="00D24684"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D24684"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rsid w:val="00D24684"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D24684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D2468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D24684"/>
  </w:style>
  <w:style w:type="paragraph" w:customStyle="1" w:styleId="Styl1">
    <w:name w:val="Styl1"/>
    <w:basedOn w:val="Normln"/>
    <w:rsid w:val="00D24684"/>
    <w:pPr>
      <w:numPr>
        <w:numId w:val="6"/>
      </w:numPr>
      <w:spacing w:before="120" w:after="120"/>
    </w:pPr>
    <w:rPr>
      <w:i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3A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D3AB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457631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AC7469"/>
    <w:rPr>
      <w:color w:val="808080"/>
    </w:rPr>
  </w:style>
  <w:style w:type="table" w:styleId="Mkatabulky">
    <w:name w:val="Table Grid"/>
    <w:basedOn w:val="Normlntabulka"/>
    <w:uiPriority w:val="39"/>
    <w:rsid w:val="008E54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8E54F4"/>
    <w:rPr>
      <w:b/>
      <w:bCs/>
    </w:rPr>
  </w:style>
  <w:style w:type="paragraph" w:styleId="Odstavecseseznamem">
    <w:name w:val="List Paragraph"/>
    <w:basedOn w:val="Normln"/>
    <w:uiPriority w:val="34"/>
    <w:qFormat/>
    <w:rsid w:val="005C6D1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F6F35"/>
    <w:rPr>
      <w:color w:val="0000FF"/>
      <w:u w:val="single"/>
    </w:rPr>
  </w:style>
  <w:style w:type="character" w:styleId="Zvraznn">
    <w:name w:val="Emphasis"/>
    <w:basedOn w:val="Standardnpsmoodstavce"/>
    <w:uiPriority w:val="20"/>
    <w:qFormat/>
    <w:rsid w:val="000F6F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en.wikipedia.org/wiki/Angle" TargetMode="External"/><Relationship Id="rId18" Type="http://schemas.openxmlformats.org/officeDocument/2006/relationships/image" Target="https://res.cloudinary.com/rsc/image/upload/b_rgb:FFFFFF,c_pad,dpr_1.0,f_auto,h_843,q_auto,w_1500/c_pad,h_843,w_1500/R9173784-01?pgw=1&amp;pgwact=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k.wikipedia.org/wiki/Piezoelektrick%C3%BD_jav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lectro-mechanical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eluc.kr-olomoucky.cz/uploads/images/18234/content_103-4.jpg" TargetMode="External"/><Relationship Id="rId20" Type="http://schemas.openxmlformats.org/officeDocument/2006/relationships/hyperlink" Target="https://sk.wikipedia.org/wiki/Elektronik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en.wikipedia.org/wiki/Transducer" TargetMode="External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8E5A-48CD-4E7C-9901-218A59CA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</Template>
  <TotalTime>124</TotalTime>
  <Pages>6</Pages>
  <Words>558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Vyšší odborná škola a Střední průmyslová škola elektrotechnická</vt:lpstr>
      <vt:lpstr>Vyšší odborná škola a Střední průmyslová škola elektrotechnická</vt:lpstr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creator>Monika ERBESOVÁ</dc:creator>
  <cp:lastModifiedBy>Martin</cp:lastModifiedBy>
  <cp:revision>11</cp:revision>
  <cp:lastPrinted>2003-09-12T10:46:00Z</cp:lastPrinted>
  <dcterms:created xsi:type="dcterms:W3CDTF">2022-03-09T16:43:00Z</dcterms:created>
  <dcterms:modified xsi:type="dcterms:W3CDTF">2022-03-12T16:52:00Z</dcterms:modified>
</cp:coreProperties>
</file>