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59"/>
        <w:gridCol w:w="699"/>
        <w:gridCol w:w="140"/>
        <w:gridCol w:w="279"/>
        <w:gridCol w:w="420"/>
        <w:gridCol w:w="1258"/>
        <w:gridCol w:w="560"/>
        <w:gridCol w:w="979"/>
        <w:gridCol w:w="421"/>
        <w:gridCol w:w="1118"/>
        <w:gridCol w:w="105"/>
        <w:gridCol w:w="1223"/>
        <w:gridCol w:w="70"/>
        <w:gridCol w:w="1153"/>
        <w:gridCol w:w="122"/>
        <w:gridCol w:w="964"/>
      </w:tblGrid>
      <w:tr w:rsidR="008069CF" w:rsidTr="006D630E">
        <w:trPr>
          <w:trHeight w:val="1167"/>
        </w:trPr>
        <w:tc>
          <w:tcPr>
            <w:tcW w:w="10770" w:type="dxa"/>
            <w:gridSpan w:val="1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069CF" w:rsidRDefault="008069CF" w:rsidP="001930D7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Vyšší odborná škola a Střední průmyslová škola elektrotechnická</w:t>
            </w:r>
          </w:p>
          <w:p w:rsidR="008069CF" w:rsidRDefault="008069CF" w:rsidP="001930D7">
            <w:pPr>
              <w:pStyle w:val="Nadpis2"/>
              <w:rPr>
                <w:sz w:val="34"/>
              </w:rPr>
            </w:pPr>
            <w:r>
              <w:rPr>
                <w:sz w:val="34"/>
              </w:rPr>
              <w:t>Božetěchova 3, Olomouc</w:t>
            </w:r>
          </w:p>
          <w:p w:rsidR="008069CF" w:rsidRDefault="008069CF" w:rsidP="001930D7">
            <w:pPr>
              <w:pStyle w:val="Nadpis1"/>
            </w:pPr>
          </w:p>
        </w:tc>
      </w:tr>
      <w:tr w:rsidR="008069CF" w:rsidTr="006D630E">
        <w:trPr>
          <w:trHeight w:val="1413"/>
        </w:trPr>
        <w:tc>
          <w:tcPr>
            <w:tcW w:w="10770" w:type="dxa"/>
            <w:gridSpan w:val="16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069CF" w:rsidRDefault="000F731D" w:rsidP="001930D7">
            <w:pPr>
              <w:rPr>
                <w:rFonts w:ascii="Toronto" w:hAnsi="Toronto"/>
                <w:b/>
                <w:color w:val="808080"/>
                <w:sz w:val="84"/>
              </w:rPr>
            </w:pPr>
            <w:r>
              <w:rPr>
                <w:rFonts w:ascii="Toronto" w:hAnsi="Toronto"/>
                <w:b/>
                <w:color w:val="808080"/>
                <w:sz w:val="84"/>
              </w:rPr>
              <w:t>Projektová úloha MIT</w:t>
            </w:r>
          </w:p>
        </w:tc>
      </w:tr>
      <w:tr w:rsidR="008069CF" w:rsidTr="006D630E">
        <w:trPr>
          <w:cantSplit/>
          <w:trHeight w:val="210"/>
        </w:trPr>
        <w:tc>
          <w:tcPr>
            <w:tcW w:w="1958" w:type="dxa"/>
            <w:gridSpan w:val="2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069CF" w:rsidRDefault="008069CF" w:rsidP="001930D7">
            <w:pPr>
              <w:jc w:val="center"/>
              <w:rPr>
                <w:rFonts w:ascii="Aardvark" w:hAnsi="Aardvark"/>
              </w:rPr>
            </w:pPr>
            <w:r>
              <w:rPr>
                <w:sz w:val="18"/>
              </w:rPr>
              <w:t>Název úlohy</w:t>
            </w:r>
          </w:p>
        </w:tc>
        <w:tc>
          <w:tcPr>
            <w:tcW w:w="6573" w:type="dxa"/>
            <w:gridSpan w:val="11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8069CF" w:rsidRDefault="008069CF" w:rsidP="001930D7">
            <w:pPr>
              <w:rPr>
                <w:rFonts w:ascii="Aardvark" w:hAnsi="Aardvark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069CF" w:rsidRDefault="008069CF" w:rsidP="001930D7">
            <w:pPr>
              <w:jc w:val="center"/>
            </w:pPr>
            <w:r>
              <w:rPr>
                <w:sz w:val="18"/>
              </w:rPr>
              <w:t>Číslo úlohy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8069CF" w:rsidRDefault="008069CF" w:rsidP="001930D7"/>
        </w:tc>
      </w:tr>
      <w:tr w:rsidR="008069CF" w:rsidTr="006D630E">
        <w:trPr>
          <w:cantSplit/>
          <w:trHeight w:val="908"/>
        </w:trPr>
        <w:tc>
          <w:tcPr>
            <w:tcW w:w="8531" w:type="dxa"/>
            <w:gridSpan w:val="13"/>
            <w:tcBorders>
              <w:top w:val="nil"/>
              <w:left w:val="single" w:sz="18" w:space="0" w:color="auto"/>
              <w:right w:val="single" w:sz="12" w:space="0" w:color="auto"/>
            </w:tcBorders>
            <w:vAlign w:val="center"/>
          </w:tcPr>
          <w:p w:rsidR="008069CF" w:rsidRDefault="0013149A" w:rsidP="001930D7">
            <w:pPr>
              <w:pStyle w:val="Nadpis3"/>
            </w:pPr>
            <w:r>
              <w:t xml:space="preserve">Záznam průchodů </w:t>
            </w:r>
          </w:p>
        </w:tc>
        <w:tc>
          <w:tcPr>
            <w:tcW w:w="223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069CF" w:rsidRDefault="0013149A" w:rsidP="008069C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</w:t>
            </w:r>
          </w:p>
        </w:tc>
      </w:tr>
      <w:tr w:rsidR="008069CF" w:rsidTr="006D630E">
        <w:trPr>
          <w:cantSplit/>
          <w:trHeight w:val="4950"/>
        </w:trPr>
        <w:tc>
          <w:tcPr>
            <w:tcW w:w="10770" w:type="dxa"/>
            <w:gridSpan w:val="16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8069CF" w:rsidRDefault="008069CF" w:rsidP="001930D7">
            <w:pPr>
              <w:rPr>
                <w:sz w:val="18"/>
              </w:rPr>
            </w:pPr>
            <w:r>
              <w:rPr>
                <w:sz w:val="18"/>
              </w:rPr>
              <w:t xml:space="preserve">         Zadání</w:t>
            </w:r>
          </w:p>
          <w:p w:rsidR="0013149A" w:rsidRPr="00585C38" w:rsidRDefault="00621104" w:rsidP="0013149A">
            <w:pPr>
              <w:pStyle w:val="Odstavecseseznamem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85C38">
              <w:rPr>
                <w:sz w:val="28"/>
                <w:szCs w:val="28"/>
              </w:rPr>
              <w:t>Obvod je sestaven z</w:t>
            </w:r>
            <w:r w:rsidR="0013149A" w:rsidRPr="00585C38">
              <w:rPr>
                <w:sz w:val="28"/>
                <w:szCs w:val="28"/>
              </w:rPr>
              <w:t xml:space="preserve"> dvou optobran a malého bzučáku</w:t>
            </w:r>
          </w:p>
          <w:p w:rsidR="0013149A" w:rsidRDefault="00621104" w:rsidP="0013149A">
            <w:pPr>
              <w:pStyle w:val="Odstavecseseznamem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00585C38">
              <w:rPr>
                <w:sz w:val="28"/>
                <w:szCs w:val="28"/>
              </w:rPr>
              <w:t>Při průchodu oběma branami se přičte 1 a ozve se bzučák</w:t>
            </w:r>
          </w:p>
          <w:p w:rsidR="006D630E" w:rsidRPr="00585C38" w:rsidRDefault="006D630E" w:rsidP="0013149A">
            <w:pPr>
              <w:pStyle w:val="Odstavecseseznamem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Každý průchod směrem dovnitř</w:t>
            </w:r>
            <w:r w:rsidR="00396D39">
              <w:rPr>
                <w:sz w:val="28"/>
                <w:szCs w:val="28"/>
              </w:rPr>
              <w:t xml:space="preserve"> se zaznamená na Uart a při průchodu na opačnou stranu se odečte</w:t>
            </w:r>
          </w:p>
          <w:p w:rsidR="008069CF" w:rsidRPr="00585C38" w:rsidRDefault="008069CF" w:rsidP="001930D7">
            <w:pPr>
              <w:rPr>
                <w:sz w:val="28"/>
                <w:szCs w:val="28"/>
              </w:rPr>
            </w:pPr>
          </w:p>
          <w:p w:rsidR="008069CF" w:rsidRPr="00880163" w:rsidRDefault="008069CF" w:rsidP="001930D7">
            <w:pPr>
              <w:rPr>
                <w:szCs w:val="24"/>
              </w:rPr>
            </w:pPr>
          </w:p>
          <w:p w:rsidR="008069CF" w:rsidRDefault="008069CF" w:rsidP="001930D7"/>
          <w:p w:rsidR="008069CF" w:rsidRDefault="008069CF" w:rsidP="001930D7"/>
          <w:p w:rsidR="008069CF" w:rsidRDefault="008069CF" w:rsidP="001930D7"/>
          <w:p w:rsidR="008069CF" w:rsidRDefault="008069CF" w:rsidP="001930D7"/>
        </w:tc>
      </w:tr>
      <w:tr w:rsidR="008069CF" w:rsidTr="006D630E">
        <w:trPr>
          <w:cantSplit/>
          <w:trHeight w:val="237"/>
        </w:trPr>
        <w:tc>
          <w:tcPr>
            <w:tcW w:w="1259" w:type="dxa"/>
            <w:tcBorders>
              <w:top w:val="single" w:sz="12" w:space="0" w:color="auto"/>
              <w:left w:val="single" w:sz="18" w:space="0" w:color="auto"/>
              <w:bottom w:val="nil"/>
              <w:right w:val="single" w:sz="12" w:space="0" w:color="auto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Poř. č.</w:t>
            </w:r>
          </w:p>
        </w:tc>
        <w:tc>
          <w:tcPr>
            <w:tcW w:w="1538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Příjmení a jméno</w:t>
            </w:r>
          </w:p>
        </w:tc>
        <w:tc>
          <w:tcPr>
            <w:tcW w:w="3218" w:type="dxa"/>
            <w:gridSpan w:val="4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8069CF" w:rsidRDefault="008069CF" w:rsidP="001930D7">
            <w:pPr>
              <w:rPr>
                <w:sz w:val="18"/>
              </w:rPr>
            </w:pPr>
          </w:p>
        </w:tc>
        <w:tc>
          <w:tcPr>
            <w:tcW w:w="11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Třída</w:t>
            </w:r>
          </w:p>
        </w:tc>
        <w:tc>
          <w:tcPr>
            <w:tcW w:w="1398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Skupina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Školní rok</w:t>
            </w:r>
          </w:p>
        </w:tc>
        <w:tc>
          <w:tcPr>
            <w:tcW w:w="964" w:type="dxa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</w:p>
        </w:tc>
      </w:tr>
      <w:tr w:rsidR="008069CF" w:rsidTr="006D630E">
        <w:trPr>
          <w:cantSplit/>
          <w:trHeight w:val="259"/>
        </w:trPr>
        <w:tc>
          <w:tcPr>
            <w:tcW w:w="1259" w:type="dxa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9CF" w:rsidRDefault="008069CF" w:rsidP="001930D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11</w:t>
            </w:r>
          </w:p>
        </w:tc>
        <w:tc>
          <w:tcPr>
            <w:tcW w:w="4756" w:type="dxa"/>
            <w:gridSpan w:val="8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9CF" w:rsidRDefault="008069CF" w:rsidP="001930D7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Jan Látal</w:t>
            </w:r>
          </w:p>
        </w:tc>
        <w:tc>
          <w:tcPr>
            <w:tcW w:w="11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9CF" w:rsidRDefault="008069CF" w:rsidP="001930D7">
            <w:pPr>
              <w:pStyle w:val="Nadpis3"/>
              <w:rPr>
                <w:noProof w:val="0"/>
              </w:rPr>
            </w:pPr>
            <w:r>
              <w:rPr>
                <w:noProof w:val="0"/>
              </w:rPr>
              <w:t>4B</w:t>
            </w:r>
          </w:p>
        </w:tc>
        <w:tc>
          <w:tcPr>
            <w:tcW w:w="139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9CF" w:rsidRDefault="008069CF" w:rsidP="001930D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</w:t>
            </w:r>
          </w:p>
        </w:tc>
        <w:tc>
          <w:tcPr>
            <w:tcW w:w="2239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8069CF" w:rsidRDefault="008069CF" w:rsidP="008069CF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2021/22</w:t>
            </w:r>
          </w:p>
        </w:tc>
      </w:tr>
      <w:tr w:rsidR="008069CF" w:rsidTr="006D630E">
        <w:trPr>
          <w:cantSplit/>
          <w:trHeight w:val="152"/>
        </w:trPr>
        <w:tc>
          <w:tcPr>
            <w:tcW w:w="2098" w:type="dxa"/>
            <w:gridSpan w:val="3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měření</w:t>
            </w:r>
          </w:p>
        </w:tc>
        <w:tc>
          <w:tcPr>
            <w:tcW w:w="2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069CF" w:rsidRDefault="008069CF" w:rsidP="001930D7"/>
        </w:tc>
        <w:tc>
          <w:tcPr>
            <w:tcW w:w="1678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Datum odevzdání</w:t>
            </w:r>
          </w:p>
        </w:tc>
        <w:tc>
          <w:tcPr>
            <w:tcW w:w="5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069CF" w:rsidRDefault="008069CF" w:rsidP="001930D7"/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Počet listů</w:t>
            </w:r>
          </w:p>
        </w:tc>
        <w:tc>
          <w:tcPr>
            <w:tcW w:w="42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8069CF" w:rsidRDefault="008069CF" w:rsidP="001930D7"/>
        </w:tc>
        <w:tc>
          <w:tcPr>
            <w:tcW w:w="4755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8" w:space="0" w:color="auto"/>
            </w:tcBorders>
            <w:vAlign w:val="bottom"/>
          </w:tcPr>
          <w:p w:rsidR="008069CF" w:rsidRDefault="008069CF" w:rsidP="001930D7">
            <w:pPr>
              <w:jc w:val="center"/>
            </w:pPr>
            <w:r>
              <w:rPr>
                <w:sz w:val="18"/>
              </w:rPr>
              <w:t>Klasifikace</w:t>
            </w:r>
          </w:p>
        </w:tc>
      </w:tr>
      <w:tr w:rsidR="008069CF" w:rsidTr="006D630E">
        <w:trPr>
          <w:cantSplit/>
          <w:trHeight w:val="701"/>
        </w:trPr>
        <w:tc>
          <w:tcPr>
            <w:tcW w:w="2377" w:type="dxa"/>
            <w:gridSpan w:val="4"/>
            <w:tcBorders>
              <w:top w:val="nil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9CF" w:rsidRDefault="008069CF" w:rsidP="001930D7">
            <w:pPr>
              <w:jc w:val="center"/>
              <w:rPr>
                <w:rFonts w:ascii="Arial" w:hAnsi="Arial"/>
                <w:sz w:val="40"/>
              </w:rPr>
            </w:pPr>
          </w:p>
        </w:tc>
        <w:tc>
          <w:tcPr>
            <w:tcW w:w="2238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069CF" w:rsidRDefault="008069CF" w:rsidP="001930D7">
            <w:pPr>
              <w:jc w:val="center"/>
              <w:rPr>
                <w:rFonts w:ascii="Arial" w:hAnsi="Arial"/>
                <w:sz w:val="40"/>
              </w:rPr>
            </w:pPr>
          </w:p>
        </w:tc>
        <w:tc>
          <w:tcPr>
            <w:tcW w:w="140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069CF" w:rsidRDefault="008069CF" w:rsidP="001930D7">
            <w:pPr>
              <w:jc w:val="center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40"/>
              </w:rPr>
              <w:t>5</w:t>
            </w:r>
          </w:p>
        </w:tc>
        <w:tc>
          <w:tcPr>
            <w:tcW w:w="122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příprava</w:t>
            </w:r>
          </w:p>
          <w:p w:rsidR="008069CF" w:rsidRDefault="008069CF" w:rsidP="001930D7">
            <w:pPr>
              <w:jc w:val="center"/>
              <w:rPr>
                <w:sz w:val="18"/>
              </w:rPr>
            </w:pP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měření</w:t>
            </w:r>
          </w:p>
        </w:tc>
        <w:tc>
          <w:tcPr>
            <w:tcW w:w="1223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protokol</w:t>
            </w:r>
          </w:p>
        </w:tc>
        <w:tc>
          <w:tcPr>
            <w:tcW w:w="1086" w:type="dxa"/>
            <w:gridSpan w:val="2"/>
            <w:tcBorders>
              <w:top w:val="nil"/>
              <w:left w:val="single" w:sz="8" w:space="0" w:color="auto"/>
              <w:bottom w:val="single" w:sz="12" w:space="0" w:color="auto"/>
              <w:right w:val="single" w:sz="18" w:space="0" w:color="auto"/>
            </w:tcBorders>
          </w:tcPr>
          <w:p w:rsidR="008069CF" w:rsidRDefault="008069CF" w:rsidP="001930D7">
            <w:pPr>
              <w:jc w:val="center"/>
              <w:rPr>
                <w:sz w:val="18"/>
              </w:rPr>
            </w:pPr>
            <w:r>
              <w:rPr>
                <w:sz w:val="18"/>
              </w:rPr>
              <w:t>obhajoba</w:t>
            </w:r>
          </w:p>
        </w:tc>
      </w:tr>
    </w:tbl>
    <w:p w:rsidR="008069CF" w:rsidRDefault="008069CF" w:rsidP="008069CF">
      <w:pPr>
        <w:sectPr w:rsidR="008069CF">
          <w:pgSz w:w="11906" w:h="16838"/>
          <w:pgMar w:top="851" w:right="284" w:bottom="851" w:left="567" w:header="708" w:footer="708" w:gutter="0"/>
          <w:cols w:space="708"/>
        </w:sectPr>
      </w:pPr>
    </w:p>
    <w:p w:rsidR="00BF4EE7" w:rsidRDefault="008069CF" w:rsidP="008069C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TEORETICKÝ ÚVOD:</w:t>
      </w:r>
    </w:p>
    <w:p w:rsidR="00621104" w:rsidRDefault="00621104" w:rsidP="008069CF">
      <w:pPr>
        <w:rPr>
          <w:sz w:val="28"/>
        </w:rPr>
      </w:pPr>
      <w:r>
        <w:rPr>
          <w:sz w:val="28"/>
        </w:rPr>
        <w:t>Toto zapojení je sestaveno ze dvou optobran (na principu odrazu) a malého bzučáku.</w:t>
      </w:r>
    </w:p>
    <w:p w:rsidR="00621104" w:rsidRDefault="00621104" w:rsidP="008069CF">
      <w:pPr>
        <w:rPr>
          <w:sz w:val="28"/>
        </w:rPr>
      </w:pPr>
      <w:r>
        <w:rPr>
          <w:sz w:val="28"/>
        </w:rPr>
        <w:t>Simuluje například vchod do supermarketu přes dvoje dveře. Každá optobrána představuje snímač na jedny dveře. Pokud někdo projde oběma směrem dovnitř, zaznamená jej nejprve brána 1 a poté brána 2, poté se ozve bzučák.</w:t>
      </w:r>
      <w:r w:rsidR="00054DBE">
        <w:rPr>
          <w:sz w:val="28"/>
        </w:rPr>
        <w:t xml:space="preserve"> </w:t>
      </w:r>
    </w:p>
    <w:p w:rsidR="00054DBE" w:rsidRPr="00621104" w:rsidRDefault="00054DBE" w:rsidP="008069CF">
      <w:pPr>
        <w:rPr>
          <w:sz w:val="28"/>
        </w:rPr>
      </w:pPr>
      <w:r>
        <w:rPr>
          <w:sz w:val="28"/>
        </w:rPr>
        <w:t xml:space="preserve">Pokud projde jen prvními dveřmi a hned se vrátí, není to zaznamenáno jako vstup </w:t>
      </w:r>
    </w:p>
    <w:p w:rsidR="00332F07" w:rsidRPr="0027663D" w:rsidRDefault="00332F07" w:rsidP="00332F07">
      <w:pPr>
        <w:rPr>
          <w:b/>
          <w:bCs/>
          <w:u w:val="single"/>
        </w:rPr>
      </w:pPr>
    </w:p>
    <w:p w:rsidR="008069CF" w:rsidRDefault="008069CF" w:rsidP="008069CF">
      <w:pPr>
        <w:rPr>
          <w:b/>
          <w:caps/>
          <w:sz w:val="28"/>
          <w:u w:val="single"/>
        </w:rPr>
      </w:pPr>
    </w:p>
    <w:p w:rsidR="008069CF" w:rsidRDefault="000F731D" w:rsidP="008069CF">
      <w:pPr>
        <w:rPr>
          <w:b/>
          <w:caps/>
          <w:sz w:val="28"/>
          <w:u w:val="single"/>
        </w:rPr>
      </w:pPr>
      <w:r>
        <w:rPr>
          <w:b/>
          <w:caps/>
          <w:sz w:val="28"/>
          <w:u w:val="single"/>
        </w:rPr>
        <w:t xml:space="preserve"> Blokové </w:t>
      </w:r>
      <w:r w:rsidR="008069CF">
        <w:rPr>
          <w:b/>
          <w:caps/>
          <w:sz w:val="28"/>
          <w:u w:val="single"/>
        </w:rPr>
        <w:t>Schéma:</w:t>
      </w:r>
    </w:p>
    <w:p w:rsidR="008069CF" w:rsidRDefault="000F731D" w:rsidP="008069CF">
      <w:r>
        <w:rPr>
          <w:noProof/>
        </w:rPr>
        <w:drawing>
          <wp:inline distT="0" distB="0" distL="0" distR="0">
            <wp:extent cx="6479540" cy="3475390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47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9CF" w:rsidRPr="00087647" w:rsidRDefault="008069CF" w:rsidP="008069CF">
      <w:pPr>
        <w:rPr>
          <w:sz w:val="4"/>
          <w:szCs w:val="2"/>
        </w:rPr>
      </w:pPr>
    </w:p>
    <w:p w:rsidR="008069CF" w:rsidRDefault="008069CF" w:rsidP="008069CF"/>
    <w:p w:rsidR="008069CF" w:rsidRDefault="008069CF" w:rsidP="008069CF"/>
    <w:p w:rsidR="008069CF" w:rsidRDefault="008069CF" w:rsidP="008069CF"/>
    <w:p w:rsidR="00225668" w:rsidRDefault="00225668" w:rsidP="00225668">
      <w:pPr>
        <w:ind w:left="930" w:hanging="930"/>
        <w:rPr>
          <w:b/>
          <w:sz w:val="28"/>
          <w:u w:val="single"/>
        </w:rPr>
      </w:pPr>
      <w:r>
        <w:rPr>
          <w:b/>
          <w:sz w:val="28"/>
          <w:u w:val="single"/>
        </w:rPr>
        <w:t>SOUČÁSTKY</w:t>
      </w:r>
      <w:r w:rsidR="008069CF">
        <w:rPr>
          <w:b/>
          <w:sz w:val="28"/>
          <w:u w:val="single"/>
        </w:rPr>
        <w:t>:</w:t>
      </w:r>
    </w:p>
    <w:p w:rsidR="00CC3B37" w:rsidRDefault="00225668" w:rsidP="00225668">
      <w:pPr>
        <w:ind w:left="930" w:hanging="930"/>
        <w:rPr>
          <w:noProof/>
        </w:rPr>
      </w:pPr>
      <w:r w:rsidRPr="00225668">
        <w:rPr>
          <w:b/>
        </w:rPr>
        <w:t>Optobrány 1 a 2</w:t>
      </w:r>
      <w:r>
        <w:rPr>
          <w:b/>
        </w:rPr>
        <w:t xml:space="preserve">: </w:t>
      </w:r>
      <w:r>
        <w:rPr>
          <w:noProof/>
        </w:rPr>
        <w:t xml:space="preserve">   </w:t>
      </w:r>
    </w:p>
    <w:p w:rsidR="00225668" w:rsidRDefault="00CC3B37" w:rsidP="00225668">
      <w:pPr>
        <w:ind w:left="930" w:hanging="930"/>
        <w:rPr>
          <w:noProof/>
        </w:rPr>
      </w:pPr>
      <w:r>
        <w:rPr>
          <w:noProof/>
        </w:rPr>
        <w:t>V obvodu slouží jako vstupní veličina</w:t>
      </w:r>
      <w:r w:rsidR="00225668">
        <w:rPr>
          <w:noProof/>
        </w:rPr>
        <w:t xml:space="preserve">           </w:t>
      </w:r>
    </w:p>
    <w:p w:rsidR="00225668" w:rsidRDefault="00225668" w:rsidP="00225668">
      <w:pPr>
        <w:spacing w:after="0"/>
        <w:ind w:left="930" w:hanging="930"/>
        <w:rPr>
          <w:rFonts w:cstheme="minorHAnsi"/>
        </w:rPr>
      </w:pPr>
      <w:r w:rsidRPr="00225668">
        <w:rPr>
          <w:rFonts w:cstheme="minorHAnsi"/>
        </w:rPr>
        <w:t>Infračervený senzor překážek. Reflexní optočlen pro detekci překážek s lesklou odrazovou plochou</w:t>
      </w:r>
      <w:r>
        <w:rPr>
          <w:rFonts w:cstheme="minorHAnsi"/>
        </w:rPr>
        <w:t xml:space="preserve">. </w:t>
      </w:r>
    </w:p>
    <w:p w:rsidR="00225668" w:rsidRDefault="00225668" w:rsidP="00225668">
      <w:pPr>
        <w:spacing w:after="0"/>
        <w:ind w:left="930" w:hanging="930"/>
        <w:rPr>
          <w:rFonts w:cstheme="minorHAnsi"/>
        </w:rPr>
      </w:pPr>
      <w:r>
        <w:rPr>
          <w:rFonts w:cstheme="minorHAnsi"/>
        </w:rPr>
        <w:t xml:space="preserve">Senzor má </w:t>
      </w:r>
      <w:r w:rsidRPr="00225668">
        <w:rPr>
          <w:rFonts w:cstheme="minorHAnsi"/>
        </w:rPr>
        <w:t>jednu infračervenou diodu pro vysílač a jednu pro přijímač.</w:t>
      </w:r>
    </w:p>
    <w:p w:rsidR="00225668" w:rsidRDefault="00225668" w:rsidP="00225668">
      <w:pPr>
        <w:spacing w:after="0"/>
        <w:ind w:left="930" w:hanging="930"/>
        <w:rPr>
          <w:rFonts w:cstheme="minorHAnsi"/>
        </w:rPr>
      </w:pPr>
      <w:r w:rsidRPr="00225668">
        <w:rPr>
          <w:rFonts w:cstheme="minorHAnsi"/>
        </w:rPr>
        <w:lastRenderedPageBreak/>
        <w:t>Pokud je v oblasti detekce překážka, rozsvítí se zelená indikace.</w:t>
      </w:r>
    </w:p>
    <w:p w:rsidR="008069CF" w:rsidRPr="00225668" w:rsidRDefault="00225668" w:rsidP="00225668">
      <w:pPr>
        <w:spacing w:after="0"/>
        <w:ind w:left="930" w:hanging="930"/>
        <w:rPr>
          <w:rFonts w:cstheme="minorHAnsi"/>
        </w:rPr>
      </w:pPr>
      <w:r w:rsidRPr="00225668">
        <w:rPr>
          <w:rFonts w:cstheme="minorHAnsi"/>
        </w:rPr>
        <w:t>Senzor má digitální výstupní signál, v případě, kdy není žádná překážka stav na pi</w:t>
      </w:r>
      <w:r>
        <w:rPr>
          <w:rFonts w:cstheme="minorHAnsi"/>
        </w:rPr>
        <w:t xml:space="preserve">nu je nízky 0V a když se objeví </w:t>
      </w:r>
      <w:r w:rsidRPr="00225668">
        <w:rPr>
          <w:rFonts w:cstheme="minorHAnsi"/>
        </w:rPr>
        <w:t>překážka, stav na pinu je vysok</w:t>
      </w:r>
      <w:r>
        <w:rPr>
          <w:rFonts w:cstheme="minorHAnsi"/>
        </w:rPr>
        <w:t>ý</w:t>
      </w:r>
      <w:r w:rsidRPr="00225668">
        <w:rPr>
          <w:rFonts w:cstheme="minorHAnsi"/>
        </w:rPr>
        <w:t xml:space="preserve"> 5V.</w:t>
      </w:r>
    </w:p>
    <w:p w:rsidR="00225668" w:rsidRPr="00225668" w:rsidRDefault="00225668" w:rsidP="00225668">
      <w:pPr>
        <w:spacing w:after="0"/>
      </w:pPr>
    </w:p>
    <w:p w:rsidR="008069CF" w:rsidRDefault="008069CF" w:rsidP="008069CF"/>
    <w:p w:rsidR="008069CF" w:rsidRPr="00F96581" w:rsidRDefault="00225668" w:rsidP="00F96581">
      <w:pPr>
        <w:rPr>
          <w:szCs w:val="24"/>
        </w:rPr>
      </w:pPr>
      <w:r>
        <w:rPr>
          <w:noProof/>
        </w:rPr>
        <w:drawing>
          <wp:inline distT="0" distB="0" distL="0" distR="0">
            <wp:extent cx="1786890" cy="859707"/>
            <wp:effectExtent l="19050" t="0" r="3810" b="0"/>
            <wp:docPr id="7" name="obrázek 4" descr="Reflexní světelná závora, modul s LM393 /Reflexní optočlen/ : Půhy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flexní světelná závora, modul s LM393 /Reflexní optočlen/ : Půhy.cz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85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0F" w:rsidRDefault="00FC6E0F" w:rsidP="008069CF">
      <w:pPr>
        <w:ind w:left="284"/>
        <w:rPr>
          <w:b/>
          <w:sz w:val="28"/>
          <w:u w:val="single"/>
        </w:rPr>
      </w:pPr>
    </w:p>
    <w:p w:rsidR="00FC6E0F" w:rsidRDefault="00CC3B37" w:rsidP="008069CF">
      <w:pPr>
        <w:ind w:left="284"/>
        <w:rPr>
          <w:b/>
          <w:sz w:val="28"/>
          <w:u w:val="single"/>
        </w:rPr>
      </w:pPr>
      <w:r>
        <w:rPr>
          <w:b/>
          <w:sz w:val="28"/>
          <w:u w:val="single"/>
        </w:rPr>
        <w:t>Bzučák:</w:t>
      </w:r>
    </w:p>
    <w:p w:rsidR="00585C38" w:rsidRPr="00585C38" w:rsidRDefault="00585C38" w:rsidP="008069CF">
      <w:pPr>
        <w:ind w:left="284"/>
        <w:rPr>
          <w:rFonts w:cstheme="minorHAnsi"/>
        </w:rPr>
      </w:pPr>
      <w:r w:rsidRPr="00585C38">
        <w:rPr>
          <w:rFonts w:cstheme="minorHAnsi"/>
        </w:rPr>
        <w:t xml:space="preserve">Je výstupní veličinou, spustí se po detekci obou optobran. </w:t>
      </w:r>
      <w:r w:rsidRPr="00585C38">
        <w:rPr>
          <w:rStyle w:val="Siln"/>
          <w:rFonts w:cstheme="minorHAnsi"/>
          <w:b w:val="0"/>
          <w:shd w:val="clear" w:color="auto" w:fill="FFFFFF"/>
        </w:rPr>
        <w:t>Provozní napětí je 3-24V</w:t>
      </w:r>
      <w:r w:rsidRPr="00585C38">
        <w:rPr>
          <w:rFonts w:cstheme="minorHAnsi"/>
          <w:shd w:val="clear" w:color="auto" w:fill="FFFFFF"/>
        </w:rPr>
        <w:t>, výhodou bzučáku je spotřeba energie při akustickém tlaku, která je velmi nízká a lze jej tak připojit na bateriové zařízení.</w:t>
      </w:r>
      <w:r w:rsidRPr="00585C38">
        <w:rPr>
          <w:rFonts w:cstheme="minorHAnsi"/>
        </w:rPr>
        <w:br/>
      </w:r>
      <w:r w:rsidRPr="00585C38">
        <w:rPr>
          <w:rFonts w:cstheme="minorHAnsi"/>
        </w:rPr>
        <w:br/>
      </w:r>
      <w:r w:rsidRPr="00585C38">
        <w:rPr>
          <w:rFonts w:cstheme="minorHAnsi"/>
          <w:shd w:val="clear" w:color="auto" w:fill="FFFFFF"/>
        </w:rPr>
        <w:t>Hlasitost je uvedena při zapojení na 24V, při menším napětí se snižuje i akustický tlak. </w:t>
      </w:r>
    </w:p>
    <w:p w:rsidR="00CC3B37" w:rsidRDefault="00CC3B37" w:rsidP="008069CF">
      <w:pPr>
        <w:ind w:left="284"/>
        <w:rPr>
          <w:b/>
          <w:sz w:val="28"/>
          <w:u w:val="single"/>
        </w:rPr>
      </w:pPr>
      <w:r>
        <w:rPr>
          <w:noProof/>
        </w:rPr>
        <w:drawing>
          <wp:inline distT="0" distB="0" distL="0" distR="0">
            <wp:extent cx="1352550" cy="1014413"/>
            <wp:effectExtent l="19050" t="0" r="0" b="0"/>
            <wp:docPr id="8" name="obrázek 7" descr="piez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ezo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285" cy="1014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0F" w:rsidRDefault="00FC6E0F" w:rsidP="008069CF">
      <w:pPr>
        <w:ind w:left="284"/>
        <w:rPr>
          <w:b/>
          <w:sz w:val="28"/>
          <w:u w:val="single"/>
        </w:rPr>
      </w:pPr>
    </w:p>
    <w:p w:rsidR="005D7983" w:rsidRDefault="00396D39" w:rsidP="008069CF">
      <w:pPr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Vývojový diagram</w:t>
      </w:r>
    </w:p>
    <w:p w:rsidR="00FC6E0F" w:rsidRPr="00396D39" w:rsidRDefault="009609E2" w:rsidP="008069CF">
      <w:pPr>
        <w:outlineLvl w:val="0"/>
      </w:pPr>
      <w:r>
        <w:rPr>
          <w:noProof/>
        </w:rPr>
        <w:drawing>
          <wp:inline distT="0" distB="0" distL="0" distR="0">
            <wp:extent cx="6479540" cy="3508291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50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E0F" w:rsidRDefault="007B17B5" w:rsidP="008069CF">
      <w:pPr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SCHÉMA</w:t>
      </w:r>
    </w:p>
    <w:p w:rsidR="00124928" w:rsidRDefault="00EC6CD5">
      <w:r>
        <w:rPr>
          <w:noProof/>
        </w:rPr>
        <w:drawing>
          <wp:inline distT="0" distB="0" distL="0" distR="0">
            <wp:extent cx="6479540" cy="5222803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22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28" w:rsidRPr="00124928" w:rsidRDefault="00124928" w:rsidP="00124928"/>
    <w:p w:rsidR="00124928" w:rsidRPr="00124928" w:rsidRDefault="00124928" w:rsidP="00124928"/>
    <w:p w:rsidR="00543F81" w:rsidRDefault="00543F81" w:rsidP="00124928">
      <w:pPr>
        <w:rPr>
          <w:b/>
          <w:u w:val="single"/>
        </w:rPr>
      </w:pPr>
      <w:r>
        <w:rPr>
          <w:b/>
          <w:u w:val="single"/>
        </w:rPr>
        <w:t>ZÁVĚR</w:t>
      </w:r>
    </w:p>
    <w:p w:rsidR="00543F81" w:rsidRPr="00543F81" w:rsidRDefault="006D630E" w:rsidP="00124928">
      <w:r>
        <w:t>Práce na tomto projektu nebyla vůbec jednoduchá. Během vývoje jsem měl spoustu problémů. Nakonec jsem však s výsledkem spokojen. Sestavený projekt by mohl mít využití i v praxi, například na vstupech do nákupních center a podobných objektů. Nevýhodou je, trochu problematické zobrazování vstupů.</w:t>
      </w:r>
    </w:p>
    <w:p w:rsidR="00543F81" w:rsidRDefault="00543F81" w:rsidP="00124928">
      <w:pPr>
        <w:rPr>
          <w:b/>
          <w:u w:val="single"/>
        </w:rPr>
      </w:pPr>
    </w:p>
    <w:p w:rsidR="00543F81" w:rsidRDefault="00543F81" w:rsidP="00124928">
      <w:pPr>
        <w:rPr>
          <w:b/>
          <w:u w:val="single"/>
        </w:rPr>
      </w:pPr>
    </w:p>
    <w:p w:rsidR="00124928" w:rsidRPr="006D630E" w:rsidRDefault="007B17B5" w:rsidP="00124928">
      <w:pPr>
        <w:rPr>
          <w:b/>
          <w:u w:val="single"/>
        </w:rPr>
      </w:pPr>
      <w:r w:rsidRPr="007B17B5">
        <w:rPr>
          <w:b/>
          <w:u w:val="single"/>
        </w:rPr>
        <w:t>KÓD</w:t>
      </w:r>
    </w:p>
    <w:p w:rsidR="00124928" w:rsidRDefault="00124928" w:rsidP="00124928">
      <w:pPr>
        <w:spacing w:after="0"/>
      </w:pPr>
      <w:r>
        <w:t>#include "stm8s.h"</w:t>
      </w:r>
    </w:p>
    <w:p w:rsidR="00124928" w:rsidRDefault="00124928" w:rsidP="00124928">
      <w:pPr>
        <w:spacing w:after="0"/>
      </w:pPr>
      <w:r>
        <w:t>#include "milis.h"</w:t>
      </w:r>
    </w:p>
    <w:p w:rsidR="00124928" w:rsidRDefault="00124928" w:rsidP="00124928">
      <w:pPr>
        <w:spacing w:after="0"/>
      </w:pPr>
      <w:r>
        <w:t>#include "spse_stm8.h"</w:t>
      </w:r>
    </w:p>
    <w:p w:rsidR="00124928" w:rsidRDefault="00124928" w:rsidP="00124928">
      <w:pPr>
        <w:spacing w:after="0"/>
      </w:pPr>
      <w:r>
        <w:t>#include "delay.h"</w:t>
      </w:r>
    </w:p>
    <w:p w:rsidR="00124928" w:rsidRDefault="00124928" w:rsidP="00124928">
      <w:pPr>
        <w:spacing w:after="0"/>
      </w:pPr>
      <w:r>
        <w:lastRenderedPageBreak/>
        <w:t>#include &lt;stdio.h&gt;</w:t>
      </w:r>
    </w:p>
    <w:p w:rsidR="00124928" w:rsidRDefault="00124928" w:rsidP="00124928">
      <w:pPr>
        <w:spacing w:after="0"/>
      </w:pPr>
      <w:r>
        <w:t>#include "uart1.h"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>#define _ISOC99_SOURCE</w:t>
      </w:r>
    </w:p>
    <w:p w:rsidR="00124928" w:rsidRDefault="00124928" w:rsidP="00124928">
      <w:pPr>
        <w:spacing w:after="0"/>
      </w:pPr>
      <w:r>
        <w:t>#define _GNU_SOURCE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>void delay_ms(uint16_t ms) {   // delay v ms</w:t>
      </w:r>
    </w:p>
    <w:p w:rsidR="00124928" w:rsidRDefault="00124928" w:rsidP="00124928">
      <w:pPr>
        <w:spacing w:after="0"/>
      </w:pPr>
      <w:r>
        <w:t xml:space="preserve">    uint16_t  i;</w:t>
      </w:r>
    </w:p>
    <w:p w:rsidR="00124928" w:rsidRDefault="00124928" w:rsidP="00124928">
      <w:pPr>
        <w:spacing w:after="0"/>
      </w:pPr>
      <w:r>
        <w:t xml:space="preserve">    for (i=0; i&lt;ms; i = i+1){</w:t>
      </w:r>
    </w:p>
    <w:p w:rsidR="00124928" w:rsidRDefault="00124928" w:rsidP="00124928">
      <w:pPr>
        <w:spacing w:after="0"/>
      </w:pPr>
      <w:r>
        <w:t xml:space="preserve">        _delay_us(250);</w:t>
      </w:r>
    </w:p>
    <w:p w:rsidR="00124928" w:rsidRDefault="00124928" w:rsidP="00124928">
      <w:pPr>
        <w:spacing w:after="0"/>
      </w:pPr>
      <w:r>
        <w:t xml:space="preserve">        _delay_us(248);</w:t>
      </w:r>
    </w:p>
    <w:p w:rsidR="00124928" w:rsidRDefault="00124928" w:rsidP="00124928">
      <w:pPr>
        <w:spacing w:after="0"/>
      </w:pPr>
      <w:r>
        <w:t xml:space="preserve">        _delay_us(250);</w:t>
      </w:r>
    </w:p>
    <w:p w:rsidR="00124928" w:rsidRDefault="00124928" w:rsidP="00124928">
      <w:pPr>
        <w:spacing w:after="0"/>
      </w:pPr>
      <w:r>
        <w:t xml:space="preserve">        _delay_us(250);</w:t>
      </w:r>
    </w:p>
    <w:p w:rsidR="00124928" w:rsidRDefault="00124928" w:rsidP="00124928">
      <w:pPr>
        <w:spacing w:after="0"/>
      </w:pPr>
      <w:r>
        <w:t xml:space="preserve">    }</w:t>
      </w:r>
    </w:p>
    <w:p w:rsidR="00124928" w:rsidRDefault="00124928" w:rsidP="00124928">
      <w:pPr>
        <w:spacing w:after="0"/>
      </w:pPr>
      <w:r>
        <w:t>}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>void setup(void)</w:t>
      </w:r>
    </w:p>
    <w:p w:rsidR="00124928" w:rsidRDefault="00124928" w:rsidP="00124928">
      <w:pPr>
        <w:spacing w:after="0"/>
      </w:pPr>
      <w:r>
        <w:t>{</w:t>
      </w:r>
    </w:p>
    <w:p w:rsidR="00124928" w:rsidRDefault="00124928" w:rsidP="00124928">
      <w:pPr>
        <w:spacing w:after="0"/>
      </w:pPr>
      <w:r>
        <w:t xml:space="preserve">    CLK_HSIPrescalerConfig(CLK_PRESCALER_HSIDIV1);      // taktovani MCU na 16MHz</w:t>
      </w:r>
    </w:p>
    <w:p w:rsidR="00124928" w:rsidRDefault="00124928" w:rsidP="00124928">
      <w:pPr>
        <w:spacing w:after="0"/>
      </w:pPr>
      <w:r>
        <w:t xml:space="preserve">    </w:t>
      </w:r>
    </w:p>
    <w:p w:rsidR="00124928" w:rsidRDefault="00124928" w:rsidP="00124928">
      <w:pPr>
        <w:spacing w:after="0"/>
      </w:pPr>
      <w:r>
        <w:t xml:space="preserve">    GPIO_Init(GPIOD, GPIO_PIN_4, GPIO_MODE_OUT_PP_LOW_SLOW); // výstup na buzzer</w:t>
      </w:r>
    </w:p>
    <w:p w:rsidR="00124928" w:rsidRDefault="00F540CA" w:rsidP="00124928">
      <w:pPr>
        <w:spacing w:after="0"/>
      </w:pPr>
      <w:r>
        <w:t xml:space="preserve"> </w:t>
      </w:r>
    </w:p>
    <w:p w:rsidR="00124928" w:rsidRDefault="00124928" w:rsidP="00124928">
      <w:pPr>
        <w:spacing w:after="0"/>
      </w:pPr>
      <w:r>
        <w:t xml:space="preserve">    GPIO_Init(GPIOB,GPIO_PIN_6,GPIO_MODE_IN_FL_NO_IT); //vstup druhé brány</w:t>
      </w:r>
    </w:p>
    <w:p w:rsidR="00124928" w:rsidRDefault="00124928" w:rsidP="00124928">
      <w:pPr>
        <w:spacing w:after="0"/>
      </w:pPr>
      <w:r>
        <w:t xml:space="preserve">    GPIO_Init(GPIOB,GPIO_PIN_7,GPIO_MODE_IN_FL_NO_IT); //vstup první brány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 xml:space="preserve">    init_milis(); //inicializace milis</w:t>
      </w:r>
    </w:p>
    <w:p w:rsidR="00124928" w:rsidRDefault="00124928" w:rsidP="00124928">
      <w:pPr>
        <w:spacing w:after="0"/>
      </w:pPr>
      <w:r>
        <w:t xml:space="preserve">    init_uart1(); //inicializace uart</w:t>
      </w:r>
    </w:p>
    <w:p w:rsidR="00124928" w:rsidRDefault="00124928" w:rsidP="00124928">
      <w:pPr>
        <w:spacing w:after="0"/>
      </w:pPr>
      <w:r>
        <w:t>}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>int main(void)</w:t>
      </w:r>
    </w:p>
    <w:p w:rsidR="00124928" w:rsidRDefault="00124928" w:rsidP="00124928">
      <w:pPr>
        <w:spacing w:after="0"/>
      </w:pPr>
      <w:r>
        <w:t>{</w:t>
      </w:r>
    </w:p>
    <w:p w:rsidR="00124928" w:rsidRDefault="00124928" w:rsidP="00124928">
      <w:pPr>
        <w:spacing w:after="0"/>
      </w:pPr>
      <w:r>
        <w:t xml:space="preserve">    uint16_t lidi = 0; //zavadení proměných</w:t>
      </w:r>
    </w:p>
    <w:p w:rsidR="00124928" w:rsidRDefault="00124928" w:rsidP="00124928">
      <w:pPr>
        <w:spacing w:after="0"/>
      </w:pPr>
      <w:r>
        <w:t xml:space="preserve">    uint16_t prvni = 0;</w:t>
      </w:r>
    </w:p>
    <w:p w:rsidR="00124928" w:rsidRDefault="00124928" w:rsidP="00124928">
      <w:pPr>
        <w:spacing w:after="0"/>
      </w:pPr>
      <w:r>
        <w:t xml:space="preserve">    uint16_t druhy = 0;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 xml:space="preserve">    setup();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 xml:space="preserve">    while (1) {</w:t>
      </w:r>
    </w:p>
    <w:p w:rsidR="00124928" w:rsidRDefault="00124928" w:rsidP="00124928">
      <w:pPr>
        <w:spacing w:after="0"/>
      </w:pPr>
      <w:r>
        <w:t xml:space="preserve">        if(GPIO_ReadInputPin(GPIOB,GPIO_PIN_7)  ){</w:t>
      </w:r>
    </w:p>
    <w:p w:rsidR="00124928" w:rsidRDefault="00124928" w:rsidP="00124928">
      <w:pPr>
        <w:spacing w:after="0"/>
      </w:pPr>
      <w:r>
        <w:t xml:space="preserve">            </w:t>
      </w:r>
    </w:p>
    <w:p w:rsidR="00124928" w:rsidRDefault="00124928" w:rsidP="00124928">
      <w:pPr>
        <w:spacing w:after="0"/>
      </w:pPr>
      <w:r>
        <w:t xml:space="preserve">        }else{ //stane se pokud vstup B7 je v L</w:t>
      </w:r>
    </w:p>
    <w:p w:rsidR="00124928" w:rsidRDefault="00124928" w:rsidP="00124928">
      <w:pPr>
        <w:spacing w:after="0"/>
      </w:pPr>
      <w:r>
        <w:t xml:space="preserve">             druhy = druhy + 1; //přičítání jedna k druhé proměné</w:t>
      </w:r>
    </w:p>
    <w:p w:rsidR="00124928" w:rsidRDefault="00124928" w:rsidP="00124928">
      <w:pPr>
        <w:spacing w:after="0"/>
      </w:pPr>
      <w:r>
        <w:t xml:space="preserve">            if(prvni &gt; 0){ //porovnávání bran</w:t>
      </w:r>
    </w:p>
    <w:p w:rsidR="00124928" w:rsidRDefault="00124928" w:rsidP="00124928">
      <w:pPr>
        <w:spacing w:after="0"/>
      </w:pPr>
      <w:r>
        <w:t xml:space="preserve">                lidi = lidi + 1; //pričítání lidí </w:t>
      </w:r>
    </w:p>
    <w:p w:rsidR="00124928" w:rsidRDefault="00124928" w:rsidP="00124928">
      <w:pPr>
        <w:spacing w:after="0"/>
      </w:pPr>
      <w:r>
        <w:t xml:space="preserve">                prvni = 0; //resetování proměných</w:t>
      </w:r>
    </w:p>
    <w:p w:rsidR="00124928" w:rsidRDefault="00124928" w:rsidP="00124928">
      <w:pPr>
        <w:spacing w:after="0"/>
      </w:pPr>
      <w:r>
        <w:t xml:space="preserve">                druhy = 0;</w:t>
      </w:r>
    </w:p>
    <w:p w:rsidR="00124928" w:rsidRDefault="00124928" w:rsidP="00124928">
      <w:pPr>
        <w:spacing w:after="0"/>
      </w:pPr>
      <w:r>
        <w:lastRenderedPageBreak/>
        <w:t xml:space="preserve">                delay_ms(500);</w:t>
      </w:r>
    </w:p>
    <w:p w:rsidR="00124928" w:rsidRDefault="00124928" w:rsidP="00124928">
      <w:pPr>
        <w:spacing w:after="0"/>
      </w:pPr>
      <w:r>
        <w:t xml:space="preserve">                GPIO_Init(GPIOD,GPIO_PIN_4,GPIO_MODE_OUT_PP_HIGH_SLOW); // zapnutí buzzeru</w:t>
      </w:r>
    </w:p>
    <w:p w:rsidR="00124928" w:rsidRDefault="00124928" w:rsidP="00124928">
      <w:pPr>
        <w:spacing w:after="0"/>
      </w:pPr>
      <w:r>
        <w:t xml:space="preserve">                delay_ms(30);</w:t>
      </w:r>
    </w:p>
    <w:p w:rsidR="00124928" w:rsidRDefault="00124928" w:rsidP="00124928">
      <w:pPr>
        <w:spacing w:after="0"/>
      </w:pPr>
      <w:r>
        <w:t xml:space="preserve">                GPIO_Init(GPIOD,GPIO_PIN_4,GPIO_MODE_OUT_PP_LOW_SLOW); // vypnutí buzzeru</w:t>
      </w:r>
    </w:p>
    <w:p w:rsidR="00124928" w:rsidRDefault="00124928" w:rsidP="00124928">
      <w:pPr>
        <w:spacing w:after="0"/>
      </w:pPr>
      <w:r>
        <w:t xml:space="preserve">            }</w:t>
      </w:r>
    </w:p>
    <w:p w:rsidR="00124928" w:rsidRDefault="00124928" w:rsidP="00124928">
      <w:pPr>
        <w:spacing w:after="0"/>
      </w:pPr>
      <w:r>
        <w:t xml:space="preserve">        }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 xml:space="preserve">        if(GPIO_ReadInputPin(GPIOB,GPIO_PIN_6)){</w:t>
      </w:r>
    </w:p>
    <w:p w:rsidR="00124928" w:rsidRDefault="00124928" w:rsidP="00124928">
      <w:pPr>
        <w:spacing w:after="0"/>
      </w:pPr>
      <w:r>
        <w:t xml:space="preserve">            </w:t>
      </w:r>
    </w:p>
    <w:p w:rsidR="00124928" w:rsidRDefault="00124928" w:rsidP="00124928">
      <w:pPr>
        <w:spacing w:after="0"/>
      </w:pPr>
      <w:r>
        <w:t xml:space="preserve">        }else{ //stane se pokud vstup B7 je v L</w:t>
      </w:r>
    </w:p>
    <w:p w:rsidR="00124928" w:rsidRDefault="00124928" w:rsidP="00124928">
      <w:pPr>
        <w:spacing w:after="0"/>
      </w:pPr>
      <w:r>
        <w:t xml:space="preserve">             prvni +=  1; //přičítání jedna k první proměné</w:t>
      </w:r>
    </w:p>
    <w:p w:rsidR="00124928" w:rsidRDefault="00124928" w:rsidP="00124928">
      <w:pPr>
        <w:spacing w:after="0"/>
      </w:pPr>
      <w:r>
        <w:t xml:space="preserve">             if(druhy &gt; 0){ //porovnávání bran</w:t>
      </w:r>
    </w:p>
    <w:p w:rsidR="00124928" w:rsidRDefault="00124928" w:rsidP="00124928">
      <w:pPr>
        <w:spacing w:after="0"/>
      </w:pPr>
      <w:r>
        <w:t xml:space="preserve">                lidi = lidi - 1; //odčítání lidí</w:t>
      </w:r>
    </w:p>
    <w:p w:rsidR="00124928" w:rsidRDefault="00124928" w:rsidP="00124928">
      <w:pPr>
        <w:spacing w:after="0"/>
      </w:pPr>
      <w:r>
        <w:t xml:space="preserve">                prvni = 0; //resetování proměných</w:t>
      </w:r>
    </w:p>
    <w:p w:rsidR="00124928" w:rsidRDefault="00124928" w:rsidP="00124928">
      <w:pPr>
        <w:spacing w:after="0"/>
      </w:pPr>
      <w:r>
        <w:t xml:space="preserve">                druhy = 0;</w:t>
      </w:r>
    </w:p>
    <w:p w:rsidR="00124928" w:rsidRDefault="00124928" w:rsidP="00124928">
      <w:pPr>
        <w:spacing w:after="0"/>
      </w:pPr>
      <w:r>
        <w:t xml:space="preserve">                delay_ms(500);</w:t>
      </w:r>
    </w:p>
    <w:p w:rsidR="00124928" w:rsidRDefault="00124928" w:rsidP="00124928">
      <w:pPr>
        <w:spacing w:after="0"/>
      </w:pPr>
      <w:r>
        <w:t xml:space="preserve">            }            </w:t>
      </w:r>
    </w:p>
    <w:p w:rsidR="00124928" w:rsidRDefault="00124928" w:rsidP="00124928">
      <w:pPr>
        <w:spacing w:after="0"/>
      </w:pPr>
      <w:r>
        <w:t xml:space="preserve">        }</w:t>
      </w:r>
    </w:p>
    <w:p w:rsidR="00124928" w:rsidRDefault="00124928" w:rsidP="00124928">
      <w:pPr>
        <w:spacing w:after="0"/>
      </w:pPr>
      <w:r>
        <w:t xml:space="preserve">        printf("počet lidí:""%d",lidi ); // psaní do uart</w:t>
      </w:r>
    </w:p>
    <w:p w:rsidR="00124928" w:rsidRDefault="00124928" w:rsidP="00124928">
      <w:pPr>
        <w:spacing w:after="0"/>
      </w:pPr>
      <w:r>
        <w:t xml:space="preserve">        printf("\r\n"); // posun na další řádek</w:t>
      </w:r>
    </w:p>
    <w:p w:rsidR="00124928" w:rsidRDefault="00124928" w:rsidP="00124928">
      <w:pPr>
        <w:spacing w:after="0"/>
      </w:pPr>
      <w:r>
        <w:t xml:space="preserve">      </w:t>
      </w:r>
    </w:p>
    <w:p w:rsidR="00124928" w:rsidRDefault="00124928" w:rsidP="00124928">
      <w:pPr>
        <w:spacing w:after="0"/>
      </w:pPr>
      <w:r>
        <w:t xml:space="preserve">    }</w:t>
      </w:r>
    </w:p>
    <w:p w:rsidR="00124928" w:rsidRDefault="00124928" w:rsidP="00124928">
      <w:pPr>
        <w:spacing w:after="0"/>
      </w:pPr>
      <w:r>
        <w:t>}</w:t>
      </w:r>
    </w:p>
    <w:p w:rsidR="00124928" w:rsidRDefault="00124928" w:rsidP="00124928">
      <w:pPr>
        <w:spacing w:after="0"/>
      </w:pPr>
    </w:p>
    <w:p w:rsidR="00124928" w:rsidRDefault="00124928" w:rsidP="00124928">
      <w:pPr>
        <w:spacing w:after="0"/>
      </w:pPr>
      <w:r>
        <w:t>/*-------------------------------  Assert -----------------------------------*/</w:t>
      </w:r>
    </w:p>
    <w:p w:rsidR="00857234" w:rsidRPr="00124928" w:rsidRDefault="00124928" w:rsidP="00124928">
      <w:pPr>
        <w:spacing w:after="0"/>
      </w:pPr>
      <w:r>
        <w:t>#include "__assert__.h"</w:t>
      </w:r>
    </w:p>
    <w:sectPr w:rsidR="00857234" w:rsidRPr="00124928" w:rsidSect="001930D7">
      <w:footerReference w:type="default" r:id="rId13"/>
      <w:pgSz w:w="11906" w:h="16838"/>
      <w:pgMar w:top="851" w:right="851" w:bottom="851" w:left="851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ED7" w:rsidRDefault="006D6ED7" w:rsidP="00747D1F">
      <w:pPr>
        <w:spacing w:after="0" w:line="240" w:lineRule="auto"/>
      </w:pPr>
      <w:r>
        <w:separator/>
      </w:r>
    </w:p>
  </w:endnote>
  <w:endnote w:type="continuationSeparator" w:id="1">
    <w:p w:rsidR="006D6ED7" w:rsidRDefault="006D6ED7" w:rsidP="00747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ronto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ardvark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3614"/>
      <w:gridCol w:w="1614"/>
      <w:gridCol w:w="2614"/>
      <w:gridCol w:w="2614"/>
    </w:tblGrid>
    <w:tr w:rsidR="00ED1B11">
      <w:trPr>
        <w:trHeight w:val="400"/>
      </w:trPr>
      <w:tc>
        <w:tcPr>
          <w:tcW w:w="3614" w:type="dxa"/>
          <w:vAlign w:val="center"/>
        </w:tcPr>
        <w:p w:rsidR="00ED1B11" w:rsidRDefault="00ED1B11" w:rsidP="001930D7">
          <w:pPr>
            <w:pStyle w:val="Zpat"/>
            <w:jc w:val="center"/>
          </w:pPr>
          <w:r>
            <w:t>Jméno: Jan Látal</w:t>
          </w:r>
        </w:p>
      </w:tc>
      <w:tc>
        <w:tcPr>
          <w:tcW w:w="1614" w:type="dxa"/>
          <w:vAlign w:val="center"/>
        </w:tcPr>
        <w:p w:rsidR="00ED1B11" w:rsidRDefault="00ED1B11" w:rsidP="001930D7">
          <w:pPr>
            <w:pStyle w:val="Zpat"/>
            <w:jc w:val="center"/>
          </w:pPr>
          <w:r>
            <w:t>Třída: 4B</w:t>
          </w:r>
        </w:p>
      </w:tc>
      <w:tc>
        <w:tcPr>
          <w:tcW w:w="2614" w:type="dxa"/>
          <w:vAlign w:val="center"/>
        </w:tcPr>
        <w:p w:rsidR="00ED1B11" w:rsidRDefault="00CC3B37" w:rsidP="00CC3B37">
          <w:pPr>
            <w:pStyle w:val="Zpat"/>
            <w:jc w:val="center"/>
          </w:pPr>
          <w:r>
            <w:t>Číslo protokolu: 1</w:t>
          </w:r>
        </w:p>
      </w:tc>
      <w:tc>
        <w:tcPr>
          <w:tcW w:w="2614" w:type="dxa"/>
          <w:vAlign w:val="center"/>
        </w:tcPr>
        <w:p w:rsidR="00ED1B11" w:rsidRDefault="00ED1B11">
          <w:pPr>
            <w:pStyle w:val="Zpat"/>
            <w:jc w:val="center"/>
          </w:pPr>
          <w:r>
            <w:t xml:space="preserve">List: </w:t>
          </w:r>
          <w:r w:rsidR="00B62372">
            <w:rPr>
              <w:rStyle w:val="slostrnky"/>
            </w:rPr>
            <w:fldChar w:fldCharType="begin"/>
          </w:r>
          <w:r>
            <w:rPr>
              <w:rStyle w:val="slostrnky"/>
            </w:rPr>
            <w:instrText xml:space="preserve"> PAGE </w:instrText>
          </w:r>
          <w:r w:rsidR="00B62372">
            <w:rPr>
              <w:rStyle w:val="slostrnky"/>
            </w:rPr>
            <w:fldChar w:fldCharType="separate"/>
          </w:r>
          <w:r w:rsidR="00396D39">
            <w:rPr>
              <w:rStyle w:val="slostrnky"/>
              <w:noProof/>
            </w:rPr>
            <w:t>2</w:t>
          </w:r>
          <w:r w:rsidR="00B62372">
            <w:rPr>
              <w:rStyle w:val="slostrnky"/>
            </w:rPr>
            <w:fldChar w:fldCharType="end"/>
          </w:r>
          <w:r>
            <w:rPr>
              <w:rStyle w:val="slostrnky"/>
            </w:rPr>
            <w:t>/5</w:t>
          </w:r>
        </w:p>
      </w:tc>
    </w:tr>
  </w:tbl>
  <w:p w:rsidR="00ED1B11" w:rsidRDefault="00ED1B11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ED7" w:rsidRDefault="006D6ED7" w:rsidP="00747D1F">
      <w:pPr>
        <w:spacing w:after="0" w:line="240" w:lineRule="auto"/>
      </w:pPr>
      <w:r>
        <w:separator/>
      </w:r>
    </w:p>
  </w:footnote>
  <w:footnote w:type="continuationSeparator" w:id="1">
    <w:p w:rsidR="006D6ED7" w:rsidRDefault="006D6ED7" w:rsidP="00747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BFF"/>
    <w:multiLevelType w:val="hybridMultilevel"/>
    <w:tmpl w:val="99721B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D10B6"/>
    <w:multiLevelType w:val="hybridMultilevel"/>
    <w:tmpl w:val="5FD870E2"/>
    <w:lvl w:ilvl="0" w:tplc="A4BE75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EE57A24"/>
    <w:multiLevelType w:val="hybridMultilevel"/>
    <w:tmpl w:val="30D492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01A91"/>
    <w:multiLevelType w:val="hybridMultilevel"/>
    <w:tmpl w:val="BCC44A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040EC"/>
    <w:multiLevelType w:val="hybridMultilevel"/>
    <w:tmpl w:val="D16C9C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E7603"/>
    <w:multiLevelType w:val="hybridMultilevel"/>
    <w:tmpl w:val="8D64D734"/>
    <w:lvl w:ilvl="0" w:tplc="C9BA7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9D3B08"/>
    <w:multiLevelType w:val="hybridMultilevel"/>
    <w:tmpl w:val="FD20671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07B1A"/>
    <w:multiLevelType w:val="hybridMultilevel"/>
    <w:tmpl w:val="DC6CCB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8243EB"/>
    <w:multiLevelType w:val="hybridMultilevel"/>
    <w:tmpl w:val="8910A5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538CB"/>
    <w:multiLevelType w:val="hybridMultilevel"/>
    <w:tmpl w:val="99721B0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40401"/>
    <w:multiLevelType w:val="hybridMultilevel"/>
    <w:tmpl w:val="17D25676"/>
    <w:lvl w:ilvl="0" w:tplc="D8B2B6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44E6D31"/>
    <w:multiLevelType w:val="hybridMultilevel"/>
    <w:tmpl w:val="F898A448"/>
    <w:lvl w:ilvl="0" w:tplc="93905D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D57E21"/>
    <w:multiLevelType w:val="hybridMultilevel"/>
    <w:tmpl w:val="07E07FB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7"/>
  </w:num>
  <w:num w:numId="8">
    <w:abstractNumId w:val="3"/>
  </w:num>
  <w:num w:numId="9">
    <w:abstractNumId w:val="12"/>
  </w:num>
  <w:num w:numId="10">
    <w:abstractNumId w:val="8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9CF"/>
    <w:rsid w:val="00054DBE"/>
    <w:rsid w:val="000827F2"/>
    <w:rsid w:val="000F731D"/>
    <w:rsid w:val="001109A3"/>
    <w:rsid w:val="00124928"/>
    <w:rsid w:val="0013149A"/>
    <w:rsid w:val="0013514B"/>
    <w:rsid w:val="001930D7"/>
    <w:rsid w:val="00225668"/>
    <w:rsid w:val="002C772D"/>
    <w:rsid w:val="002E5022"/>
    <w:rsid w:val="003244CF"/>
    <w:rsid w:val="00332F07"/>
    <w:rsid w:val="00396D39"/>
    <w:rsid w:val="003A2B42"/>
    <w:rsid w:val="003B1CB6"/>
    <w:rsid w:val="00495438"/>
    <w:rsid w:val="0051582A"/>
    <w:rsid w:val="00543F81"/>
    <w:rsid w:val="005466FC"/>
    <w:rsid w:val="00585C38"/>
    <w:rsid w:val="00595D03"/>
    <w:rsid w:val="005D7983"/>
    <w:rsid w:val="00621104"/>
    <w:rsid w:val="00657176"/>
    <w:rsid w:val="006C5C26"/>
    <w:rsid w:val="006D630E"/>
    <w:rsid w:val="006D6ED7"/>
    <w:rsid w:val="006E66DE"/>
    <w:rsid w:val="00747D1F"/>
    <w:rsid w:val="00760AE9"/>
    <w:rsid w:val="007B17B5"/>
    <w:rsid w:val="008069CF"/>
    <w:rsid w:val="0081403C"/>
    <w:rsid w:val="00842998"/>
    <w:rsid w:val="00844F63"/>
    <w:rsid w:val="00852E67"/>
    <w:rsid w:val="00854908"/>
    <w:rsid w:val="00857234"/>
    <w:rsid w:val="00924D53"/>
    <w:rsid w:val="009609E2"/>
    <w:rsid w:val="00A54093"/>
    <w:rsid w:val="00AA31BF"/>
    <w:rsid w:val="00B27923"/>
    <w:rsid w:val="00B62372"/>
    <w:rsid w:val="00BF4EE7"/>
    <w:rsid w:val="00CC3B37"/>
    <w:rsid w:val="00D25A74"/>
    <w:rsid w:val="00D70DD0"/>
    <w:rsid w:val="00D9697B"/>
    <w:rsid w:val="00EC6CD5"/>
    <w:rsid w:val="00ED1B11"/>
    <w:rsid w:val="00EF4549"/>
    <w:rsid w:val="00F5338F"/>
    <w:rsid w:val="00F540CA"/>
    <w:rsid w:val="00F96581"/>
    <w:rsid w:val="00FC6E0F"/>
    <w:rsid w:val="00FE6DC6"/>
    <w:rsid w:val="00FF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47D1F"/>
  </w:style>
  <w:style w:type="paragraph" w:styleId="Nadpis1">
    <w:name w:val="heading 1"/>
    <w:basedOn w:val="Normln"/>
    <w:next w:val="Normln"/>
    <w:link w:val="Nadpis1Char"/>
    <w:qFormat/>
    <w:rsid w:val="008069C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</w:rPr>
  </w:style>
  <w:style w:type="paragraph" w:styleId="Nadpis2">
    <w:name w:val="heading 2"/>
    <w:basedOn w:val="Normln"/>
    <w:next w:val="Normln"/>
    <w:link w:val="Nadpis2Char"/>
    <w:qFormat/>
    <w:rsid w:val="008069C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36"/>
      <w:szCs w:val="20"/>
    </w:rPr>
  </w:style>
  <w:style w:type="paragraph" w:styleId="Nadpis3">
    <w:name w:val="heading 3"/>
    <w:basedOn w:val="Normln"/>
    <w:next w:val="Normln"/>
    <w:link w:val="Nadpis3Char"/>
    <w:qFormat/>
    <w:rsid w:val="008069CF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noProof/>
      <w:sz w:val="4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069CF"/>
    <w:rPr>
      <w:rFonts w:ascii="Times New Roman" w:eastAsia="Times New Roman" w:hAnsi="Times New Roman" w:cs="Times New Roman"/>
      <w:sz w:val="32"/>
      <w:szCs w:val="20"/>
    </w:rPr>
  </w:style>
  <w:style w:type="character" w:customStyle="1" w:styleId="Nadpis2Char">
    <w:name w:val="Nadpis 2 Char"/>
    <w:basedOn w:val="Standardnpsmoodstavce"/>
    <w:link w:val="Nadpis2"/>
    <w:rsid w:val="008069CF"/>
    <w:rPr>
      <w:rFonts w:ascii="Times New Roman" w:eastAsia="Times New Roman" w:hAnsi="Times New Roman" w:cs="Times New Roman"/>
      <w:sz w:val="36"/>
      <w:szCs w:val="20"/>
    </w:rPr>
  </w:style>
  <w:style w:type="character" w:customStyle="1" w:styleId="Nadpis3Char">
    <w:name w:val="Nadpis 3 Char"/>
    <w:basedOn w:val="Standardnpsmoodstavce"/>
    <w:link w:val="Nadpis3"/>
    <w:rsid w:val="008069CF"/>
    <w:rPr>
      <w:rFonts w:ascii="Arial" w:eastAsia="Times New Roman" w:hAnsi="Arial" w:cs="Times New Roman"/>
      <w:noProof/>
      <w:sz w:val="40"/>
      <w:szCs w:val="20"/>
    </w:rPr>
  </w:style>
  <w:style w:type="paragraph" w:styleId="Zpat">
    <w:name w:val="footer"/>
    <w:basedOn w:val="Normln"/>
    <w:link w:val="ZpatChar"/>
    <w:semiHidden/>
    <w:rsid w:val="008069CF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ZpatChar">
    <w:name w:val="Zápatí Char"/>
    <w:basedOn w:val="Standardnpsmoodstavce"/>
    <w:link w:val="Zpat"/>
    <w:semiHidden/>
    <w:rsid w:val="008069CF"/>
    <w:rPr>
      <w:rFonts w:ascii="Times New Roman" w:eastAsia="Times New Roman" w:hAnsi="Times New Roman" w:cs="Times New Roman"/>
      <w:sz w:val="24"/>
      <w:szCs w:val="20"/>
    </w:rPr>
  </w:style>
  <w:style w:type="character" w:styleId="slostrnky">
    <w:name w:val="page number"/>
    <w:basedOn w:val="Standardnpsmoodstavce"/>
    <w:semiHidden/>
    <w:rsid w:val="008069CF"/>
  </w:style>
  <w:style w:type="paragraph" w:styleId="Normlnweb">
    <w:name w:val="Normal (Web)"/>
    <w:basedOn w:val="Normln"/>
    <w:uiPriority w:val="99"/>
    <w:semiHidden/>
    <w:unhideWhenUsed/>
    <w:rsid w:val="0080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katabulky">
    <w:name w:val="Table Grid"/>
    <w:basedOn w:val="Normlntabulka"/>
    <w:uiPriority w:val="39"/>
    <w:rsid w:val="008069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8069C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69CF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BF4E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F4EE7"/>
  </w:style>
  <w:style w:type="character" w:styleId="Siln">
    <w:name w:val="Strong"/>
    <w:basedOn w:val="Standardnpsmoodstavce"/>
    <w:uiPriority w:val="22"/>
    <w:qFormat/>
    <w:rsid w:val="00585C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25A1E-FA1D-4FA4-875D-2233ADDBC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620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Látal</dc:creator>
  <cp:lastModifiedBy>Jan Látal</cp:lastModifiedBy>
  <cp:revision>2</cp:revision>
  <dcterms:created xsi:type="dcterms:W3CDTF">2022-02-28T17:43:00Z</dcterms:created>
  <dcterms:modified xsi:type="dcterms:W3CDTF">2022-02-28T17:43:00Z</dcterms:modified>
</cp:coreProperties>
</file>