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870" w:rsidRPr="000F615B" w:rsidRDefault="003C7870" w:rsidP="003C7870">
      <w:pPr>
        <w:jc w:val="center"/>
        <w:rPr>
          <w:rFonts w:cstheme="minorHAnsi"/>
          <w:b/>
          <w:sz w:val="32"/>
          <w:szCs w:val="44"/>
        </w:rPr>
      </w:pPr>
      <w:r w:rsidRPr="000F615B">
        <w:rPr>
          <w:rFonts w:cstheme="minorHAnsi"/>
          <w:b/>
          <w:sz w:val="32"/>
          <w:szCs w:val="44"/>
        </w:rPr>
        <w:t>VIRTUALIZATION &amp; CLOUD COMPUTING</w:t>
      </w:r>
    </w:p>
    <w:p w:rsidR="003C7870" w:rsidRPr="000F615B" w:rsidRDefault="003C7870" w:rsidP="003C7870">
      <w:pPr>
        <w:jc w:val="center"/>
        <w:rPr>
          <w:rFonts w:cstheme="minorHAnsi"/>
          <w:b/>
          <w:sz w:val="32"/>
          <w:szCs w:val="40"/>
        </w:rPr>
      </w:pPr>
      <w:r w:rsidRPr="000F615B">
        <w:rPr>
          <w:rFonts w:cstheme="minorHAnsi"/>
          <w:b/>
          <w:sz w:val="32"/>
          <w:szCs w:val="40"/>
        </w:rPr>
        <w:t>ASSIGNMENT</w:t>
      </w:r>
    </w:p>
    <w:p w:rsidR="00C96B6F" w:rsidRDefault="00C96B6F" w:rsidP="000F615B">
      <w:pPr>
        <w:jc w:val="center"/>
        <w:rPr>
          <w:rFonts w:cstheme="minorHAnsi"/>
          <w:b/>
          <w:sz w:val="28"/>
          <w:szCs w:val="32"/>
        </w:rPr>
      </w:pPr>
      <w:r w:rsidRPr="000F615B">
        <w:rPr>
          <w:rFonts w:cstheme="minorHAnsi"/>
          <w:b/>
          <w:sz w:val="28"/>
          <w:szCs w:val="32"/>
        </w:rPr>
        <w:t>E</w:t>
      </w:r>
      <w:r w:rsidR="000F615B" w:rsidRPr="000F615B">
        <w:rPr>
          <w:rFonts w:cstheme="minorHAnsi"/>
          <w:b/>
          <w:sz w:val="28"/>
          <w:szCs w:val="32"/>
        </w:rPr>
        <w:t>xplain User Management in Azure</w:t>
      </w:r>
    </w:p>
    <w:p w:rsidR="00F864AF" w:rsidRPr="000F615B" w:rsidRDefault="00F864AF" w:rsidP="000F615B">
      <w:pPr>
        <w:jc w:val="center"/>
        <w:rPr>
          <w:rFonts w:cstheme="minorHAnsi"/>
          <w:b/>
          <w:sz w:val="28"/>
          <w:szCs w:val="32"/>
        </w:rPr>
      </w:pPr>
      <w:bookmarkStart w:id="0" w:name="_GoBack"/>
      <w:bookmarkEnd w:id="0"/>
    </w:p>
    <w:p w:rsidR="00C96B6F" w:rsidRPr="000F615B" w:rsidRDefault="00C96B6F" w:rsidP="0014761A">
      <w:pPr>
        <w:rPr>
          <w:rFonts w:cstheme="minorHAnsi"/>
          <w:sz w:val="24"/>
          <w:szCs w:val="28"/>
        </w:rPr>
      </w:pPr>
      <w:r w:rsidRPr="000F615B">
        <w:rPr>
          <w:rFonts w:cstheme="minorHAnsi"/>
          <w:sz w:val="24"/>
          <w:szCs w:val="28"/>
        </w:rPr>
        <w:t xml:space="preserve">Azure </w:t>
      </w:r>
      <w:r w:rsidR="00D64028" w:rsidRPr="000F615B">
        <w:rPr>
          <w:rFonts w:cstheme="minorHAnsi"/>
          <w:sz w:val="24"/>
          <w:szCs w:val="28"/>
        </w:rPr>
        <w:t xml:space="preserve">Active Directory </w:t>
      </w:r>
      <w:r w:rsidRPr="000F615B">
        <w:rPr>
          <w:rFonts w:cstheme="minorHAnsi"/>
          <w:sz w:val="24"/>
          <w:szCs w:val="28"/>
        </w:rPr>
        <w:t>user management services such as groups and administrator role assignments help you accomplish your top tasks quickly. Assign licenses, assign application access to groups or users, or delegate permissions to distribute identity management tasks</w:t>
      </w:r>
    </w:p>
    <w:p w:rsidR="00AC40CB" w:rsidRPr="000F615B" w:rsidRDefault="00E53AA2" w:rsidP="0014761A">
      <w:pPr>
        <w:rPr>
          <w:rFonts w:cstheme="minorHAnsi"/>
          <w:b/>
          <w:color w:val="000000" w:themeColor="text1"/>
          <w:sz w:val="28"/>
          <w:szCs w:val="36"/>
          <w:shd w:val="clear" w:color="auto" w:fill="FFFFFF"/>
        </w:rPr>
      </w:pPr>
      <w:r w:rsidRPr="000F615B">
        <w:rPr>
          <w:rFonts w:cstheme="minorHAnsi"/>
          <w:b/>
          <w:color w:val="000000" w:themeColor="text1"/>
          <w:sz w:val="28"/>
          <w:szCs w:val="36"/>
          <w:shd w:val="clear" w:color="auto" w:fill="FFFFFF"/>
        </w:rPr>
        <w:t>AUTHENTICATION METHODS FOR USER:</w:t>
      </w:r>
    </w:p>
    <w:p w:rsidR="00AC40CB" w:rsidRPr="000F615B" w:rsidRDefault="008B1E7B" w:rsidP="008B1E7B">
      <w:pPr>
        <w:pStyle w:val="NormalWeb"/>
        <w:shd w:val="clear" w:color="auto" w:fill="FFFFFF"/>
        <w:rPr>
          <w:rFonts w:asciiTheme="minorHAnsi" w:hAnsiTheme="minorHAnsi" w:cstheme="minorHAnsi"/>
          <w:color w:val="000000" w:themeColor="text1"/>
          <w:szCs w:val="28"/>
        </w:rPr>
      </w:pPr>
      <w:r w:rsidRPr="000F615B">
        <w:rPr>
          <w:rFonts w:asciiTheme="minorHAnsi" w:hAnsiTheme="minorHAnsi" w:cstheme="minorHAnsi"/>
          <w:color w:val="000000" w:themeColor="text1"/>
          <w:szCs w:val="28"/>
        </w:rPr>
        <w:t xml:space="preserve">As an administrator, choosing authentication methods for Azure Multi-Factor Authentication and self-service password reset (SSPR) it is recommended that you require users to register multiple authentication methods. When an authentication method is not available for a user, they can choose to authenticate with another method. </w:t>
      </w:r>
      <w:r w:rsidR="00AC40CB" w:rsidRPr="000F615B">
        <w:rPr>
          <w:rFonts w:asciiTheme="minorHAnsi" w:hAnsiTheme="minorHAnsi" w:cstheme="minorHAnsi"/>
          <w:color w:val="171717"/>
          <w:szCs w:val="28"/>
          <w:shd w:val="clear" w:color="auto" w:fill="FFFFFF"/>
        </w:rPr>
        <w:t>Administrators can define in policy which authentication methods are available to users of SSPR and MFA. </w:t>
      </w:r>
    </w:p>
    <w:p w:rsidR="00766EF6" w:rsidRPr="000F615B" w:rsidRDefault="008B1E7B" w:rsidP="0014761A">
      <w:pPr>
        <w:rPr>
          <w:rFonts w:cstheme="minorHAnsi"/>
          <w:b/>
          <w:sz w:val="28"/>
          <w:szCs w:val="36"/>
        </w:rPr>
      </w:pPr>
      <w:r w:rsidRPr="000F615B">
        <w:rPr>
          <w:rFonts w:cstheme="minorHAnsi"/>
          <w:b/>
          <w:sz w:val="28"/>
          <w:szCs w:val="36"/>
        </w:rPr>
        <w:t>ASSIGN USERS TO GROUPS:</w:t>
      </w:r>
    </w:p>
    <w:p w:rsidR="00766EF6" w:rsidRPr="000F615B" w:rsidRDefault="00766EF6" w:rsidP="0014761A">
      <w:pPr>
        <w:rPr>
          <w:rFonts w:cstheme="minorHAnsi"/>
          <w:sz w:val="24"/>
          <w:szCs w:val="28"/>
        </w:rPr>
      </w:pPr>
      <w:r w:rsidRPr="000F615B">
        <w:rPr>
          <w:rFonts w:cstheme="minorHAnsi"/>
          <w:sz w:val="24"/>
          <w:szCs w:val="28"/>
        </w:rPr>
        <w:t xml:space="preserve">You can use groups in Azure </w:t>
      </w:r>
      <w:r w:rsidR="00414C99" w:rsidRPr="000F615B">
        <w:rPr>
          <w:rFonts w:cstheme="minorHAnsi"/>
          <w:sz w:val="24"/>
          <w:szCs w:val="28"/>
        </w:rPr>
        <w:t>ACTIVE DIRECTORY</w:t>
      </w:r>
      <w:r w:rsidRPr="000F615B">
        <w:rPr>
          <w:rFonts w:cstheme="minorHAnsi"/>
          <w:sz w:val="24"/>
          <w:szCs w:val="28"/>
        </w:rPr>
        <w:t xml:space="preserve"> to assign licenses to large numbers of users, or to assign user access to deployed enterprise apps. You can use groups to assign all administrator roles except for Global Administrator in Azure </w:t>
      </w:r>
      <w:r w:rsidR="00D64028" w:rsidRPr="000F615B">
        <w:rPr>
          <w:rFonts w:cstheme="minorHAnsi"/>
          <w:sz w:val="24"/>
          <w:szCs w:val="28"/>
        </w:rPr>
        <w:t>Active Directory</w:t>
      </w:r>
      <w:r w:rsidRPr="000F615B">
        <w:rPr>
          <w:rFonts w:cstheme="minorHAnsi"/>
          <w:sz w:val="24"/>
          <w:szCs w:val="28"/>
        </w:rPr>
        <w:t>, or you can grant access to resources that are external, such as SaaS applications or SharePoint sites.</w:t>
      </w:r>
    </w:p>
    <w:p w:rsidR="00766EF6" w:rsidRPr="000F615B" w:rsidRDefault="00766EF6" w:rsidP="0014761A">
      <w:pPr>
        <w:rPr>
          <w:rFonts w:cstheme="minorHAnsi"/>
          <w:sz w:val="24"/>
          <w:szCs w:val="28"/>
        </w:rPr>
      </w:pPr>
      <w:r w:rsidRPr="000F615B">
        <w:rPr>
          <w:rFonts w:cstheme="minorHAnsi"/>
          <w:sz w:val="24"/>
          <w:szCs w:val="28"/>
        </w:rPr>
        <w:t>For additional flexibility and to reduce the work of managing group membership, you</w:t>
      </w:r>
      <w:r w:rsidRPr="000F615B">
        <w:rPr>
          <w:rFonts w:cstheme="minorHAnsi"/>
          <w:color w:val="000000" w:themeColor="text1"/>
          <w:sz w:val="24"/>
          <w:szCs w:val="28"/>
        </w:rPr>
        <w:t xml:space="preserve"> can use </w:t>
      </w:r>
      <w:hyperlink r:id="rId5" w:history="1">
        <w:r w:rsidRPr="000F615B">
          <w:rPr>
            <w:rStyle w:val="Hyperlink"/>
            <w:rFonts w:cstheme="minorHAnsi"/>
            <w:color w:val="000000" w:themeColor="text1"/>
            <w:sz w:val="24"/>
            <w:szCs w:val="28"/>
            <w:u w:val="none"/>
          </w:rPr>
          <w:t>dynamic groups</w:t>
        </w:r>
      </w:hyperlink>
      <w:r w:rsidRPr="000F615B">
        <w:rPr>
          <w:rFonts w:cstheme="minorHAnsi"/>
          <w:color w:val="000000" w:themeColor="text1"/>
          <w:sz w:val="24"/>
          <w:szCs w:val="28"/>
        </w:rPr>
        <w:t> </w:t>
      </w:r>
      <w:r w:rsidRPr="000F615B">
        <w:rPr>
          <w:rFonts w:cstheme="minorHAnsi"/>
          <w:sz w:val="24"/>
          <w:szCs w:val="28"/>
        </w:rPr>
        <w:t xml:space="preserve">in Azure </w:t>
      </w:r>
      <w:r w:rsidR="00D64028" w:rsidRPr="000F615B">
        <w:rPr>
          <w:rFonts w:cstheme="minorHAnsi"/>
          <w:sz w:val="24"/>
          <w:szCs w:val="28"/>
        </w:rPr>
        <w:t xml:space="preserve">Active Directory </w:t>
      </w:r>
      <w:r w:rsidRPr="000F615B">
        <w:rPr>
          <w:rFonts w:cstheme="minorHAnsi"/>
          <w:sz w:val="24"/>
          <w:szCs w:val="28"/>
        </w:rPr>
        <w:t xml:space="preserve">to expand and contract group membership automatically. You'll need an Azure </w:t>
      </w:r>
      <w:r w:rsidR="00D64028" w:rsidRPr="000F615B">
        <w:rPr>
          <w:rFonts w:cstheme="minorHAnsi"/>
          <w:sz w:val="24"/>
          <w:szCs w:val="28"/>
        </w:rPr>
        <w:t xml:space="preserve">Active Directory </w:t>
      </w:r>
      <w:r w:rsidRPr="000F615B">
        <w:rPr>
          <w:rFonts w:cstheme="minorHAnsi"/>
          <w:sz w:val="24"/>
          <w:szCs w:val="28"/>
        </w:rPr>
        <w:t>Premium P1 license for each unique user that is a member of one or more dynamic groups.</w:t>
      </w:r>
    </w:p>
    <w:p w:rsidR="007133D0" w:rsidRPr="000F615B" w:rsidRDefault="007133D0" w:rsidP="0014761A">
      <w:pPr>
        <w:rPr>
          <w:rFonts w:cstheme="minorHAnsi"/>
          <w:b/>
          <w:sz w:val="32"/>
          <w:szCs w:val="36"/>
        </w:rPr>
      </w:pPr>
    </w:p>
    <w:p w:rsidR="007133D0" w:rsidRPr="000F615B" w:rsidRDefault="007133D0" w:rsidP="0014761A">
      <w:pPr>
        <w:rPr>
          <w:rFonts w:cstheme="minorHAnsi"/>
          <w:b/>
          <w:sz w:val="32"/>
          <w:szCs w:val="36"/>
        </w:rPr>
      </w:pPr>
    </w:p>
    <w:p w:rsidR="00766EF6" w:rsidRPr="000F615B" w:rsidRDefault="008B1E7B" w:rsidP="0014761A">
      <w:pPr>
        <w:rPr>
          <w:rFonts w:cstheme="minorHAnsi"/>
          <w:b/>
          <w:sz w:val="32"/>
          <w:szCs w:val="36"/>
        </w:rPr>
      </w:pPr>
      <w:r w:rsidRPr="000F615B">
        <w:rPr>
          <w:rFonts w:cstheme="minorHAnsi"/>
          <w:b/>
          <w:sz w:val="32"/>
          <w:szCs w:val="36"/>
        </w:rPr>
        <w:t>ASSIGN LICENSES TO GROUPS USER:</w:t>
      </w:r>
    </w:p>
    <w:p w:rsidR="00766EF6" w:rsidRPr="000F615B" w:rsidRDefault="00766EF6" w:rsidP="0014761A">
      <w:pPr>
        <w:rPr>
          <w:rFonts w:cstheme="minorHAnsi"/>
          <w:sz w:val="24"/>
          <w:szCs w:val="28"/>
        </w:rPr>
      </w:pPr>
      <w:r w:rsidRPr="000F615B">
        <w:rPr>
          <w:rFonts w:cstheme="minorHAnsi"/>
          <w:sz w:val="24"/>
          <w:szCs w:val="28"/>
        </w:rPr>
        <w:t>Assigning or removing licenses from users individually can demand time and attention. If you</w:t>
      </w:r>
      <w:r w:rsidRPr="000F615B">
        <w:rPr>
          <w:rFonts w:cstheme="minorHAnsi"/>
          <w:color w:val="000000" w:themeColor="text1"/>
          <w:sz w:val="24"/>
          <w:szCs w:val="28"/>
        </w:rPr>
        <w:t> </w:t>
      </w:r>
      <w:hyperlink r:id="rId6" w:history="1">
        <w:r w:rsidRPr="000F615B">
          <w:rPr>
            <w:rStyle w:val="Hyperlink"/>
            <w:rFonts w:cstheme="minorHAnsi"/>
            <w:color w:val="000000" w:themeColor="text1"/>
            <w:sz w:val="24"/>
            <w:szCs w:val="28"/>
            <w:u w:val="none"/>
          </w:rPr>
          <w:t>assign licenses to groups</w:t>
        </w:r>
      </w:hyperlink>
      <w:r w:rsidRPr="000F615B">
        <w:rPr>
          <w:rFonts w:cstheme="minorHAnsi"/>
          <w:color w:val="000000" w:themeColor="text1"/>
          <w:sz w:val="24"/>
          <w:szCs w:val="28"/>
        </w:rPr>
        <w:t> i</w:t>
      </w:r>
      <w:r w:rsidRPr="000F615B">
        <w:rPr>
          <w:rFonts w:cstheme="minorHAnsi"/>
          <w:sz w:val="24"/>
          <w:szCs w:val="28"/>
        </w:rPr>
        <w:t>nstead, you can make your large-scale license management easier.</w:t>
      </w:r>
    </w:p>
    <w:p w:rsidR="00766EF6" w:rsidRPr="000F615B" w:rsidRDefault="00766EF6" w:rsidP="0014761A">
      <w:pPr>
        <w:rPr>
          <w:rFonts w:cstheme="minorHAnsi"/>
          <w:sz w:val="24"/>
          <w:szCs w:val="28"/>
        </w:rPr>
      </w:pPr>
      <w:r w:rsidRPr="000F615B">
        <w:rPr>
          <w:rFonts w:cstheme="minorHAnsi"/>
          <w:sz w:val="24"/>
          <w:szCs w:val="28"/>
        </w:rPr>
        <w:lastRenderedPageBreak/>
        <w:t xml:space="preserve">In Azure </w:t>
      </w:r>
      <w:r w:rsidR="00414C99" w:rsidRPr="000F615B">
        <w:rPr>
          <w:rFonts w:cstheme="minorHAnsi"/>
          <w:sz w:val="24"/>
          <w:szCs w:val="28"/>
        </w:rPr>
        <w:t>Active Directory</w:t>
      </w:r>
      <w:r w:rsidRPr="000F615B">
        <w:rPr>
          <w:rFonts w:cstheme="minorHAnsi"/>
          <w:sz w:val="24"/>
          <w:szCs w:val="28"/>
        </w:rPr>
        <w:t xml:space="preserve">, when users join a licensed group, they're automatically assigned the appropriate licenses. When users leave the group, Azure </w:t>
      </w:r>
      <w:r w:rsidR="00D64028" w:rsidRPr="000F615B">
        <w:rPr>
          <w:rFonts w:cstheme="minorHAnsi"/>
          <w:sz w:val="24"/>
          <w:szCs w:val="28"/>
        </w:rPr>
        <w:t xml:space="preserve">Active Directory </w:t>
      </w:r>
      <w:r w:rsidRPr="000F615B">
        <w:rPr>
          <w:rFonts w:cstheme="minorHAnsi"/>
          <w:sz w:val="24"/>
          <w:szCs w:val="28"/>
        </w:rPr>
        <w:t xml:space="preserve">removes their license assignments. Without Azure </w:t>
      </w:r>
      <w:r w:rsidR="00D64028" w:rsidRPr="000F615B">
        <w:rPr>
          <w:rFonts w:cstheme="minorHAnsi"/>
          <w:sz w:val="24"/>
          <w:szCs w:val="28"/>
        </w:rPr>
        <w:t xml:space="preserve">Active Directory </w:t>
      </w:r>
      <w:r w:rsidRPr="000F615B">
        <w:rPr>
          <w:rFonts w:cstheme="minorHAnsi"/>
          <w:sz w:val="24"/>
          <w:szCs w:val="28"/>
        </w:rPr>
        <w:t>groups, you'd have to write a PowerShell script or use Graph API to bulk add or remove user licenses for users joining or leaving the organization.</w:t>
      </w:r>
    </w:p>
    <w:p w:rsidR="00FD3BEC" w:rsidRPr="000F615B" w:rsidRDefault="008B1E7B" w:rsidP="0014761A">
      <w:pPr>
        <w:rPr>
          <w:rFonts w:cstheme="minorHAnsi"/>
          <w:color w:val="000000" w:themeColor="text1"/>
          <w:szCs w:val="28"/>
        </w:rPr>
      </w:pPr>
      <w:r w:rsidRPr="000F615B">
        <w:rPr>
          <w:rFonts w:cstheme="minorHAnsi"/>
          <w:b/>
          <w:sz w:val="28"/>
          <w:szCs w:val="36"/>
        </w:rPr>
        <w:t xml:space="preserve">ADD USER IN AZURE </w:t>
      </w:r>
      <w:r w:rsidR="00414C99" w:rsidRPr="000F615B">
        <w:rPr>
          <w:rFonts w:cstheme="minorHAnsi"/>
          <w:b/>
          <w:sz w:val="28"/>
          <w:szCs w:val="36"/>
        </w:rPr>
        <w:t>ACTIVE DIRECTORY</w:t>
      </w:r>
      <w:r w:rsidRPr="000F615B">
        <w:rPr>
          <w:rFonts w:cstheme="minorHAnsi"/>
          <w:b/>
          <w:sz w:val="28"/>
          <w:szCs w:val="36"/>
        </w:rPr>
        <w:t>:</w:t>
      </w:r>
    </w:p>
    <w:p w:rsidR="00FD3BEC" w:rsidRPr="000F615B" w:rsidRDefault="00FD3BEC" w:rsidP="00D829C4">
      <w:pPr>
        <w:pStyle w:val="NormalWeb"/>
        <w:numPr>
          <w:ilvl w:val="0"/>
          <w:numId w:val="5"/>
        </w:numPr>
        <w:shd w:val="clear" w:color="auto" w:fill="FFFFFF"/>
        <w:rPr>
          <w:rFonts w:asciiTheme="minorHAnsi" w:hAnsiTheme="minorHAnsi" w:cstheme="minorHAnsi"/>
          <w:color w:val="000000" w:themeColor="text1"/>
          <w:szCs w:val="28"/>
        </w:rPr>
      </w:pPr>
      <w:r w:rsidRPr="000F615B">
        <w:rPr>
          <w:rFonts w:asciiTheme="minorHAnsi" w:hAnsiTheme="minorHAnsi" w:cstheme="minorHAnsi"/>
          <w:color w:val="000000" w:themeColor="text1"/>
          <w:szCs w:val="28"/>
        </w:rPr>
        <w:t>You can create a new user using the Azure Active Directory portal</w:t>
      </w:r>
      <w:r w:rsidR="00D829C4" w:rsidRPr="000F615B">
        <w:rPr>
          <w:rFonts w:asciiTheme="minorHAnsi" w:hAnsiTheme="minorHAnsi" w:cstheme="minorHAnsi"/>
          <w:color w:val="000000" w:themeColor="text1"/>
          <w:szCs w:val="28"/>
        </w:rPr>
        <w:t xml:space="preserve"> </w:t>
      </w:r>
      <w:r w:rsidRPr="000F615B">
        <w:rPr>
          <w:rFonts w:asciiTheme="minorHAnsi" w:hAnsiTheme="minorHAnsi" w:cstheme="minorHAnsi"/>
          <w:color w:val="000000" w:themeColor="text1"/>
          <w:szCs w:val="28"/>
        </w:rPr>
        <w:t>.To add a new user, follow these steps:</w:t>
      </w:r>
    </w:p>
    <w:p w:rsidR="00FD3BEC" w:rsidRPr="000F615B" w:rsidRDefault="00FD3BEC" w:rsidP="00D829C4">
      <w:pPr>
        <w:pStyle w:val="NormalWeb"/>
        <w:numPr>
          <w:ilvl w:val="1"/>
          <w:numId w:val="5"/>
        </w:numPr>
        <w:shd w:val="clear" w:color="auto" w:fill="FFFFFF"/>
        <w:rPr>
          <w:rFonts w:asciiTheme="minorHAnsi" w:hAnsiTheme="minorHAnsi" w:cstheme="minorHAnsi"/>
          <w:color w:val="000000" w:themeColor="text1"/>
          <w:szCs w:val="28"/>
        </w:rPr>
      </w:pPr>
      <w:r w:rsidRPr="000F615B">
        <w:rPr>
          <w:rFonts w:asciiTheme="minorHAnsi" w:hAnsiTheme="minorHAnsi" w:cstheme="minorHAnsi"/>
          <w:color w:val="000000" w:themeColor="text1"/>
          <w:szCs w:val="28"/>
        </w:rPr>
        <w:t>Sign in to the </w:t>
      </w:r>
      <w:hyperlink r:id="rId7" w:history="1">
        <w:r w:rsidRPr="000F615B">
          <w:rPr>
            <w:rStyle w:val="Hyperlink"/>
            <w:rFonts w:asciiTheme="minorHAnsi" w:hAnsiTheme="minorHAnsi" w:cstheme="minorHAnsi"/>
            <w:color w:val="000000" w:themeColor="text1"/>
            <w:szCs w:val="28"/>
            <w:u w:val="none"/>
          </w:rPr>
          <w:t>Azure portal</w:t>
        </w:r>
      </w:hyperlink>
      <w:r w:rsidRPr="000F615B">
        <w:rPr>
          <w:rFonts w:asciiTheme="minorHAnsi" w:hAnsiTheme="minorHAnsi" w:cstheme="minorHAnsi"/>
          <w:color w:val="000000" w:themeColor="text1"/>
          <w:szCs w:val="28"/>
        </w:rPr>
        <w:t> as a User administrator for the organization.</w:t>
      </w:r>
    </w:p>
    <w:p w:rsidR="00FD3BEC" w:rsidRPr="000F615B" w:rsidRDefault="00FD3BEC" w:rsidP="00D829C4">
      <w:pPr>
        <w:pStyle w:val="NormalWeb"/>
        <w:numPr>
          <w:ilvl w:val="1"/>
          <w:numId w:val="5"/>
        </w:numPr>
        <w:shd w:val="clear" w:color="auto" w:fill="FFFFFF"/>
        <w:rPr>
          <w:rFonts w:asciiTheme="minorHAnsi" w:hAnsiTheme="minorHAnsi" w:cstheme="minorHAnsi"/>
          <w:color w:val="000000" w:themeColor="text1"/>
          <w:szCs w:val="28"/>
        </w:rPr>
      </w:pPr>
      <w:r w:rsidRPr="000F615B">
        <w:rPr>
          <w:rFonts w:asciiTheme="minorHAnsi" w:hAnsiTheme="minorHAnsi" w:cstheme="minorHAnsi"/>
          <w:color w:val="000000" w:themeColor="text1"/>
          <w:szCs w:val="28"/>
        </w:rPr>
        <w:t>Search for and select </w:t>
      </w:r>
      <w:r w:rsidRPr="000F615B">
        <w:rPr>
          <w:rStyle w:val="Emphasis"/>
          <w:rFonts w:asciiTheme="minorHAnsi" w:hAnsiTheme="minorHAnsi" w:cstheme="minorHAnsi"/>
          <w:i w:val="0"/>
          <w:color w:val="000000" w:themeColor="text1"/>
          <w:szCs w:val="28"/>
        </w:rPr>
        <w:t>Azure Active Directory</w:t>
      </w:r>
      <w:r w:rsidRPr="000F615B">
        <w:rPr>
          <w:rFonts w:asciiTheme="minorHAnsi" w:hAnsiTheme="minorHAnsi" w:cstheme="minorHAnsi"/>
          <w:color w:val="000000" w:themeColor="text1"/>
          <w:szCs w:val="28"/>
        </w:rPr>
        <w:t> from any page.</w:t>
      </w:r>
    </w:p>
    <w:p w:rsidR="00D829C4" w:rsidRPr="000F615B" w:rsidRDefault="00FD3BEC" w:rsidP="00D829C4">
      <w:pPr>
        <w:pStyle w:val="NormalWeb"/>
        <w:numPr>
          <w:ilvl w:val="1"/>
          <w:numId w:val="5"/>
        </w:numPr>
        <w:shd w:val="clear" w:color="auto" w:fill="FFFFFF"/>
        <w:rPr>
          <w:rFonts w:asciiTheme="minorHAnsi" w:hAnsiTheme="minorHAnsi" w:cstheme="minorHAnsi"/>
          <w:color w:val="000000" w:themeColor="text1"/>
          <w:szCs w:val="28"/>
        </w:rPr>
      </w:pPr>
      <w:r w:rsidRPr="000F615B">
        <w:rPr>
          <w:rFonts w:asciiTheme="minorHAnsi" w:hAnsiTheme="minorHAnsi" w:cstheme="minorHAnsi"/>
          <w:color w:val="000000" w:themeColor="text1"/>
          <w:szCs w:val="28"/>
        </w:rPr>
        <w:t>Select </w:t>
      </w:r>
      <w:r w:rsidRPr="000F615B">
        <w:rPr>
          <w:rStyle w:val="Strong"/>
          <w:rFonts w:asciiTheme="minorHAnsi" w:eastAsiaTheme="majorEastAsia" w:hAnsiTheme="minorHAnsi" w:cstheme="minorHAnsi"/>
          <w:b w:val="0"/>
          <w:color w:val="000000" w:themeColor="text1"/>
          <w:szCs w:val="28"/>
        </w:rPr>
        <w:t>Users</w:t>
      </w:r>
      <w:r w:rsidRPr="000F615B">
        <w:rPr>
          <w:rFonts w:asciiTheme="minorHAnsi" w:hAnsiTheme="minorHAnsi" w:cstheme="minorHAnsi"/>
          <w:color w:val="000000" w:themeColor="text1"/>
          <w:szCs w:val="28"/>
        </w:rPr>
        <w:t>, and then select </w:t>
      </w:r>
      <w:r w:rsidRPr="000F615B">
        <w:rPr>
          <w:rStyle w:val="Strong"/>
          <w:rFonts w:asciiTheme="minorHAnsi" w:eastAsiaTheme="majorEastAsia" w:hAnsiTheme="minorHAnsi" w:cstheme="minorHAnsi"/>
          <w:b w:val="0"/>
          <w:color w:val="000000" w:themeColor="text1"/>
          <w:szCs w:val="28"/>
        </w:rPr>
        <w:t>New</w:t>
      </w:r>
      <w:r w:rsidRPr="000F615B">
        <w:rPr>
          <w:rStyle w:val="Strong"/>
          <w:rFonts w:asciiTheme="minorHAnsi" w:eastAsiaTheme="majorEastAsia" w:hAnsiTheme="minorHAnsi" w:cstheme="minorHAnsi"/>
          <w:color w:val="000000" w:themeColor="text1"/>
          <w:szCs w:val="28"/>
        </w:rPr>
        <w:t xml:space="preserve"> </w:t>
      </w:r>
      <w:r w:rsidRPr="000F615B">
        <w:rPr>
          <w:rStyle w:val="Strong"/>
          <w:rFonts w:asciiTheme="minorHAnsi" w:eastAsiaTheme="majorEastAsia" w:hAnsiTheme="minorHAnsi" w:cstheme="minorHAnsi"/>
          <w:b w:val="0"/>
          <w:color w:val="000000" w:themeColor="text1"/>
          <w:szCs w:val="28"/>
        </w:rPr>
        <w:t>user</w:t>
      </w:r>
      <w:r w:rsidRPr="000F615B">
        <w:rPr>
          <w:rFonts w:asciiTheme="minorHAnsi" w:hAnsiTheme="minorHAnsi" w:cstheme="minorHAnsi"/>
          <w:color w:val="000000" w:themeColor="text1"/>
          <w:szCs w:val="28"/>
        </w:rPr>
        <w:t>.</w:t>
      </w:r>
    </w:p>
    <w:p w:rsidR="00D829C4" w:rsidRPr="000F615B" w:rsidRDefault="00D829C4" w:rsidP="00D829C4">
      <w:pPr>
        <w:pStyle w:val="ListParagraph"/>
        <w:numPr>
          <w:ilvl w:val="0"/>
          <w:numId w:val="5"/>
        </w:numPr>
        <w:rPr>
          <w:rFonts w:cstheme="minorHAnsi"/>
          <w:sz w:val="20"/>
        </w:rPr>
      </w:pPr>
      <w:r w:rsidRPr="000F615B">
        <w:rPr>
          <w:rFonts w:cstheme="minorHAnsi"/>
          <w:sz w:val="24"/>
          <w:szCs w:val="28"/>
        </w:rPr>
        <w:t>Add a new guest user.</w:t>
      </w:r>
      <w:r w:rsidR="008B6202" w:rsidRPr="000F615B">
        <w:rPr>
          <w:rFonts w:cstheme="minorHAnsi"/>
          <w:sz w:val="24"/>
          <w:szCs w:val="28"/>
        </w:rPr>
        <w:t xml:space="preserve"> </w:t>
      </w:r>
      <w:r w:rsidRPr="000F615B">
        <w:rPr>
          <w:rFonts w:cstheme="minorHAnsi"/>
          <w:sz w:val="24"/>
          <w:szCs w:val="28"/>
        </w:rPr>
        <w:t>You can also invite new guest user to collaborate with your organization by selecting Invite user from the New user page. If your organization's external collaboration settings are configured such that you're allowed to invite guests, the user will be emailed an invitation they must accept in order to begin collaborating</w:t>
      </w:r>
      <w:r w:rsidRPr="000F615B">
        <w:rPr>
          <w:rFonts w:cstheme="minorHAnsi"/>
          <w:sz w:val="20"/>
        </w:rPr>
        <w:t>.</w:t>
      </w:r>
    </w:p>
    <w:p w:rsidR="00D829C4" w:rsidRPr="000F615B" w:rsidRDefault="00D829C4" w:rsidP="00D829C4">
      <w:pPr>
        <w:pStyle w:val="ListParagraph"/>
        <w:numPr>
          <w:ilvl w:val="0"/>
          <w:numId w:val="5"/>
        </w:numPr>
        <w:rPr>
          <w:rFonts w:cstheme="minorHAnsi"/>
          <w:sz w:val="20"/>
        </w:rPr>
      </w:pPr>
      <w:r w:rsidRPr="000F615B">
        <w:rPr>
          <w:rFonts w:cstheme="minorHAnsi"/>
          <w:sz w:val="24"/>
          <w:szCs w:val="28"/>
        </w:rPr>
        <w:t>Add a consumer user.</w:t>
      </w:r>
      <w:r w:rsidR="00CE60F5" w:rsidRPr="000F615B">
        <w:rPr>
          <w:rFonts w:cstheme="minorHAnsi"/>
          <w:sz w:val="24"/>
          <w:szCs w:val="28"/>
        </w:rPr>
        <w:t xml:space="preserve"> </w:t>
      </w:r>
      <w:r w:rsidRPr="000F615B">
        <w:rPr>
          <w:rFonts w:cstheme="minorHAnsi"/>
          <w:sz w:val="24"/>
          <w:szCs w:val="28"/>
        </w:rPr>
        <w:t>There might be scenarios in which you want to manually create consumer accounts in your Azure Active Directory B2C (Azure B2C) directory.</w:t>
      </w:r>
    </w:p>
    <w:p w:rsidR="00CE60F5" w:rsidRPr="000F615B" w:rsidRDefault="00CE60F5" w:rsidP="00CE60F5">
      <w:pPr>
        <w:pStyle w:val="ListParagraph"/>
        <w:numPr>
          <w:ilvl w:val="0"/>
          <w:numId w:val="5"/>
        </w:numPr>
        <w:rPr>
          <w:rFonts w:cstheme="minorHAnsi"/>
          <w:sz w:val="20"/>
        </w:rPr>
      </w:pPr>
      <w:r w:rsidRPr="000F615B">
        <w:rPr>
          <w:rFonts w:cstheme="minorHAnsi"/>
          <w:sz w:val="24"/>
          <w:szCs w:val="28"/>
        </w:rPr>
        <w:t>Add a new user within a hybrid environment .If you have an environment with both Azure Active Directory (cloud) and Windows Server Active Directory (on-premises), you can add new users by syncing the existing user account data.</w:t>
      </w:r>
    </w:p>
    <w:p w:rsidR="007133D0" w:rsidRPr="000F615B" w:rsidRDefault="007133D0" w:rsidP="007133D0">
      <w:pPr>
        <w:pStyle w:val="ListParagraph"/>
        <w:rPr>
          <w:rFonts w:cstheme="minorHAnsi"/>
          <w:sz w:val="20"/>
        </w:rPr>
      </w:pPr>
    </w:p>
    <w:p w:rsidR="00CE60F5" w:rsidRPr="000F615B" w:rsidRDefault="00CE60F5" w:rsidP="00CE60F5">
      <w:pPr>
        <w:pStyle w:val="ListParagraph"/>
        <w:numPr>
          <w:ilvl w:val="0"/>
          <w:numId w:val="8"/>
        </w:numPr>
        <w:rPr>
          <w:rFonts w:cstheme="minorHAnsi"/>
          <w:sz w:val="20"/>
        </w:rPr>
      </w:pPr>
      <w:r w:rsidRPr="000F615B">
        <w:rPr>
          <w:rFonts w:cstheme="minorHAnsi"/>
          <w:color w:val="000000" w:themeColor="text1"/>
          <w:sz w:val="24"/>
          <w:szCs w:val="28"/>
        </w:rPr>
        <w:t>You can delete an existing user using Azure Active Directory portal .To delete a user, follow these steps:</w:t>
      </w:r>
    </w:p>
    <w:p w:rsidR="00CE60F5" w:rsidRPr="000F615B" w:rsidRDefault="00CE60F5" w:rsidP="00CE60F5">
      <w:pPr>
        <w:pStyle w:val="ListParagraph"/>
        <w:numPr>
          <w:ilvl w:val="0"/>
          <w:numId w:val="8"/>
        </w:numPr>
        <w:rPr>
          <w:rFonts w:cstheme="minorHAnsi"/>
          <w:color w:val="000000" w:themeColor="text1"/>
          <w:sz w:val="24"/>
          <w:szCs w:val="28"/>
        </w:rPr>
      </w:pPr>
      <w:r w:rsidRPr="000F615B">
        <w:rPr>
          <w:rFonts w:cstheme="minorHAnsi"/>
          <w:color w:val="000000" w:themeColor="text1"/>
          <w:sz w:val="24"/>
          <w:szCs w:val="28"/>
        </w:rPr>
        <w:t>Sign in to the </w:t>
      </w:r>
      <w:hyperlink r:id="rId8" w:history="1">
        <w:r w:rsidRPr="000F615B">
          <w:rPr>
            <w:rStyle w:val="Hyperlink"/>
            <w:rFonts w:cstheme="minorHAnsi"/>
            <w:color w:val="000000" w:themeColor="text1"/>
            <w:sz w:val="24"/>
            <w:szCs w:val="28"/>
            <w:u w:val="none"/>
          </w:rPr>
          <w:t>Azure portal</w:t>
        </w:r>
      </w:hyperlink>
      <w:r w:rsidRPr="000F615B">
        <w:rPr>
          <w:rFonts w:cstheme="minorHAnsi"/>
          <w:color w:val="000000" w:themeColor="text1"/>
          <w:sz w:val="24"/>
          <w:szCs w:val="28"/>
        </w:rPr>
        <w:t> using a User administrator account for the organization.</w:t>
      </w:r>
    </w:p>
    <w:p w:rsidR="00CE60F5" w:rsidRPr="000F615B" w:rsidRDefault="00CE60F5" w:rsidP="00CE60F5">
      <w:pPr>
        <w:pStyle w:val="ListParagraph"/>
        <w:numPr>
          <w:ilvl w:val="0"/>
          <w:numId w:val="8"/>
        </w:numPr>
        <w:rPr>
          <w:rFonts w:cstheme="minorHAnsi"/>
          <w:color w:val="000000" w:themeColor="text1"/>
          <w:sz w:val="24"/>
          <w:szCs w:val="28"/>
        </w:rPr>
      </w:pPr>
      <w:r w:rsidRPr="000F615B">
        <w:rPr>
          <w:rFonts w:cstheme="minorHAnsi"/>
          <w:color w:val="000000" w:themeColor="text1"/>
          <w:sz w:val="24"/>
          <w:szCs w:val="28"/>
        </w:rPr>
        <w:t>Search for and select Azure Active Directory from any page.</w:t>
      </w:r>
    </w:p>
    <w:p w:rsidR="00CE60F5" w:rsidRPr="000F615B" w:rsidRDefault="00CE60F5" w:rsidP="00CE60F5">
      <w:pPr>
        <w:pStyle w:val="ListParagraph"/>
        <w:numPr>
          <w:ilvl w:val="0"/>
          <w:numId w:val="8"/>
        </w:numPr>
        <w:rPr>
          <w:rFonts w:cstheme="minorHAnsi"/>
          <w:color w:val="000000" w:themeColor="text1"/>
          <w:sz w:val="24"/>
          <w:szCs w:val="28"/>
        </w:rPr>
      </w:pPr>
      <w:r w:rsidRPr="000F615B">
        <w:rPr>
          <w:rFonts w:cstheme="minorHAnsi"/>
          <w:color w:val="000000" w:themeColor="text1"/>
          <w:sz w:val="24"/>
          <w:szCs w:val="28"/>
        </w:rPr>
        <w:t xml:space="preserve">Search for and select the user you want to delete from your Azure </w:t>
      </w:r>
      <w:r w:rsidR="00D64028" w:rsidRPr="000F615B">
        <w:rPr>
          <w:rFonts w:cstheme="minorHAnsi"/>
          <w:color w:val="000000" w:themeColor="text1"/>
          <w:sz w:val="24"/>
          <w:szCs w:val="28"/>
        </w:rPr>
        <w:t xml:space="preserve">Active Directory </w:t>
      </w:r>
      <w:r w:rsidRPr="000F615B">
        <w:rPr>
          <w:rFonts w:cstheme="minorHAnsi"/>
          <w:color w:val="000000" w:themeColor="text1"/>
          <w:sz w:val="24"/>
          <w:szCs w:val="28"/>
        </w:rPr>
        <w:t>tenant. For example, Mary Parker.</w:t>
      </w:r>
    </w:p>
    <w:p w:rsidR="00D829C4" w:rsidRPr="000F615B" w:rsidRDefault="00D829C4" w:rsidP="00CE60F5">
      <w:pPr>
        <w:rPr>
          <w:rFonts w:cstheme="minorHAnsi"/>
          <w:color w:val="000000" w:themeColor="text1"/>
          <w:sz w:val="24"/>
          <w:szCs w:val="28"/>
        </w:rPr>
      </w:pPr>
    </w:p>
    <w:p w:rsidR="00766EF6" w:rsidRPr="000F615B" w:rsidRDefault="008B1E7B" w:rsidP="0014761A">
      <w:pPr>
        <w:rPr>
          <w:rFonts w:cstheme="minorHAnsi"/>
          <w:b/>
          <w:sz w:val="32"/>
          <w:szCs w:val="36"/>
        </w:rPr>
      </w:pPr>
      <w:r w:rsidRPr="000F615B">
        <w:rPr>
          <w:rFonts w:cstheme="minorHAnsi"/>
          <w:b/>
          <w:sz w:val="32"/>
          <w:szCs w:val="36"/>
        </w:rPr>
        <w:t>DELEGATE ADMINISTRATOR ROLES:</w:t>
      </w:r>
    </w:p>
    <w:p w:rsidR="00766EF6" w:rsidRPr="000F615B" w:rsidRDefault="00766EF6" w:rsidP="0014761A">
      <w:pPr>
        <w:rPr>
          <w:rFonts w:cstheme="minorHAnsi"/>
          <w:sz w:val="24"/>
          <w:szCs w:val="28"/>
        </w:rPr>
      </w:pPr>
      <w:r w:rsidRPr="000F615B">
        <w:rPr>
          <w:rFonts w:cstheme="minorHAnsi"/>
          <w:sz w:val="24"/>
          <w:szCs w:val="28"/>
        </w:rPr>
        <w:t xml:space="preserve">Many large organizations want options for their users to obtain sufficient permissions for their work tasks without assigning the powerful Global Administrator role to, for example, users who must register applications. Here's an example of new Azure </w:t>
      </w:r>
      <w:r w:rsidR="00D64028" w:rsidRPr="000F615B">
        <w:rPr>
          <w:rFonts w:cstheme="minorHAnsi"/>
          <w:sz w:val="24"/>
          <w:szCs w:val="28"/>
        </w:rPr>
        <w:t xml:space="preserve">Active Directory </w:t>
      </w:r>
      <w:r w:rsidRPr="000F615B">
        <w:rPr>
          <w:rFonts w:cstheme="minorHAnsi"/>
          <w:sz w:val="24"/>
          <w:szCs w:val="28"/>
        </w:rPr>
        <w:t>administrator roles to help you distribute the work of application management with more granularity:</w:t>
      </w:r>
    </w:p>
    <w:p w:rsidR="00766EF6" w:rsidRPr="000F615B" w:rsidRDefault="00766EF6" w:rsidP="0014761A">
      <w:pPr>
        <w:rPr>
          <w:rFonts w:cstheme="minorHAnsi"/>
          <w:sz w:val="28"/>
          <w:szCs w:val="32"/>
          <w:u w:val="single"/>
        </w:rPr>
      </w:pPr>
      <w:r w:rsidRPr="000F615B">
        <w:rPr>
          <w:rFonts w:cstheme="minorHAnsi"/>
          <w:sz w:val="28"/>
          <w:szCs w:val="32"/>
          <w:u w:val="single"/>
        </w:rPr>
        <w:t>Application Administrator:</w:t>
      </w:r>
    </w:p>
    <w:p w:rsidR="00766EF6" w:rsidRPr="000F615B" w:rsidRDefault="00766EF6" w:rsidP="0014761A">
      <w:pPr>
        <w:rPr>
          <w:rFonts w:cstheme="minorHAnsi"/>
          <w:sz w:val="24"/>
          <w:szCs w:val="28"/>
        </w:rPr>
      </w:pPr>
      <w:r w:rsidRPr="000F615B">
        <w:rPr>
          <w:rFonts w:cstheme="minorHAnsi"/>
          <w:sz w:val="24"/>
          <w:szCs w:val="28"/>
        </w:rPr>
        <w:lastRenderedPageBreak/>
        <w:t>Can add and manage enterprise applications and application registrations, and configure proxy application settings. Application Administrators can view Conditional Access policies and devices, but not manage them.</w:t>
      </w:r>
    </w:p>
    <w:p w:rsidR="00766EF6" w:rsidRPr="000F615B" w:rsidRDefault="00766EF6" w:rsidP="0014761A">
      <w:pPr>
        <w:rPr>
          <w:rFonts w:cstheme="minorHAnsi"/>
          <w:sz w:val="28"/>
          <w:szCs w:val="32"/>
          <w:u w:val="single"/>
        </w:rPr>
      </w:pPr>
      <w:r w:rsidRPr="000F615B">
        <w:rPr>
          <w:rFonts w:cstheme="minorHAnsi"/>
          <w:sz w:val="28"/>
          <w:szCs w:val="32"/>
          <w:u w:val="single"/>
        </w:rPr>
        <w:t>Cloud Application Administrator</w:t>
      </w:r>
      <w:r w:rsidR="0014761A" w:rsidRPr="000F615B">
        <w:rPr>
          <w:rFonts w:cstheme="minorHAnsi"/>
          <w:sz w:val="28"/>
          <w:szCs w:val="32"/>
          <w:u w:val="single"/>
        </w:rPr>
        <w:t>:</w:t>
      </w:r>
    </w:p>
    <w:p w:rsidR="00766EF6" w:rsidRPr="000F615B" w:rsidRDefault="00766EF6" w:rsidP="0014761A">
      <w:pPr>
        <w:rPr>
          <w:rFonts w:cstheme="minorHAnsi"/>
          <w:sz w:val="24"/>
          <w:szCs w:val="28"/>
        </w:rPr>
      </w:pPr>
      <w:r w:rsidRPr="000F615B">
        <w:rPr>
          <w:rFonts w:cstheme="minorHAnsi"/>
          <w:sz w:val="24"/>
          <w:szCs w:val="28"/>
        </w:rPr>
        <w:t>Can add and manage enterprise applications and enterprise app registrations. This role has all of the permissions of the Application Administrator, except it can't manage application proxy settings.</w:t>
      </w:r>
    </w:p>
    <w:p w:rsidR="00766EF6" w:rsidRPr="000F615B" w:rsidRDefault="00766EF6" w:rsidP="0014761A">
      <w:pPr>
        <w:rPr>
          <w:rFonts w:cstheme="minorHAnsi"/>
          <w:sz w:val="28"/>
          <w:szCs w:val="32"/>
          <w:u w:val="single"/>
        </w:rPr>
      </w:pPr>
      <w:r w:rsidRPr="000F615B">
        <w:rPr>
          <w:rFonts w:cstheme="minorHAnsi"/>
          <w:sz w:val="28"/>
          <w:szCs w:val="32"/>
          <w:u w:val="single"/>
        </w:rPr>
        <w:t>Application Developer:</w:t>
      </w:r>
    </w:p>
    <w:p w:rsidR="00255F35" w:rsidRPr="000F615B" w:rsidRDefault="00766EF6" w:rsidP="0014761A">
      <w:pPr>
        <w:rPr>
          <w:rFonts w:cstheme="minorHAnsi"/>
          <w:sz w:val="24"/>
          <w:szCs w:val="28"/>
        </w:rPr>
      </w:pPr>
      <w:r w:rsidRPr="000F615B">
        <w:rPr>
          <w:rFonts w:cstheme="minorHAnsi"/>
          <w:sz w:val="24"/>
          <w:szCs w:val="28"/>
        </w:rPr>
        <w:t>Can add and update application registrations, but can't manage enterprise applications or configure an application proxy.</w:t>
      </w:r>
    </w:p>
    <w:p w:rsidR="008B6202" w:rsidRPr="000F615B" w:rsidRDefault="008B1E7B" w:rsidP="008B6202">
      <w:pPr>
        <w:rPr>
          <w:rFonts w:cstheme="minorHAnsi"/>
          <w:b/>
          <w:sz w:val="28"/>
          <w:szCs w:val="36"/>
        </w:rPr>
      </w:pPr>
      <w:r w:rsidRPr="000F615B">
        <w:rPr>
          <w:rFonts w:cstheme="minorHAnsi"/>
          <w:b/>
          <w:sz w:val="28"/>
          <w:szCs w:val="36"/>
        </w:rPr>
        <w:t>ASSIGN APP ACCESS:</w:t>
      </w:r>
    </w:p>
    <w:p w:rsidR="008B6202" w:rsidRPr="000F615B" w:rsidRDefault="008B6202" w:rsidP="008B6202">
      <w:pPr>
        <w:rPr>
          <w:rFonts w:cstheme="minorHAnsi"/>
          <w:sz w:val="24"/>
          <w:szCs w:val="28"/>
        </w:rPr>
      </w:pPr>
      <w:r w:rsidRPr="000F615B">
        <w:rPr>
          <w:rFonts w:cstheme="minorHAnsi"/>
          <w:sz w:val="24"/>
          <w:szCs w:val="28"/>
        </w:rPr>
        <w:t xml:space="preserve">Azure </w:t>
      </w:r>
      <w:r w:rsidR="00D64028" w:rsidRPr="000F615B">
        <w:rPr>
          <w:rFonts w:cstheme="minorHAnsi"/>
          <w:sz w:val="24"/>
          <w:szCs w:val="28"/>
        </w:rPr>
        <w:t xml:space="preserve">Active Directory </w:t>
      </w:r>
      <w:r w:rsidRPr="000F615B">
        <w:rPr>
          <w:rFonts w:cstheme="minorHAnsi"/>
          <w:sz w:val="24"/>
          <w:szCs w:val="28"/>
        </w:rPr>
        <w:t>also gives you granular control of the data that flows between the app and the groups to whom you assign access. In </w:t>
      </w:r>
      <w:hyperlink r:id="rId9" w:anchor="blade/Microsoft_AAD_IAM/StartboardApplicationsMenuBlade/AllApps" w:history="1">
        <w:r w:rsidRPr="000F615B">
          <w:rPr>
            <w:rStyle w:val="Hyperlink"/>
            <w:rFonts w:cstheme="minorHAnsi"/>
            <w:color w:val="000000" w:themeColor="text1"/>
            <w:sz w:val="24"/>
            <w:szCs w:val="28"/>
            <w:u w:val="none"/>
          </w:rPr>
          <w:t>Enterprise</w:t>
        </w:r>
        <w:r w:rsidRPr="000F615B">
          <w:rPr>
            <w:rStyle w:val="Hyperlink"/>
            <w:rFonts w:cstheme="minorHAnsi"/>
            <w:sz w:val="24"/>
            <w:szCs w:val="28"/>
          </w:rPr>
          <w:t xml:space="preserve"> </w:t>
        </w:r>
        <w:r w:rsidRPr="000F615B">
          <w:rPr>
            <w:rStyle w:val="Hyperlink"/>
            <w:rFonts w:cstheme="minorHAnsi"/>
            <w:color w:val="000000" w:themeColor="text1"/>
            <w:sz w:val="24"/>
            <w:szCs w:val="28"/>
            <w:u w:val="none"/>
          </w:rPr>
          <w:t>Applications</w:t>
        </w:r>
      </w:hyperlink>
      <w:r w:rsidRPr="000F615B">
        <w:rPr>
          <w:rFonts w:cstheme="minorHAnsi"/>
          <w:sz w:val="24"/>
          <w:szCs w:val="28"/>
        </w:rPr>
        <w:t>, open an app and select Provisioning to:</w:t>
      </w:r>
    </w:p>
    <w:p w:rsidR="008B6202" w:rsidRPr="000F615B" w:rsidRDefault="008B6202" w:rsidP="008B6202">
      <w:pPr>
        <w:pStyle w:val="ListParagraph"/>
        <w:numPr>
          <w:ilvl w:val="0"/>
          <w:numId w:val="10"/>
        </w:numPr>
        <w:rPr>
          <w:rFonts w:cstheme="minorHAnsi"/>
          <w:sz w:val="24"/>
          <w:szCs w:val="28"/>
        </w:rPr>
      </w:pPr>
      <w:r w:rsidRPr="000F615B">
        <w:rPr>
          <w:rFonts w:cstheme="minorHAnsi"/>
          <w:sz w:val="24"/>
          <w:szCs w:val="28"/>
        </w:rPr>
        <w:t>Set up automatic provisioning for apps that support it</w:t>
      </w:r>
    </w:p>
    <w:p w:rsidR="008B6202" w:rsidRPr="000F615B" w:rsidRDefault="008B6202" w:rsidP="008B6202">
      <w:pPr>
        <w:pStyle w:val="ListParagraph"/>
        <w:numPr>
          <w:ilvl w:val="0"/>
          <w:numId w:val="10"/>
        </w:numPr>
        <w:rPr>
          <w:rFonts w:cstheme="minorHAnsi"/>
          <w:sz w:val="24"/>
          <w:szCs w:val="28"/>
        </w:rPr>
      </w:pPr>
      <w:r w:rsidRPr="000F615B">
        <w:rPr>
          <w:rFonts w:cstheme="minorHAnsi"/>
          <w:sz w:val="24"/>
          <w:szCs w:val="28"/>
        </w:rPr>
        <w:t>Provide credentials to connect to the app's user management API</w:t>
      </w:r>
    </w:p>
    <w:p w:rsidR="008B6202" w:rsidRPr="000F615B" w:rsidRDefault="008B6202" w:rsidP="008B6202">
      <w:pPr>
        <w:pStyle w:val="ListParagraph"/>
        <w:numPr>
          <w:ilvl w:val="0"/>
          <w:numId w:val="10"/>
        </w:numPr>
        <w:rPr>
          <w:rFonts w:cstheme="minorHAnsi"/>
          <w:sz w:val="24"/>
          <w:szCs w:val="28"/>
        </w:rPr>
      </w:pPr>
      <w:r w:rsidRPr="000F615B">
        <w:rPr>
          <w:rFonts w:cstheme="minorHAnsi"/>
          <w:sz w:val="24"/>
          <w:szCs w:val="28"/>
        </w:rPr>
        <w:t xml:space="preserve">Set up the mappings that control which user attributes flow between Azure </w:t>
      </w:r>
      <w:r w:rsidR="00D64028" w:rsidRPr="000F615B">
        <w:rPr>
          <w:rFonts w:cstheme="minorHAnsi"/>
          <w:sz w:val="24"/>
          <w:szCs w:val="28"/>
        </w:rPr>
        <w:t xml:space="preserve">Active Directory </w:t>
      </w:r>
      <w:r w:rsidRPr="000F615B">
        <w:rPr>
          <w:rFonts w:cstheme="minorHAnsi"/>
          <w:sz w:val="24"/>
          <w:szCs w:val="28"/>
        </w:rPr>
        <w:t>and the app when user accounts are provisioned or updated</w:t>
      </w:r>
    </w:p>
    <w:p w:rsidR="008B6202" w:rsidRPr="000F615B" w:rsidRDefault="008B6202" w:rsidP="008B6202">
      <w:pPr>
        <w:pStyle w:val="ListParagraph"/>
        <w:numPr>
          <w:ilvl w:val="0"/>
          <w:numId w:val="10"/>
        </w:numPr>
        <w:rPr>
          <w:rFonts w:cstheme="minorHAnsi"/>
          <w:sz w:val="24"/>
          <w:szCs w:val="28"/>
        </w:rPr>
      </w:pPr>
      <w:r w:rsidRPr="000F615B">
        <w:rPr>
          <w:rFonts w:cstheme="minorHAnsi"/>
          <w:sz w:val="24"/>
          <w:szCs w:val="28"/>
        </w:rPr>
        <w:t xml:space="preserve">Start and stop the Azure </w:t>
      </w:r>
      <w:r w:rsidR="00D64028" w:rsidRPr="000F615B">
        <w:rPr>
          <w:rFonts w:cstheme="minorHAnsi"/>
          <w:sz w:val="24"/>
          <w:szCs w:val="28"/>
        </w:rPr>
        <w:t xml:space="preserve">Active Directory </w:t>
      </w:r>
      <w:r w:rsidRPr="000F615B">
        <w:rPr>
          <w:rFonts w:cstheme="minorHAnsi"/>
          <w:sz w:val="24"/>
          <w:szCs w:val="28"/>
        </w:rPr>
        <w:t>provisioning service for an app, clear the provisioning cache, or restart the service</w:t>
      </w:r>
    </w:p>
    <w:p w:rsidR="008B6202" w:rsidRPr="000F615B" w:rsidRDefault="008B6202" w:rsidP="008B6202">
      <w:pPr>
        <w:pStyle w:val="ListParagraph"/>
        <w:numPr>
          <w:ilvl w:val="0"/>
          <w:numId w:val="10"/>
        </w:numPr>
        <w:rPr>
          <w:rFonts w:cstheme="minorHAnsi"/>
          <w:sz w:val="24"/>
          <w:szCs w:val="28"/>
        </w:rPr>
      </w:pPr>
      <w:r w:rsidRPr="000F615B">
        <w:rPr>
          <w:rFonts w:cstheme="minorHAnsi"/>
          <w:sz w:val="24"/>
          <w:szCs w:val="28"/>
        </w:rPr>
        <w:t xml:space="preserve">View the Provisioning activity report that provides a log of all users and groups created, updated, and removed between Azure </w:t>
      </w:r>
      <w:r w:rsidR="00D64028" w:rsidRPr="000F615B">
        <w:rPr>
          <w:rFonts w:cstheme="minorHAnsi"/>
          <w:sz w:val="24"/>
          <w:szCs w:val="28"/>
        </w:rPr>
        <w:t>Active Directory</w:t>
      </w:r>
      <w:r w:rsidRPr="000F615B">
        <w:rPr>
          <w:rFonts w:cstheme="minorHAnsi"/>
          <w:sz w:val="24"/>
          <w:szCs w:val="28"/>
        </w:rPr>
        <w:t xml:space="preserve"> and the app, and the Provisioning error report that provides more detailed error messages</w:t>
      </w:r>
    </w:p>
    <w:p w:rsidR="008B29D4" w:rsidRPr="000F615B" w:rsidRDefault="007133D0" w:rsidP="007133D0">
      <w:pPr>
        <w:rPr>
          <w:rFonts w:cstheme="minorHAnsi"/>
          <w:b/>
          <w:szCs w:val="28"/>
        </w:rPr>
      </w:pPr>
      <w:r w:rsidRPr="000F615B">
        <w:rPr>
          <w:rFonts w:cstheme="minorHAnsi"/>
          <w:b/>
          <w:sz w:val="28"/>
          <w:szCs w:val="36"/>
        </w:rPr>
        <w:t xml:space="preserve">MANAGE USER DOMAIN NAMES IN YOUR AZURE </w:t>
      </w:r>
      <w:r w:rsidR="00414C99" w:rsidRPr="000F615B">
        <w:rPr>
          <w:rFonts w:cstheme="minorHAnsi"/>
          <w:b/>
          <w:sz w:val="28"/>
          <w:szCs w:val="36"/>
        </w:rPr>
        <w:t>ACTIVE DIRECTORY</w:t>
      </w:r>
      <w:r w:rsidRPr="000F615B">
        <w:rPr>
          <w:rFonts w:cstheme="minorHAnsi"/>
          <w:b/>
          <w:sz w:val="28"/>
          <w:szCs w:val="36"/>
        </w:rPr>
        <w:t>:</w:t>
      </w:r>
    </w:p>
    <w:p w:rsidR="008B6202" w:rsidRPr="000F615B" w:rsidRDefault="008B29D4" w:rsidP="007133D0">
      <w:pPr>
        <w:rPr>
          <w:rFonts w:cstheme="minorHAnsi"/>
          <w:sz w:val="24"/>
          <w:szCs w:val="28"/>
        </w:rPr>
      </w:pPr>
      <w:r w:rsidRPr="000F615B">
        <w:rPr>
          <w:rFonts w:cstheme="minorHAnsi"/>
          <w:sz w:val="24"/>
          <w:szCs w:val="28"/>
        </w:rPr>
        <w:t>A domain name is an important part of the identifier for many directory resources: it's part of a user name or email address for a user, part of the address for a group, and is sometimes part of the app ID URI for an application. </w:t>
      </w:r>
    </w:p>
    <w:p w:rsidR="008B29D4" w:rsidRPr="000F615B" w:rsidRDefault="008B29D4" w:rsidP="007133D0">
      <w:pPr>
        <w:pStyle w:val="ListParagraph"/>
        <w:numPr>
          <w:ilvl w:val="0"/>
          <w:numId w:val="11"/>
        </w:numPr>
        <w:rPr>
          <w:rFonts w:cstheme="minorHAnsi"/>
          <w:sz w:val="24"/>
          <w:szCs w:val="28"/>
        </w:rPr>
      </w:pPr>
      <w:r w:rsidRPr="000F615B">
        <w:rPr>
          <w:rFonts w:cstheme="minorHAnsi"/>
          <w:sz w:val="24"/>
          <w:szCs w:val="28"/>
        </w:rPr>
        <w:t xml:space="preserve">Set the primary domain name for your Azure </w:t>
      </w:r>
      <w:r w:rsidR="00D64028" w:rsidRPr="000F615B">
        <w:rPr>
          <w:rFonts w:cstheme="minorHAnsi"/>
          <w:sz w:val="24"/>
          <w:szCs w:val="28"/>
        </w:rPr>
        <w:t xml:space="preserve">Active Directory </w:t>
      </w:r>
      <w:r w:rsidRPr="000F615B">
        <w:rPr>
          <w:rFonts w:cstheme="minorHAnsi"/>
          <w:sz w:val="24"/>
          <w:szCs w:val="28"/>
        </w:rPr>
        <w:t>When your directory is created, the initial domain name, such as ‘contoso.onmicrosoft.com,’ is also the primary domain name. The primary domain is the default domain name for a new user when you create a new user.</w:t>
      </w:r>
    </w:p>
    <w:p w:rsidR="007133D0" w:rsidRPr="000F615B" w:rsidRDefault="007133D0" w:rsidP="007133D0">
      <w:pPr>
        <w:pStyle w:val="ListParagraph"/>
        <w:numPr>
          <w:ilvl w:val="0"/>
          <w:numId w:val="11"/>
        </w:numPr>
        <w:rPr>
          <w:rFonts w:cstheme="minorHAnsi"/>
          <w:sz w:val="24"/>
          <w:szCs w:val="28"/>
        </w:rPr>
      </w:pPr>
      <w:r w:rsidRPr="000F615B">
        <w:rPr>
          <w:rFonts w:cstheme="minorHAnsi"/>
          <w:sz w:val="24"/>
          <w:szCs w:val="28"/>
        </w:rPr>
        <w:lastRenderedPageBreak/>
        <w:t xml:space="preserve">Add custom domain names to your Azure </w:t>
      </w:r>
      <w:r w:rsidR="00D64028" w:rsidRPr="000F615B">
        <w:rPr>
          <w:rFonts w:cstheme="minorHAnsi"/>
          <w:sz w:val="24"/>
          <w:szCs w:val="28"/>
        </w:rPr>
        <w:t>Active Directory Organization.</w:t>
      </w:r>
      <w:r w:rsidRPr="000F615B">
        <w:rPr>
          <w:rFonts w:cstheme="minorHAnsi"/>
          <w:sz w:val="24"/>
          <w:szCs w:val="28"/>
        </w:rPr>
        <w:t xml:space="preserve"> You can add up to 900 managed domain names. If you're configuring all your domains for federation with on-premises Active Directory, you can add up to 450 domain names in each directory.</w:t>
      </w:r>
    </w:p>
    <w:p w:rsidR="007133D0" w:rsidRPr="000F615B" w:rsidRDefault="00D64028" w:rsidP="007133D0">
      <w:pPr>
        <w:pStyle w:val="ListParagraph"/>
        <w:numPr>
          <w:ilvl w:val="0"/>
          <w:numId w:val="11"/>
        </w:numPr>
        <w:rPr>
          <w:rFonts w:cstheme="minorHAnsi"/>
          <w:sz w:val="24"/>
          <w:szCs w:val="28"/>
        </w:rPr>
      </w:pPr>
      <w:r w:rsidRPr="000F615B">
        <w:rPr>
          <w:rFonts w:cstheme="minorHAnsi"/>
          <w:sz w:val="24"/>
          <w:szCs w:val="28"/>
        </w:rPr>
        <w:t>Ad</w:t>
      </w:r>
      <w:r w:rsidR="007133D0" w:rsidRPr="000F615B">
        <w:rPr>
          <w:rFonts w:cstheme="minorHAnsi"/>
          <w:sz w:val="24"/>
          <w:szCs w:val="28"/>
        </w:rPr>
        <w:t>d sub domains of a custom domain. If you want to add a third-level domain name such as ‘europe.contoso.com’ to your directory, you should first add and verify the second-level domain, such as contoso.com. </w:t>
      </w:r>
    </w:p>
    <w:p w:rsidR="008B29D4" w:rsidRPr="000F615B" w:rsidRDefault="007133D0" w:rsidP="0014761A">
      <w:pPr>
        <w:pStyle w:val="ListParagraph"/>
        <w:numPr>
          <w:ilvl w:val="0"/>
          <w:numId w:val="11"/>
        </w:numPr>
        <w:rPr>
          <w:rFonts w:cstheme="minorHAnsi"/>
          <w:sz w:val="24"/>
          <w:szCs w:val="28"/>
        </w:rPr>
      </w:pPr>
      <w:r w:rsidRPr="000F615B">
        <w:rPr>
          <w:rFonts w:cstheme="minorHAnsi"/>
          <w:sz w:val="24"/>
          <w:szCs w:val="28"/>
        </w:rPr>
        <w:t xml:space="preserve">Delete a custom domain name. You can delete a custom domain name from your Azure </w:t>
      </w:r>
      <w:r w:rsidR="00D64028" w:rsidRPr="000F615B">
        <w:rPr>
          <w:rFonts w:cstheme="minorHAnsi"/>
          <w:sz w:val="24"/>
          <w:szCs w:val="28"/>
        </w:rPr>
        <w:t xml:space="preserve">Active Directory </w:t>
      </w:r>
      <w:r w:rsidRPr="000F615B">
        <w:rPr>
          <w:rFonts w:cstheme="minorHAnsi"/>
          <w:sz w:val="24"/>
          <w:szCs w:val="28"/>
        </w:rPr>
        <w:t xml:space="preserve">if your organization no longer uses that domain name, or if you need to use that domain name with another Azure </w:t>
      </w:r>
      <w:r w:rsidR="00D64028" w:rsidRPr="000F615B">
        <w:rPr>
          <w:rFonts w:cstheme="minorHAnsi"/>
          <w:sz w:val="24"/>
          <w:szCs w:val="28"/>
        </w:rPr>
        <w:t>Active Directory</w:t>
      </w:r>
      <w:r w:rsidRPr="000F615B">
        <w:rPr>
          <w:rFonts w:cstheme="minorHAnsi"/>
          <w:sz w:val="24"/>
          <w:szCs w:val="28"/>
        </w:rPr>
        <w:t>.</w:t>
      </w:r>
    </w:p>
    <w:sectPr w:rsidR="008B29D4" w:rsidRPr="000F615B" w:rsidSect="007133D0">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2F74"/>
    <w:multiLevelType w:val="multilevel"/>
    <w:tmpl w:val="455C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E51E3"/>
    <w:multiLevelType w:val="hybridMultilevel"/>
    <w:tmpl w:val="7862B7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631A3"/>
    <w:multiLevelType w:val="hybridMultilevel"/>
    <w:tmpl w:val="CBDEB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D142C"/>
    <w:multiLevelType w:val="hybridMultilevel"/>
    <w:tmpl w:val="2DB4B4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23C7B"/>
    <w:multiLevelType w:val="multilevel"/>
    <w:tmpl w:val="DEB6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47C17"/>
    <w:multiLevelType w:val="multilevel"/>
    <w:tmpl w:val="8B50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06EEB"/>
    <w:multiLevelType w:val="hybridMultilevel"/>
    <w:tmpl w:val="D7E0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40971"/>
    <w:multiLevelType w:val="hybridMultilevel"/>
    <w:tmpl w:val="0D3894B8"/>
    <w:lvl w:ilvl="0" w:tplc="EB7A2408">
      <w:start w:val="1"/>
      <w:numFmt w:val="lowerLetter"/>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3E221A"/>
    <w:multiLevelType w:val="multilevel"/>
    <w:tmpl w:val="EA9E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566C1"/>
    <w:multiLevelType w:val="hybridMultilevel"/>
    <w:tmpl w:val="8456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8D3FF5"/>
    <w:multiLevelType w:val="hybridMultilevel"/>
    <w:tmpl w:val="D5FCC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6"/>
  </w:num>
  <w:num w:numId="5">
    <w:abstractNumId w:val="10"/>
  </w:num>
  <w:num w:numId="6">
    <w:abstractNumId w:val="4"/>
  </w:num>
  <w:num w:numId="7">
    <w:abstractNumId w:val="3"/>
  </w:num>
  <w:num w:numId="8">
    <w:abstractNumId w:val="7"/>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96B6F"/>
    <w:rsid w:val="000F615B"/>
    <w:rsid w:val="0014761A"/>
    <w:rsid w:val="001C39E3"/>
    <w:rsid w:val="00255F35"/>
    <w:rsid w:val="00297333"/>
    <w:rsid w:val="002A4224"/>
    <w:rsid w:val="003C7870"/>
    <w:rsid w:val="00414C99"/>
    <w:rsid w:val="007133D0"/>
    <w:rsid w:val="00766EF6"/>
    <w:rsid w:val="008B1E7B"/>
    <w:rsid w:val="008B29D4"/>
    <w:rsid w:val="008B6202"/>
    <w:rsid w:val="0094508E"/>
    <w:rsid w:val="00AC40CB"/>
    <w:rsid w:val="00C96B6F"/>
    <w:rsid w:val="00CE60F5"/>
    <w:rsid w:val="00D04899"/>
    <w:rsid w:val="00D64028"/>
    <w:rsid w:val="00D829C4"/>
    <w:rsid w:val="00E53AA2"/>
    <w:rsid w:val="00F864AF"/>
    <w:rsid w:val="00FA4B82"/>
    <w:rsid w:val="00FD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2FC6"/>
  <w15:docId w15:val="{5B6437A3-A795-4A42-8CA6-ED329958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899"/>
  </w:style>
  <w:style w:type="paragraph" w:styleId="Heading1">
    <w:name w:val="heading 1"/>
    <w:basedOn w:val="Normal"/>
    <w:next w:val="Normal"/>
    <w:link w:val="Heading1Char"/>
    <w:uiPriority w:val="9"/>
    <w:qFormat/>
    <w:rsid w:val="003C78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6E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6EF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66EF6"/>
    <w:rPr>
      <w:color w:val="0000FF"/>
      <w:u w:val="single"/>
    </w:rPr>
  </w:style>
  <w:style w:type="paragraph" w:styleId="NormalWeb">
    <w:name w:val="Normal (Web)"/>
    <w:basedOn w:val="Normal"/>
    <w:uiPriority w:val="99"/>
    <w:unhideWhenUsed/>
    <w:rsid w:val="00766E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EF6"/>
    <w:rPr>
      <w:b/>
      <w:bCs/>
    </w:rPr>
  </w:style>
  <w:style w:type="character" w:customStyle="1" w:styleId="Heading1Char">
    <w:name w:val="Heading 1 Char"/>
    <w:basedOn w:val="DefaultParagraphFont"/>
    <w:link w:val="Heading1"/>
    <w:uiPriority w:val="9"/>
    <w:rsid w:val="003C787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D3BEC"/>
    <w:rPr>
      <w:i/>
      <w:iCs/>
    </w:rPr>
  </w:style>
  <w:style w:type="paragraph" w:styleId="ListParagraph">
    <w:name w:val="List Paragraph"/>
    <w:basedOn w:val="Normal"/>
    <w:uiPriority w:val="34"/>
    <w:qFormat/>
    <w:rsid w:val="00D82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5573">
      <w:bodyDiv w:val="1"/>
      <w:marLeft w:val="0"/>
      <w:marRight w:val="0"/>
      <w:marTop w:val="0"/>
      <w:marBottom w:val="0"/>
      <w:divBdr>
        <w:top w:val="none" w:sz="0" w:space="0" w:color="auto"/>
        <w:left w:val="none" w:sz="0" w:space="0" w:color="auto"/>
        <w:bottom w:val="none" w:sz="0" w:space="0" w:color="auto"/>
        <w:right w:val="none" w:sz="0" w:space="0" w:color="auto"/>
      </w:divBdr>
    </w:div>
    <w:div w:id="385683602">
      <w:bodyDiv w:val="1"/>
      <w:marLeft w:val="0"/>
      <w:marRight w:val="0"/>
      <w:marTop w:val="0"/>
      <w:marBottom w:val="0"/>
      <w:divBdr>
        <w:top w:val="none" w:sz="0" w:space="0" w:color="auto"/>
        <w:left w:val="none" w:sz="0" w:space="0" w:color="auto"/>
        <w:bottom w:val="none" w:sz="0" w:space="0" w:color="auto"/>
        <w:right w:val="none" w:sz="0" w:space="0" w:color="auto"/>
      </w:divBdr>
    </w:div>
    <w:div w:id="482965692">
      <w:bodyDiv w:val="1"/>
      <w:marLeft w:val="0"/>
      <w:marRight w:val="0"/>
      <w:marTop w:val="0"/>
      <w:marBottom w:val="0"/>
      <w:divBdr>
        <w:top w:val="none" w:sz="0" w:space="0" w:color="auto"/>
        <w:left w:val="none" w:sz="0" w:space="0" w:color="auto"/>
        <w:bottom w:val="none" w:sz="0" w:space="0" w:color="auto"/>
        <w:right w:val="none" w:sz="0" w:space="0" w:color="auto"/>
      </w:divBdr>
    </w:div>
    <w:div w:id="766077261">
      <w:bodyDiv w:val="1"/>
      <w:marLeft w:val="0"/>
      <w:marRight w:val="0"/>
      <w:marTop w:val="0"/>
      <w:marBottom w:val="0"/>
      <w:divBdr>
        <w:top w:val="none" w:sz="0" w:space="0" w:color="auto"/>
        <w:left w:val="none" w:sz="0" w:space="0" w:color="auto"/>
        <w:bottom w:val="none" w:sz="0" w:space="0" w:color="auto"/>
        <w:right w:val="none" w:sz="0" w:space="0" w:color="auto"/>
      </w:divBdr>
    </w:div>
    <w:div w:id="821460272">
      <w:bodyDiv w:val="1"/>
      <w:marLeft w:val="0"/>
      <w:marRight w:val="0"/>
      <w:marTop w:val="0"/>
      <w:marBottom w:val="0"/>
      <w:divBdr>
        <w:top w:val="none" w:sz="0" w:space="0" w:color="auto"/>
        <w:left w:val="none" w:sz="0" w:space="0" w:color="auto"/>
        <w:bottom w:val="none" w:sz="0" w:space="0" w:color="auto"/>
        <w:right w:val="none" w:sz="0" w:space="0" w:color="auto"/>
      </w:divBdr>
    </w:div>
    <w:div w:id="1087380200">
      <w:bodyDiv w:val="1"/>
      <w:marLeft w:val="0"/>
      <w:marRight w:val="0"/>
      <w:marTop w:val="0"/>
      <w:marBottom w:val="0"/>
      <w:divBdr>
        <w:top w:val="none" w:sz="0" w:space="0" w:color="auto"/>
        <w:left w:val="none" w:sz="0" w:space="0" w:color="auto"/>
        <w:bottom w:val="none" w:sz="0" w:space="0" w:color="auto"/>
        <w:right w:val="none" w:sz="0" w:space="0" w:color="auto"/>
      </w:divBdr>
    </w:div>
    <w:div w:id="1099136126">
      <w:bodyDiv w:val="1"/>
      <w:marLeft w:val="0"/>
      <w:marRight w:val="0"/>
      <w:marTop w:val="0"/>
      <w:marBottom w:val="0"/>
      <w:divBdr>
        <w:top w:val="none" w:sz="0" w:space="0" w:color="auto"/>
        <w:left w:val="none" w:sz="0" w:space="0" w:color="auto"/>
        <w:bottom w:val="none" w:sz="0" w:space="0" w:color="auto"/>
        <w:right w:val="none" w:sz="0" w:space="0" w:color="auto"/>
      </w:divBdr>
    </w:div>
    <w:div w:id="1272515011">
      <w:bodyDiv w:val="1"/>
      <w:marLeft w:val="0"/>
      <w:marRight w:val="0"/>
      <w:marTop w:val="0"/>
      <w:marBottom w:val="0"/>
      <w:divBdr>
        <w:top w:val="none" w:sz="0" w:space="0" w:color="auto"/>
        <w:left w:val="none" w:sz="0" w:space="0" w:color="auto"/>
        <w:bottom w:val="none" w:sz="0" w:space="0" w:color="auto"/>
        <w:right w:val="none" w:sz="0" w:space="0" w:color="auto"/>
      </w:divBdr>
    </w:div>
    <w:div w:id="1283539047">
      <w:bodyDiv w:val="1"/>
      <w:marLeft w:val="0"/>
      <w:marRight w:val="0"/>
      <w:marTop w:val="0"/>
      <w:marBottom w:val="0"/>
      <w:divBdr>
        <w:top w:val="none" w:sz="0" w:space="0" w:color="auto"/>
        <w:left w:val="none" w:sz="0" w:space="0" w:color="auto"/>
        <w:bottom w:val="none" w:sz="0" w:space="0" w:color="auto"/>
        <w:right w:val="none" w:sz="0" w:space="0" w:color="auto"/>
      </w:divBdr>
    </w:div>
    <w:div w:id="1358654363">
      <w:bodyDiv w:val="1"/>
      <w:marLeft w:val="0"/>
      <w:marRight w:val="0"/>
      <w:marTop w:val="0"/>
      <w:marBottom w:val="0"/>
      <w:divBdr>
        <w:top w:val="none" w:sz="0" w:space="0" w:color="auto"/>
        <w:left w:val="none" w:sz="0" w:space="0" w:color="auto"/>
        <w:bottom w:val="none" w:sz="0" w:space="0" w:color="auto"/>
        <w:right w:val="none" w:sz="0" w:space="0" w:color="auto"/>
      </w:divBdr>
    </w:div>
    <w:div w:id="1372336836">
      <w:bodyDiv w:val="1"/>
      <w:marLeft w:val="0"/>
      <w:marRight w:val="0"/>
      <w:marTop w:val="0"/>
      <w:marBottom w:val="0"/>
      <w:divBdr>
        <w:top w:val="none" w:sz="0" w:space="0" w:color="auto"/>
        <w:left w:val="none" w:sz="0" w:space="0" w:color="auto"/>
        <w:bottom w:val="none" w:sz="0" w:space="0" w:color="auto"/>
        <w:right w:val="none" w:sz="0" w:space="0" w:color="auto"/>
      </w:divBdr>
    </w:div>
    <w:div w:id="1451317191">
      <w:bodyDiv w:val="1"/>
      <w:marLeft w:val="0"/>
      <w:marRight w:val="0"/>
      <w:marTop w:val="0"/>
      <w:marBottom w:val="0"/>
      <w:divBdr>
        <w:top w:val="none" w:sz="0" w:space="0" w:color="auto"/>
        <w:left w:val="none" w:sz="0" w:space="0" w:color="auto"/>
        <w:bottom w:val="none" w:sz="0" w:space="0" w:color="auto"/>
        <w:right w:val="none" w:sz="0" w:space="0" w:color="auto"/>
      </w:divBdr>
    </w:div>
    <w:div w:id="1558856600">
      <w:bodyDiv w:val="1"/>
      <w:marLeft w:val="0"/>
      <w:marRight w:val="0"/>
      <w:marTop w:val="0"/>
      <w:marBottom w:val="0"/>
      <w:divBdr>
        <w:top w:val="none" w:sz="0" w:space="0" w:color="auto"/>
        <w:left w:val="none" w:sz="0" w:space="0" w:color="auto"/>
        <w:bottom w:val="none" w:sz="0" w:space="0" w:color="auto"/>
        <w:right w:val="none" w:sz="0" w:space="0" w:color="auto"/>
      </w:divBdr>
    </w:div>
    <w:div w:id="1740402282">
      <w:bodyDiv w:val="1"/>
      <w:marLeft w:val="0"/>
      <w:marRight w:val="0"/>
      <w:marTop w:val="0"/>
      <w:marBottom w:val="0"/>
      <w:divBdr>
        <w:top w:val="none" w:sz="0" w:space="0" w:color="auto"/>
        <w:left w:val="none" w:sz="0" w:space="0" w:color="auto"/>
        <w:bottom w:val="none" w:sz="0" w:space="0" w:color="auto"/>
        <w:right w:val="none" w:sz="0" w:space="0" w:color="auto"/>
      </w:divBdr>
    </w:div>
    <w:div w:id="1771586456">
      <w:bodyDiv w:val="1"/>
      <w:marLeft w:val="0"/>
      <w:marRight w:val="0"/>
      <w:marTop w:val="0"/>
      <w:marBottom w:val="0"/>
      <w:divBdr>
        <w:top w:val="none" w:sz="0" w:space="0" w:color="auto"/>
        <w:left w:val="none" w:sz="0" w:space="0" w:color="auto"/>
        <w:bottom w:val="none" w:sz="0" w:space="0" w:color="auto"/>
        <w:right w:val="none" w:sz="0" w:space="0" w:color="auto"/>
      </w:divBdr>
    </w:div>
    <w:div w:id="1829589287">
      <w:bodyDiv w:val="1"/>
      <w:marLeft w:val="0"/>
      <w:marRight w:val="0"/>
      <w:marTop w:val="0"/>
      <w:marBottom w:val="0"/>
      <w:divBdr>
        <w:top w:val="none" w:sz="0" w:space="0" w:color="auto"/>
        <w:left w:val="none" w:sz="0" w:space="0" w:color="auto"/>
        <w:bottom w:val="none" w:sz="0" w:space="0" w:color="auto"/>
        <w:right w:val="none" w:sz="0" w:space="0" w:color="auto"/>
      </w:divBdr>
    </w:div>
    <w:div w:id="1870099940">
      <w:bodyDiv w:val="1"/>
      <w:marLeft w:val="0"/>
      <w:marRight w:val="0"/>
      <w:marTop w:val="0"/>
      <w:marBottom w:val="0"/>
      <w:divBdr>
        <w:top w:val="none" w:sz="0" w:space="0" w:color="auto"/>
        <w:left w:val="none" w:sz="0" w:space="0" w:color="auto"/>
        <w:bottom w:val="none" w:sz="0" w:space="0" w:color="auto"/>
        <w:right w:val="none" w:sz="0" w:space="0" w:color="auto"/>
      </w:divBdr>
    </w:div>
    <w:div w:id="200462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ctive-directory/fundamentals/license-users-groups?context=azure/active-directory/users-groups-roles/context/ugr-context" TargetMode="External"/><Relationship Id="rId11" Type="http://schemas.openxmlformats.org/officeDocument/2006/relationships/theme" Target="theme/theme1.xml"/><Relationship Id="rId5" Type="http://schemas.openxmlformats.org/officeDocument/2006/relationships/hyperlink" Target="https://docs.microsoft.com/en-us/azure/active-directory/users-groups-roles/groups-create-ru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4</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Omer Khan</cp:lastModifiedBy>
  <cp:revision>16</cp:revision>
  <dcterms:created xsi:type="dcterms:W3CDTF">2020-05-02T17:47:00Z</dcterms:created>
  <dcterms:modified xsi:type="dcterms:W3CDTF">2020-05-03T16:10:00Z</dcterms:modified>
</cp:coreProperties>
</file>