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 Mars!!!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MgA. Jakub Hrdina, Ph.D.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313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31313"/>
          <w:sz w:val="24"/>
          <w:szCs w:val="24"/>
          <w:rtl w:val="0"/>
        </w:rPr>
        <w:t xml:space="preserve">MgA. Marek Ondřej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313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31313"/>
          <w:sz w:val="24"/>
          <w:szCs w:val="24"/>
          <w:rtl w:val="0"/>
        </w:rPr>
        <w:t xml:space="preserve">MgA. Vladimír Vykoukal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313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Ateliér Průmyslový design, FMK, Univerzita Tomáše Bati ve Zlíně /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Industrial Design Studio, FMC, Tomas Bata University in Zlín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Anotace: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Výzkumný designérský experiment Na Mars!!! zkoumá posun disciplíny od navrhování solitérů k ucelené světotvorbě. Prostřednictvím generativních AI nástrojů při tvorbě videa vznikla komplexní audiovizuální studie marsovské infrastruktury bez lidských aktérů. Aplikovaná estetika dohledových kamer slouží jako analytický nástroj k reflexi provozu v extrémním prostředí, čímž inovuje metodologii průmyslového designu.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Annotation: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Na Mars!!! design research experiment investigates the discipline's shift from solitary object design to comprehensive worldbuilding. Utilizing generative AI tools in video synthesis, it presents a complex audiovisual study of Martian infrastructure devoid of human actors. The applied CCTV aesthetic serves as an analytical tool to reflect on operations in extreme environments, innovating industrial design methodology.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