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Rainbow Rift</w:t>
      </w:r>
    </w:p>
    <w:p w:rsidR="00000000" w:rsidDel="00000000" w:rsidP="00000000" w:rsidRDefault="00000000" w:rsidRPr="00000000" w14:paraId="00000002">
      <w:pPr>
        <w:rPr/>
      </w:pPr>
      <w:r w:rsidDel="00000000" w:rsidR="00000000" w:rsidRPr="00000000">
        <w:rPr>
          <w:rtl w:val="0"/>
        </w:rPr>
        <w:t xml:space="preserve">Vojtěch Minařík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Rainbow Rift</w:t>
      </w:r>
      <w:r w:rsidDel="00000000" w:rsidR="00000000" w:rsidRPr="00000000">
        <w:rPr>
          <w:rtl w:val="0"/>
        </w:rPr>
        <w:t xml:space="preserve"> je interaktivní audiovizuální projekce zkoumající transformační sílu lidského hlasu – schopnost vytvářet barvu a krásu v naprosté tmě. Prostřednictvím hlasového vstupu divák otevírá světelnou trhlinu v černé prázdnotě.</w:t>
        <w:br w:type="textWrapping"/>
        <w:t xml:space="preserve">Projekce reaguje na divákův hlas nebo jiné zvukové signály, které kombinuje s Perlinovým šumem a vytváří tak vrstvené, mnohobarevné křivky. Se zvyšující se intenzitou zvuku se křivky rozšiřují, zesilují a září jasněji.</w:t>
      </w:r>
    </w:p>
    <w:p w:rsidR="00000000" w:rsidDel="00000000" w:rsidP="00000000" w:rsidRDefault="00000000" w:rsidRPr="00000000" w14:paraId="00000005">
      <w:pPr>
        <w:rPr/>
      </w:pPr>
      <w:r w:rsidDel="00000000" w:rsidR="00000000" w:rsidRPr="00000000">
        <w:rPr>
          <w:b w:val="1"/>
          <w:bCs w:val="1"/>
          <w:rtl w:val="0"/>
        </w:rPr>
        <w:t xml:space="preserve">Rainbow Rift</w:t>
      </w:r>
      <w:r w:rsidDel="00000000" w:rsidR="00000000" w:rsidRPr="00000000">
        <w:rPr>
          <w:rtl w:val="0"/>
        </w:rPr>
        <w:t xml:space="preserve"> is an interactive audiovisual projection exploring the transformative power of the human voice—the ability to generate colour and beauty in complete darkness. Through vocal input, the viewer opens a luminous rift in a black void.</w:t>
        <w:br w:type="textWrapping"/>
        <w:t xml:space="preserve">The projection reacts to the viewer’s voice or other audio signals, blending them with Perlin noise to generate layered, multicoloured curves. As the intensity of the sound increases, the curves expand, intensify, and glow more brightly.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0" w:lineRule="auto"/>
        <w:rPr>
          <w:i w:val="1"/>
          <w:iCs w:val="1"/>
        </w:rPr>
      </w:pPr>
      <w:r w:rsidDel="00000000" w:rsidR="00000000" w:rsidRPr="00000000">
        <w:rPr>
          <w:i w:val="1"/>
          <w:iCs w:val="1"/>
          <w:rtl w:val="0"/>
        </w:rPr>
        <w:t xml:space="preserve">Projekt může být prezentovaný buď jako </w:t>
      </w:r>
      <w:r w:rsidDel="00000000" w:rsidR="00000000" w:rsidRPr="00000000">
        <w:rPr>
          <w:b w:val="1"/>
          <w:bCs w:val="1"/>
          <w:i w:val="1"/>
          <w:iCs w:val="1"/>
          <w:rtl w:val="0"/>
        </w:rPr>
        <w:t xml:space="preserve">video</w:t>
      </w:r>
      <w:r w:rsidDel="00000000" w:rsidR="00000000" w:rsidRPr="00000000">
        <w:rPr>
          <w:i w:val="1"/>
          <w:iCs w:val="1"/>
          <w:rtl w:val="0"/>
        </w:rPr>
        <w:t xml:space="preserve"> (je k dispozici jak na šířku, tak na výšku), </w:t>
      </w:r>
      <w:r w:rsidDel="00000000" w:rsidR="00000000" w:rsidRPr="00000000">
        <w:rPr>
          <w:b w:val="1"/>
          <w:bCs w:val="1"/>
          <w:i w:val="1"/>
          <w:iCs w:val="1"/>
          <w:rtl w:val="0"/>
        </w:rPr>
        <w:t xml:space="preserve">obrázky.</w:t>
      </w:r>
      <w:r w:rsidDel="00000000" w:rsidR="00000000" w:rsidRPr="00000000">
        <w:rPr>
          <w:rtl w:val="0"/>
        </w:rPr>
      </w:r>
    </w:p>
    <w:p w:rsidR="00000000" w:rsidDel="00000000" w:rsidP="00000000" w:rsidRDefault="00000000" w:rsidRPr="00000000" w14:paraId="00000008">
      <w:pPr>
        <w:spacing w:after="0" w:lineRule="auto"/>
        <w:rPr>
          <w:i w:val="1"/>
          <w:iCs w:val="1"/>
        </w:rPr>
      </w:pPr>
      <w:r w:rsidDel="00000000" w:rsidR="00000000" w:rsidRPr="00000000">
        <w:rPr>
          <w:i w:val="1"/>
          <w:iCs w:val="1"/>
          <w:rtl w:val="0"/>
        </w:rPr>
        <w:t xml:space="preserve">Pro instalaci </w:t>
      </w:r>
      <w:r w:rsidDel="00000000" w:rsidR="00000000" w:rsidRPr="00000000">
        <w:rPr>
          <w:b w:val="1"/>
          <w:bCs w:val="1"/>
          <w:i w:val="1"/>
          <w:iCs w:val="1"/>
          <w:rtl w:val="0"/>
        </w:rPr>
        <w:t xml:space="preserve">interaktivity</w:t>
      </w:r>
      <w:r w:rsidDel="00000000" w:rsidR="00000000" w:rsidRPr="00000000">
        <w:rPr>
          <w:i w:val="1"/>
          <w:iCs w:val="1"/>
          <w:rtl w:val="0"/>
        </w:rPr>
        <w:t xml:space="preserve"> je třeba: mikrofon, Raspberry Pi, monitor na výšku, audio výstup, eventuálně instalace v tmavém prostoru – pak místo monitoru projektor.</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c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