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Rainbow Rift</w:t>
      </w:r>
    </w:p>
    <w:p w:rsidR="00000000" w:rsidDel="00000000" w:rsidP="00000000" w:rsidRDefault="00000000" w:rsidRPr="00000000" w14:paraId="00000002">
      <w:pPr>
        <w:rPr/>
      </w:pPr>
      <w:r w:rsidDel="00000000" w:rsidR="00000000" w:rsidRPr="00000000">
        <w:rPr>
          <w:rtl w:val="0"/>
        </w:rPr>
        <w:t xml:space="preserve">Vojtěch Minařík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Mom, I'm not playing, I'm making ART! </w:t>
      </w:r>
      <w:r w:rsidDel="00000000" w:rsidR="00000000" w:rsidRPr="00000000">
        <w:rPr>
          <w:rtl w:val="0"/>
        </w:rPr>
        <w:t xml:space="preserve">je generativní umělecký projekt, který čerpá inspiraci z dynamické intenzity stříleček a propojuje vysoce energickou interakci s klidnou estetikou generativního umění. Přetvořením rychlé, adrenalinové akce hry ve zdroj poklidného vizuálního výstupu vzniká nečekaná rovnováha mezi akcí a klidem. Uživatelé se mohou na jedné obrazovce ponořit do intenzivní střílečky, zatímco na druhé se současně generují uklidňující, neustále se proměňující vizuály. Tato jedinečná syntéza nenabízí pouze interaktivní zábavu, ale také reflexivní protipól k hernímu násilí – vytváří sdílitelná, uklidňující obrazová díla, která mohou uklidnit i znepokojenou maminku.</w:t>
      </w:r>
    </w:p>
    <w:p w:rsidR="00000000" w:rsidDel="00000000" w:rsidP="00000000" w:rsidRDefault="00000000" w:rsidRPr="00000000" w14:paraId="00000005">
      <w:pPr>
        <w:rPr/>
      </w:pPr>
      <w:r w:rsidDel="00000000" w:rsidR="00000000" w:rsidRPr="00000000">
        <w:rPr>
          <w:b w:val="1"/>
          <w:bCs w:val="1"/>
          <w:rtl w:val="0"/>
        </w:rPr>
        <w:t xml:space="preserve">Mom, I'm not playing, I'm making ART!</w:t>
      </w:r>
      <w:r w:rsidDel="00000000" w:rsidR="00000000" w:rsidRPr="00000000">
        <w:rPr>
          <w:rtl w:val="0"/>
        </w:rPr>
        <w:t xml:space="preserve"> This generative art project draws inspiration from the dynamic intensity of shooter games, blending high-energy interaction with the calm aesthetics of generative art. By transforming the rapid, adrenaline-fueled actions of gameplay into sources of serene visual output, the project creates an unexpected balance between action and tranquility. Users can engage in an intense shooter on one screen while simultaneously generating calming, evolving visuals on another. This unique synthesis offers not only interactive entertainment, but also a reflective counterpoint to the violence of the game—producing shareable, soothing imagery that might even reassure a worried mother.</w:t>
      </w:r>
    </w:p>
    <w:p w:rsidR="00000000" w:rsidDel="00000000" w:rsidP="00000000" w:rsidRDefault="00000000" w:rsidRPr="00000000" w14:paraId="00000006">
      <w:pPr>
        <w:spacing w:after="0" w:lineRule="auto"/>
        <w:rPr>
          <w:i w:val="1"/>
          <w:iCs w:val="1"/>
        </w:rPr>
      </w:pPr>
      <w:r w:rsidDel="00000000" w:rsidR="00000000" w:rsidRPr="00000000">
        <w:rPr>
          <w:i w:val="1"/>
          <w:iCs w:val="1"/>
          <w:rtl w:val="0"/>
        </w:rPr>
        <w:t xml:space="preserve">Projekt může být prezentovaný buď jako </w:t>
      </w:r>
      <w:r w:rsidDel="00000000" w:rsidR="00000000" w:rsidRPr="00000000">
        <w:rPr>
          <w:b w:val="1"/>
          <w:bCs w:val="1"/>
          <w:i w:val="1"/>
          <w:iCs w:val="1"/>
          <w:rtl w:val="0"/>
        </w:rPr>
        <w:t xml:space="preserve">video, obrázky.</w:t>
      </w:r>
      <w:r w:rsidDel="00000000" w:rsidR="00000000" w:rsidRPr="00000000">
        <w:rPr>
          <w:rtl w:val="0"/>
        </w:rPr>
      </w:r>
    </w:p>
    <w:p w:rsidR="00000000" w:rsidDel="00000000" w:rsidP="00000000" w:rsidRDefault="00000000" w:rsidRPr="00000000" w14:paraId="00000007">
      <w:pPr>
        <w:spacing w:after="0" w:lineRule="auto"/>
        <w:rPr>
          <w:i w:val="1"/>
          <w:iCs w:val="1"/>
        </w:rPr>
      </w:pPr>
      <w:r w:rsidDel="00000000" w:rsidR="00000000" w:rsidRPr="00000000">
        <w:rPr>
          <w:i w:val="1"/>
          <w:iCs w:val="1"/>
          <w:rtl w:val="0"/>
        </w:rPr>
        <w:t xml:space="preserve">Pro instalaci </w:t>
      </w:r>
      <w:r w:rsidDel="00000000" w:rsidR="00000000" w:rsidRPr="00000000">
        <w:rPr>
          <w:b w:val="1"/>
          <w:bCs w:val="1"/>
          <w:i w:val="1"/>
          <w:iCs w:val="1"/>
          <w:rtl w:val="0"/>
        </w:rPr>
        <w:t xml:space="preserve">interaktivity</w:t>
      </w:r>
      <w:r w:rsidDel="00000000" w:rsidR="00000000" w:rsidRPr="00000000">
        <w:rPr>
          <w:i w:val="1"/>
          <w:iCs w:val="1"/>
          <w:rtl w:val="0"/>
        </w:rPr>
        <w:t xml:space="preserve"> je třeba: počítač, dva monitory.</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