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4"/>
          <w:szCs w:val="24"/>
        </w:rPr>
      </w:pPr>
      <w:r w:rsidDel="00000000" w:rsidR="00000000" w:rsidRPr="00000000">
        <w:rPr>
          <w:sz w:val="24"/>
          <w:szCs w:val="24"/>
          <w:rtl w:val="0"/>
        </w:rPr>
        <w:t xml:space="preserve">Anotace</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color w:val="1f1f1f"/>
          <w:sz w:val="24"/>
          <w:szCs w:val="24"/>
          <w:highlight w:val="white"/>
        </w:rPr>
      </w:pPr>
      <w:r w:rsidDel="00000000" w:rsidR="00000000" w:rsidRPr="00000000">
        <w:rPr>
          <w:sz w:val="24"/>
          <w:szCs w:val="24"/>
          <w:rtl w:val="0"/>
        </w:rPr>
        <w:t xml:space="preserve">Tento robot byl navržen pro záchranné složky a jeho hlavním účelem je lokalizovat osoby v těžko dostupných místech a navázat s nimi audiovizuální kontakt. </w:t>
      </w:r>
      <w:r w:rsidDel="00000000" w:rsidR="00000000" w:rsidRPr="00000000">
        <w:rPr>
          <w:color w:val="1f1f1f"/>
          <w:sz w:val="24"/>
          <w:szCs w:val="24"/>
          <w:highlight w:val="white"/>
          <w:rtl w:val="0"/>
        </w:rPr>
        <w:t xml:space="preserve">Je vybaven systémy jako kamery s nočním viděním, termovizí, reproduktory a mikrofonem, senzory elektromagnetického pole, signálu apod. </w:t>
      </w:r>
      <w:r w:rsidDel="00000000" w:rsidR="00000000" w:rsidRPr="00000000">
        <w:rPr>
          <w:sz w:val="24"/>
          <w:szCs w:val="24"/>
          <w:rtl w:val="0"/>
        </w:rPr>
        <w:t xml:space="preserve">Pohyb je umožněn pomocí tzv.</w:t>
      </w:r>
      <w:r w:rsidDel="00000000" w:rsidR="00000000" w:rsidRPr="00000000">
        <w:rPr>
          <w:color w:val="1f1f1f"/>
          <w:sz w:val="24"/>
          <w:szCs w:val="24"/>
          <w:highlight w:val="white"/>
          <w:rtl w:val="0"/>
        </w:rPr>
        <w:t xml:space="preserve">tendon-driven mechanismu a ohebných kloubů, které umožňují pohyb do všech směrů. </w:t>
      </w:r>
    </w:p>
    <w:p w:rsidR="00000000" w:rsidDel="00000000" w:rsidP="00000000" w:rsidRDefault="00000000" w:rsidRPr="00000000" w14:paraId="00000004">
      <w:pPr>
        <w:rPr>
          <w:color w:val="1f1f1f"/>
          <w:sz w:val="24"/>
          <w:szCs w:val="24"/>
          <w:highlight w:val="white"/>
        </w:rPr>
      </w:pPr>
      <w:r w:rsidDel="00000000" w:rsidR="00000000" w:rsidRPr="00000000">
        <w:rPr>
          <w:color w:val="1f1f1f"/>
          <w:sz w:val="24"/>
          <w:szCs w:val="24"/>
          <w:highlight w:val="white"/>
          <w:rtl w:val="0"/>
        </w:rPr>
        <w:t xml:space="preserve">Robot by byl poté napájen přes kabel, který mimo jiné umožňuje také stabilní přenos signálu, ale je možná i varianta na baterii.</w:t>
      </w:r>
    </w:p>
    <w:p w:rsidR="00000000" w:rsidDel="00000000" w:rsidP="00000000" w:rsidRDefault="00000000" w:rsidRPr="00000000" w14:paraId="00000005">
      <w:pPr>
        <w:rPr>
          <w:color w:val="1f1f1f"/>
          <w:sz w:val="24"/>
          <w:szCs w:val="24"/>
          <w:highlight w:val="white"/>
        </w:rPr>
      </w:pPr>
      <w:r w:rsidDel="00000000" w:rsidR="00000000" w:rsidRPr="00000000">
        <w:rPr>
          <w:rtl w:val="0"/>
        </w:rPr>
      </w:r>
    </w:p>
    <w:p w:rsidR="00000000" w:rsidDel="00000000" w:rsidP="00000000" w:rsidRDefault="00000000" w:rsidRPr="00000000" w14:paraId="00000006">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Abstract</w:t>
      </w:r>
    </w:p>
    <w:p w:rsidR="00000000" w:rsidDel="00000000" w:rsidP="00000000" w:rsidRDefault="00000000" w:rsidRPr="00000000" w14:paraId="00000007">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This robot was designed for rescue services and its main purpose is to locate people in hard-to-reach places and establish audiovisual contact with them. It is equipped with systems such as night vision cameras, thermal imaging, speakers and microphones, electromagnetic field sensors, signal sensors, etc. Movement is enabled by a tendon-driven mechanism and flexible joints that allow movement in all directions. The robot would then be powered via a cable, which also allows stable signal transmission, but a battery-powered variant is also possible.</w:t>
      </w:r>
    </w:p>
    <w:p w:rsidR="00000000" w:rsidDel="00000000" w:rsidP="00000000" w:rsidRDefault="00000000" w:rsidRPr="00000000" w14:paraId="00000008">
      <w:pPr>
        <w:rPr>
          <w:color w:val="1f1f1f"/>
          <w:sz w:val="24"/>
          <w:szCs w:val="24"/>
          <w:highlight w:val="white"/>
        </w:rPr>
      </w:pPr>
      <w:r w:rsidDel="00000000" w:rsidR="00000000" w:rsidRPr="00000000">
        <w:rPr>
          <w:rtl w:val="0"/>
        </w:rPr>
      </w:r>
    </w:p>
    <w:p w:rsidR="00000000" w:rsidDel="00000000" w:rsidP="00000000" w:rsidRDefault="00000000" w:rsidRPr="00000000" w14:paraId="00000009">
      <w:pPr>
        <w:rPr>
          <w:color w:val="1f1f1f"/>
          <w:sz w:val="24"/>
          <w:szCs w:val="24"/>
          <w:highlight w:val="white"/>
        </w:rPr>
      </w:pPr>
      <w:r w:rsidDel="00000000" w:rsidR="00000000" w:rsidRPr="00000000">
        <w:rPr>
          <w:rtl w:val="0"/>
        </w:rPr>
      </w:r>
    </w:p>
    <w:p w:rsidR="00000000" w:rsidDel="00000000" w:rsidP="00000000" w:rsidRDefault="00000000" w:rsidRPr="00000000" w14:paraId="0000000A">
      <w:pPr>
        <w:rPr>
          <w:color w:val="1f1f1f"/>
          <w:sz w:val="24"/>
          <w:szCs w:val="24"/>
          <w:highlight w:val="white"/>
        </w:rPr>
      </w:pPr>
      <w:r w:rsidDel="00000000" w:rsidR="00000000" w:rsidRPr="00000000">
        <w:rPr>
          <w:rtl w:val="0"/>
        </w:rPr>
      </w:r>
    </w:p>
    <w:sectPr>
      <w:pgSz w:h="15840" w:w="12240" w:orient="portrait"/>
      <w:pgMar w:bottom="1417.3228346456694" w:top="1417.3228346456694"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