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4"/>
        </w:rPr>
        <w:t>Huawei + OKX 工作经验康复专项</w:t>
      </w:r>
    </w:p>
    <w:p>
      <w:pPr>
        <w:jc w:val="center"/>
      </w:pPr>
      <w:r>
        <w:t>14 天 × 每晚 2 小时｜基于最新量化版简历恢复工程细节、白板能力与面试表达</w:t>
      </w:r>
    </w:p>
    <w:p>
      <w:r>
        <w:t>目标：不是简单复习 Java / Kubernetes，而是把 2021–2025 的 Huawei 与 OKX 工作经历重新恢复到“能讲、能画、能扛追问”的状态，并确保最新简历中的每个数字、规模和 impact 都能在面试中解释清楚。</w:t>
      </w:r>
    </w:p>
    <w:p>
      <w:pPr>
        <w:pStyle w:val="Heading1"/>
      </w:pPr>
      <w:r>
        <w:t>1. 为什么要做这个专项</w:t>
      </w:r>
    </w:p>
    <w:p>
      <w:pPr>
        <w:pStyle w:val="ListBullet"/>
      </w:pPr>
      <w:r>
        <w:t>当前最大的风险不是“技术不会”，而是工作细节逐渐模糊。最新简历已经明确写出 2 个核心模块、5-service 平台、5–6 套 staging/test 环境、客户 production、hundreds of Thrift contracts、约 20 个 high-severity defects/year 等具体信息，面试官很可能围绕这些数字连续追问。</w:t>
      </w:r>
    </w:p>
    <w:p>
      <w:pPr>
        <w:pStyle w:val="ListBullet"/>
      </w:pPr>
      <w:r>
        <w:t>因此康复重点不是继续堆新技术，而是恢复“当时真实做过什么、系统如何工作、这些数字从哪里来、出了什么问题、你如何判断和解决”的工程记忆。</w:t>
      </w:r>
    </w:p>
    <w:p>
      <w:pPr>
        <w:pStyle w:val="ListBullet"/>
      </w:pPr>
      <w:r>
        <w:t>核心原则：不要把 2026 年后来学会的 SRE / Kubernetes / Cloud 能力倒灌成 2021–2025 年的工作经历。所有数字与 impact 必须能解释来源；所有面试表达都要区分 Confirmed / Approximate but Defensible / Uncertain / Learned Later。</w:t>
      </w:r>
    </w:p>
    <w:p>
      <w:pPr>
        <w:pStyle w:val="Heading1"/>
      </w:pPr>
      <w:r>
        <w:t>2. 当前已确认的量化锚点</w:t>
      </w:r>
    </w:p>
    <w:p>
      <w:r>
        <w:t>下面这些不是“为了好看硬编的 KPI”，而是当前简历中需要在面试里守得住的真实 scope / cadence / impact 锚点。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量化锚点</w:t>
            </w:r>
          </w:p>
        </w:tc>
        <w:tc>
          <w:tcPr>
            <w:tcW w:type="dxa" w:w="5083"/>
          </w:tcPr>
          <w:p>
            <w:r>
              <w:t>当前表述 / 面试恢复重点</w:t>
            </w:r>
          </w:p>
        </w:tc>
      </w:tr>
      <w:tr>
        <w:tc>
          <w:tcPr>
            <w:tcW w:type="dxa" w:w="5083"/>
            <w:vAlign w:val="top"/>
          </w:tcPr>
          <w:p>
            <w:r>
              <w:t>Ownership</w:t>
            </w:r>
          </w:p>
        </w:tc>
        <w:tc>
          <w:tcPr>
            <w:tcW w:type="dxa" w:w="5083"/>
            <w:vAlign w:val="top"/>
          </w:tcPr>
          <w:p>
            <w:r>
              <w:t>负责 2 个核心功能模块，所在 cluster network management platform 共 5 个 service。</w:t>
            </w:r>
          </w:p>
        </w:tc>
      </w:tr>
      <w:tr>
        <w:tc>
          <w:tcPr>
            <w:tcW w:type="dxa" w:w="5083"/>
            <w:vAlign w:val="top"/>
          </w:tcPr>
          <w:p>
            <w:r>
              <w:t>Environments</w:t>
            </w:r>
          </w:p>
        </w:tc>
        <w:tc>
          <w:tcPr>
            <w:tcW w:type="dxa" w:w="5083"/>
            <w:vAlign w:val="top"/>
          </w:tcPr>
          <w:p>
            <w:r>
              <w:t>日常涉及约 5–6 套 staging / test 小环境，并参与客户 production deployment 的问题定位与交付。</w:t>
            </w:r>
          </w:p>
        </w:tc>
      </w:tr>
      <w:tr>
        <w:tc>
          <w:tcPr>
            <w:tcW w:type="dxa" w:w="5083"/>
            <w:vAlign w:val="top"/>
          </w:tcPr>
          <w:p>
            <w:r>
              <w:t>Release cadence</w:t>
            </w:r>
          </w:p>
        </w:tc>
        <w:tc>
          <w:tcPr>
            <w:tcW w:type="dxa" w:w="5083"/>
            <w:vAlign w:val="top"/>
          </w:tcPr>
          <w:p>
            <w:r>
              <w:t>约每季度一次 showcase；major product release 约 18 个月一次。</w:t>
            </w:r>
          </w:p>
        </w:tc>
      </w:tr>
      <w:tr>
        <w:tc>
          <w:tcPr>
            <w:tcW w:type="dxa" w:w="5083"/>
            <w:vAlign w:val="top"/>
          </w:tcPr>
          <w:p>
            <w:r>
              <w:t>Distributed contracts</w:t>
            </w:r>
          </w:p>
        </w:tc>
        <w:tc>
          <w:tcPr>
            <w:tcW w:type="dxa" w:w="5083"/>
            <w:vAlign w:val="top"/>
          </w:tcPr>
          <w:p>
            <w:r>
              <w:t>系统核心开发流程涉及 hundreds of Thrift IDL-based service contracts；需要区分“平台总规模”与“本人实际设计/演进的接口”。</w:t>
            </w:r>
          </w:p>
        </w:tc>
      </w:tr>
      <w:tr>
        <w:tc>
          <w:tcPr>
            <w:tcW w:type="dxa" w:w="5083"/>
            <w:vAlign w:val="top"/>
          </w:tcPr>
          <w:p>
            <w:r>
              <w:t>Reliability workload</w:t>
            </w:r>
          </w:p>
        </w:tc>
        <w:tc>
          <w:tcPr>
            <w:tcW w:type="dxa" w:w="5083"/>
            <w:vAlign w:val="top"/>
          </w:tcPr>
          <w:p>
            <w:r>
              <w:t>每年约处理 20 个 high-severity production / pre-production defects 或严重问题单。</w:t>
            </w:r>
          </w:p>
        </w:tc>
      </w:tr>
      <w:tr>
        <w:tc>
          <w:tcPr>
            <w:tcW w:type="dxa" w:w="5083"/>
            <w:vAlign w:val="top"/>
          </w:tcPr>
          <w:p>
            <w:r>
              <w:t>Cross-team scope</w:t>
            </w:r>
          </w:p>
        </w:tc>
        <w:tc>
          <w:tcPr>
            <w:tcW w:type="dxa" w:w="5083"/>
            <w:vAlign w:val="top"/>
          </w:tcPr>
          <w:p>
            <w:r>
              <w:t>典型工作会涉及 peer service / downstream release / platform / CLI / Linux SDK / architecture 等团队边界。</w:t>
            </w:r>
          </w:p>
        </w:tc>
      </w:tr>
    </w:tbl>
    <w:p>
      <w:pPr>
        <w:pStyle w:val="Heading1"/>
      </w:pPr>
      <w:r>
        <w:t>3. 每晚固定 2 小时模板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时间</w:t>
            </w:r>
          </w:p>
        </w:tc>
        <w:tc>
          <w:tcPr>
            <w:tcW w:type="dxa" w:w="3389"/>
          </w:tcPr>
          <w:p>
            <w:r>
              <w:t>动作</w:t>
            </w:r>
          </w:p>
        </w:tc>
        <w:tc>
          <w:tcPr>
            <w:tcW w:type="dxa" w:w="3389"/>
          </w:tcPr>
          <w:p>
            <w:r>
              <w:t>目标</w:t>
            </w:r>
          </w:p>
        </w:tc>
      </w:tr>
      <w:tr>
        <w:tc>
          <w:tcPr>
            <w:tcW w:type="dxa" w:w="3389"/>
            <w:vAlign w:val="center"/>
          </w:tcPr>
          <w:p>
            <w:r>
              <w:t>0–25 min</w:t>
            </w:r>
          </w:p>
        </w:tc>
        <w:tc>
          <w:tcPr>
            <w:tcW w:type="dxa" w:w="3389"/>
            <w:vAlign w:val="center"/>
          </w:tcPr>
          <w:p>
            <w:r>
              <w:t>记忆恢复</w:t>
            </w:r>
          </w:p>
        </w:tc>
        <w:tc>
          <w:tcPr>
            <w:tcW w:type="dxa" w:w="3389"/>
            <w:vAlign w:val="center"/>
          </w:tcPr>
          <w:p>
            <w:r>
              <w:t>不看答案，凭记忆写系统、上下游、职责、故障、解决过程。</w:t>
            </w:r>
          </w:p>
        </w:tc>
      </w:tr>
      <w:tr>
        <w:tc>
          <w:tcPr>
            <w:tcW w:type="dxa" w:w="3389"/>
            <w:vAlign w:val="center"/>
          </w:tcPr>
          <w:p>
            <w:r>
              <w:t>25–80 min</w:t>
            </w:r>
          </w:p>
        </w:tc>
        <w:tc>
          <w:tcPr>
            <w:tcW w:type="dxa" w:w="3389"/>
            <w:vAlign w:val="center"/>
          </w:tcPr>
          <w:p>
            <w:r>
              <w:t>技术重建</w:t>
            </w:r>
          </w:p>
        </w:tc>
        <w:tc>
          <w:tcPr>
            <w:tcW w:type="dxa" w:w="3389"/>
            <w:vAlign w:val="center"/>
          </w:tcPr>
          <w:p>
            <w:r>
              <w:t>查旧资料、画架构、做最小 demo，把模糊机制补回来。</w:t>
            </w:r>
          </w:p>
        </w:tc>
      </w:tr>
      <w:tr>
        <w:tc>
          <w:tcPr>
            <w:tcW w:type="dxa" w:w="3389"/>
            <w:vAlign w:val="center"/>
          </w:tcPr>
          <w:p>
            <w:r>
              <w:t>80–110 min</w:t>
            </w:r>
          </w:p>
        </w:tc>
        <w:tc>
          <w:tcPr>
            <w:tcW w:type="dxa" w:w="3389"/>
            <w:vAlign w:val="center"/>
          </w:tcPr>
          <w:p>
            <w:r>
              <w:t>面试表达</w:t>
            </w:r>
          </w:p>
        </w:tc>
        <w:tc>
          <w:tcPr>
            <w:tcW w:type="dxa" w:w="3389"/>
            <w:vAlign w:val="center"/>
          </w:tcPr>
          <w:p>
            <w:r>
              <w:t>同一主题练 30 秒 / 2 分钟 / 5–10 分钟三个版本。</w:t>
            </w:r>
          </w:p>
        </w:tc>
      </w:tr>
      <w:tr>
        <w:tc>
          <w:tcPr>
            <w:tcW w:type="dxa" w:w="3389"/>
            <w:vAlign w:val="center"/>
          </w:tcPr>
          <w:p>
            <w:r>
              <w:t>110–120 min</w:t>
            </w:r>
          </w:p>
        </w:tc>
        <w:tc>
          <w:tcPr>
            <w:tcW w:type="dxa" w:w="3389"/>
            <w:vAlign w:val="center"/>
          </w:tcPr>
          <w:p>
            <w:r>
              <w:t>Experience Ledger</w:t>
            </w:r>
          </w:p>
        </w:tc>
        <w:tc>
          <w:tcPr>
            <w:tcW w:type="dxa" w:w="3389"/>
            <w:vAlign w:val="center"/>
          </w:tcPr>
          <w:p>
            <w:r>
              <w:t>记录 Confirmed / Uncertain / Need Review / Good Interview Story。</w:t>
            </w:r>
          </w:p>
        </w:tc>
      </w:tr>
    </w:tbl>
    <w:p>
      <w:pPr>
        <w:pStyle w:val="Heading1"/>
      </w:pPr>
      <w:r>
        <w:t>4. 14 天康复计划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Day</w:t>
            </w:r>
          </w:p>
        </w:tc>
        <w:tc>
          <w:tcPr>
            <w:tcW w:type="dxa" w:w="2541"/>
          </w:tcPr>
          <w:p>
            <w:r>
              <w:t>主题</w:t>
            </w:r>
          </w:p>
        </w:tc>
        <w:tc>
          <w:tcPr>
            <w:tcW w:type="dxa" w:w="2541"/>
          </w:tcPr>
          <w:p>
            <w:r>
              <w:t>2 小时重点</w:t>
            </w:r>
          </w:p>
        </w:tc>
        <w:tc>
          <w:tcPr>
            <w:tcW w:type="dxa" w:w="2541"/>
          </w:tcPr>
          <w:p>
            <w:r>
              <w:t>当晚必须产出</w:t>
            </w:r>
          </w:p>
        </w:tc>
      </w:tr>
      <w:tr>
        <w:tc>
          <w:tcPr>
            <w:tcW w:type="dxa" w:w="2541"/>
            <w:vAlign w:val="top"/>
          </w:tcPr>
          <w:p>
            <w:r>
              <w:t>1</w:t>
            </w:r>
          </w:p>
        </w:tc>
        <w:tc>
          <w:tcPr>
            <w:tcW w:type="dxa" w:w="2541"/>
            <w:vAlign w:val="top"/>
          </w:tcPr>
          <w:p>
            <w:r>
              <w:t>Huawei 全局架构 + Ownership</w:t>
            </w:r>
          </w:p>
        </w:tc>
        <w:tc>
          <w:tcPr>
            <w:tcW w:type="dxa" w:w="2541"/>
            <w:vAlign w:val="top"/>
          </w:tcPr>
          <w:p>
            <w:r>
              <w:t>重建 five-service cluster network management platform；明确你负责的 2 个核心模块、服务位置、上下游、数据流、控制面/数据面。</w:t>
            </w:r>
          </w:p>
        </w:tc>
        <w:tc>
          <w:tcPr>
            <w:tcW w:type="dxa" w:w="2541"/>
            <w:vAlign w:val="top"/>
          </w:tcPr>
          <w:p>
            <w:r>
              <w:t>1 张系统架构图 + 1 张 ownership / team-boundary 图 + 3 分钟整体介绍</w:t>
            </w:r>
          </w:p>
        </w:tc>
      </w:tr>
      <w:tr>
        <w:tc>
          <w:tcPr>
            <w:tcW w:type="dxa" w:w="2541"/>
            <w:vAlign w:val="top"/>
          </w:tcPr>
          <w:p>
            <w:r>
              <w:t>2</w:t>
            </w:r>
          </w:p>
        </w:tc>
        <w:tc>
          <w:tcPr>
            <w:tcW w:type="dxa" w:w="2541"/>
            <w:vAlign w:val="top"/>
          </w:tcPr>
          <w:p>
            <w:r>
              <w:t>Java / Spring Boot 两个核心模块</w:t>
            </w:r>
          </w:p>
        </w:tc>
        <w:tc>
          <w:tcPr>
            <w:tcW w:type="dxa" w:w="2541"/>
            <w:vAlign w:val="top"/>
          </w:tcPr>
          <w:p>
            <w:r>
              <w:t>针对 2 个核心模块恢复 Controller/Service/DAO、配置、异常处理、并发、缓存、接口调用链；挑出你真正 ownership 最强的功能。</w:t>
            </w:r>
          </w:p>
        </w:tc>
        <w:tc>
          <w:tcPr>
            <w:tcW w:type="dxa" w:w="2541"/>
            <w:vAlign w:val="top"/>
          </w:tcPr>
          <w:p>
            <w:r>
              <w:t>每个模块各画 1 条 request → service → downstream 调用链</w:t>
            </w:r>
          </w:p>
        </w:tc>
      </w:tr>
      <w:tr>
        <w:tc>
          <w:tcPr>
            <w:tcW w:type="dxa" w:w="2541"/>
            <w:vAlign w:val="top"/>
          </w:tcPr>
          <w:p>
            <w:r>
              <w:t>3</w:t>
            </w:r>
          </w:p>
        </w:tc>
        <w:tc>
          <w:tcPr>
            <w:tcW w:type="dxa" w:w="2541"/>
            <w:vAlign w:val="top"/>
          </w:tcPr>
          <w:p>
            <w:r>
              <w:t>Kubernetes + 5–6 套环境</w:t>
            </w:r>
          </w:p>
        </w:tc>
        <w:tc>
          <w:tcPr>
            <w:tcW w:type="dxa" w:w="2541"/>
            <w:vAlign w:val="top"/>
          </w:tcPr>
          <w:p>
            <w:r>
              <w:t>恢复 5–6 套 staging/test 环境与 customer production deployment 的差异；Pod/Deployment/Service/ConfigMap、配置注入、release validation、故障排查。</w:t>
            </w:r>
          </w:p>
        </w:tc>
        <w:tc>
          <w:tcPr>
            <w:tcW w:type="dxa" w:w="2541"/>
            <w:vAlign w:val="top"/>
          </w:tcPr>
          <w:p>
            <w:r>
              <w:t>画 environment + deployment lifecycle，并列出你亲自做过的动作</w:t>
            </w:r>
          </w:p>
        </w:tc>
      </w:tr>
      <w:tr>
        <w:tc>
          <w:tcPr>
            <w:tcW w:type="dxa" w:w="2541"/>
            <w:vAlign w:val="top"/>
          </w:tcPr>
          <w:p>
            <w:r>
              <w:t>4</w:t>
            </w:r>
          </w:p>
        </w:tc>
        <w:tc>
          <w:tcPr>
            <w:tcW w:type="dxa" w:w="2541"/>
            <w:vAlign w:val="top"/>
          </w:tcPr>
          <w:p>
            <w:r>
              <w:t>Distributed Systems / Service Boundaries</w:t>
            </w:r>
          </w:p>
        </w:tc>
        <w:tc>
          <w:tcPr>
            <w:tcW w:type="dxa" w:w="2541"/>
            <w:vAlign w:val="top"/>
          </w:tcPr>
          <w:p>
            <w:r>
              <w:t>梳理 five-service 平台、peer service、downstream release、platform / architecture 等边界；同步/异步调用、失败传播、状态归属与一致性。</w:t>
            </w:r>
          </w:p>
        </w:tc>
        <w:tc>
          <w:tcPr>
            <w:tcW w:type="dxa" w:w="2541"/>
            <w:vAlign w:val="top"/>
          </w:tcPr>
          <w:p>
            <w:r>
              <w:t>回答“一个功能为什么会跨多个 service / team？”</w:t>
            </w:r>
          </w:p>
        </w:tc>
      </w:tr>
      <w:tr>
        <w:tc>
          <w:tcPr>
            <w:tcW w:type="dxa" w:w="2541"/>
            <w:vAlign w:val="top"/>
          </w:tcPr>
          <w:p>
            <w:r>
              <w:t>5</w:t>
            </w:r>
          </w:p>
        </w:tc>
        <w:tc>
          <w:tcPr>
            <w:tcW w:type="dxa" w:w="2541"/>
            <w:vAlign w:val="top"/>
          </w:tcPr>
          <w:p>
            <w:r>
              <w:t>Thrift IDL / Hundreds of Contracts</w:t>
            </w:r>
          </w:p>
        </w:tc>
        <w:tc>
          <w:tcPr>
            <w:tcW w:type="dxa" w:w="2541"/>
            <w:vAlign w:val="top"/>
          </w:tcPr>
          <w:p>
            <w:r>
              <w:t>恢复 Why Thrift、IDL、serialization、generated client/server、interface evolution、timeout/error handling；解释 hundreds of contracts 是平台规模还是本人直接修改范围。</w:t>
            </w:r>
          </w:p>
        </w:tc>
        <w:tc>
          <w:tcPr>
            <w:tcW w:type="dxa" w:w="2541"/>
            <w:vAlign w:val="top"/>
          </w:tcPr>
          <w:p>
            <w:r>
              <w:t>手写最小 Thrift interface + 准备“hundreds”数字来源解释</w:t>
            </w:r>
          </w:p>
        </w:tc>
      </w:tr>
      <w:tr>
        <w:tc>
          <w:tcPr>
            <w:tcW w:type="dxa" w:w="2541"/>
            <w:vAlign w:val="top"/>
          </w:tcPr>
          <w:p>
            <w:r>
              <w:t>6</w:t>
            </w:r>
          </w:p>
        </w:tc>
        <w:tc>
          <w:tcPr>
            <w:tcW w:type="dxa" w:w="2541"/>
            <w:vAlign w:val="top"/>
          </w:tcPr>
          <w:p>
            <w:r>
              <w:t>Operational State / Consistency</w:t>
            </w:r>
          </w:p>
        </w:tc>
        <w:tc>
          <w:tcPr>
            <w:tcW w:type="dxa" w:w="2541"/>
            <w:vAlign w:val="top"/>
          </w:tcPr>
          <w:p>
            <w:r>
              <w:t>恢复 runtime operational state 的来源、同步路径、in-memory data store 角色、stale state / race / failure；解释“maintain consistency across service boundaries”具体指什么。</w:t>
            </w:r>
          </w:p>
        </w:tc>
        <w:tc>
          <w:tcPr>
            <w:tcW w:type="dxa" w:w="2541"/>
            <w:vAlign w:val="top"/>
          </w:tcPr>
          <w:p>
            <w:r>
              <w:t>重建 1 条真实 operational state flow + 明确 consistency semantics</w:t>
            </w:r>
          </w:p>
        </w:tc>
      </w:tr>
      <w:tr>
        <w:tc>
          <w:tcPr>
            <w:tcW w:type="dxa" w:w="2541"/>
            <w:vAlign w:val="top"/>
          </w:tcPr>
          <w:p>
            <w:r>
              <w:t>7</w:t>
            </w:r>
          </w:p>
        </w:tc>
        <w:tc>
          <w:tcPr>
            <w:tcW w:type="dxa" w:w="2541"/>
            <w:vAlign w:val="top"/>
          </w:tcPr>
          <w:p>
            <w:r>
              <w:t>~20 High-Severity Issues / Year</w:t>
            </w:r>
          </w:p>
        </w:tc>
        <w:tc>
          <w:tcPr>
            <w:tcW w:type="dxa" w:w="2541"/>
            <w:vAlign w:val="top"/>
          </w:tcPr>
          <w:p>
            <w:r>
              <w:t>回忆每年约 20 个严重单的来源与口径；日志、trace、packet、debug、static analysis 分别在哪类问题中使用。</w:t>
            </w:r>
          </w:p>
        </w:tc>
        <w:tc>
          <w:tcPr>
            <w:tcW w:type="dxa" w:w="2541"/>
            <w:vAlign w:val="top"/>
          </w:tcPr>
          <w:p>
            <w:r>
              <w:t>列出至少 5 个问题标题，其中选 2 个作为核心 incident story</w:t>
            </w:r>
          </w:p>
        </w:tc>
      </w:tr>
      <w:tr>
        <w:tc>
          <w:tcPr>
            <w:tcW w:type="dxa" w:w="2541"/>
            <w:vAlign w:val="top"/>
          </w:tcPr>
          <w:p>
            <w:r>
              <w:t>8</w:t>
            </w:r>
          </w:p>
        </w:tc>
        <w:tc>
          <w:tcPr>
            <w:tcW w:type="dxa" w:w="2541"/>
            <w:vAlign w:val="top"/>
          </w:tcPr>
          <w:p>
            <w:r>
              <w:t>Incident 深挖 + Impact</w:t>
            </w:r>
          </w:p>
        </w:tc>
        <w:tc>
          <w:tcPr>
            <w:tcW w:type="dxa" w:w="2541"/>
            <w:vAlign w:val="top"/>
          </w:tcPr>
          <w:p>
            <w:r>
              <w:t>对 2 个真实案例执行 Symptom → Hypothesis → Evidence → RCA → Fix → Validation → Customer Impact；明确哪些发生在 production、哪些在 pre-production。</w:t>
            </w:r>
          </w:p>
        </w:tc>
        <w:tc>
          <w:tcPr>
            <w:tcW w:type="dxa" w:w="2541"/>
            <w:vAlign w:val="top"/>
          </w:tcPr>
          <w:p>
            <w:r>
              <w:t>2 个完整 STAR / incident narrative + 一句 impact 总结</w:t>
            </w:r>
          </w:p>
        </w:tc>
      </w:tr>
      <w:tr>
        <w:tc>
          <w:tcPr>
            <w:tcW w:type="dxa" w:w="2541"/>
            <w:vAlign w:val="top"/>
          </w:tcPr>
          <w:p>
            <w:r>
              <w:t>9</w:t>
            </w:r>
          </w:p>
        </w:tc>
        <w:tc>
          <w:tcPr>
            <w:tcW w:type="dxa" w:w="2541"/>
            <w:vAlign w:val="top"/>
          </w:tcPr>
          <w:p>
            <w:r>
              <w:t>Release / Showcase / Production</w:t>
            </w:r>
          </w:p>
        </w:tc>
        <w:tc>
          <w:tcPr>
            <w:tcW w:type="dxa" w:w="2541"/>
            <w:vAlign w:val="top"/>
          </w:tcPr>
          <w:p>
            <w:r>
              <w:t>恢复 quarterly showcase、major release ≈ 18 months 的真实流程；test→staging→customer production、release validation、版本交付、rollback/恢复边界。</w:t>
            </w:r>
          </w:p>
        </w:tc>
        <w:tc>
          <w:tcPr>
            <w:tcW w:type="dxa" w:w="2541"/>
            <w:vAlign w:val="top"/>
          </w:tcPr>
          <w:p>
            <w:r>
              <w:t>回答“你实际参与 release 和 production 到什么程度？”</w:t>
            </w:r>
          </w:p>
        </w:tc>
      </w:tr>
      <w:tr>
        <w:tc>
          <w:tcPr>
            <w:tcW w:type="dxa" w:w="2541"/>
            <w:vAlign w:val="top"/>
          </w:tcPr>
          <w:p>
            <w:r>
              <w:t>10</w:t>
            </w:r>
          </w:p>
        </w:tc>
        <w:tc>
          <w:tcPr>
            <w:tcW w:type="dxa" w:w="2541"/>
            <w:vAlign w:val="top"/>
          </w:tcPr>
          <w:p>
            <w:r>
              <w:t>Cross-team Engineering</w:t>
            </w:r>
          </w:p>
        </w:tc>
        <w:tc>
          <w:tcPr>
            <w:tcW w:type="dxa" w:w="2541"/>
            <w:vAlign w:val="top"/>
          </w:tcPr>
          <w:p>
            <w:r>
              <w:t>恢复 downstream release、platform、CLI、Linux SDK、architecture 等团队的职责边界；典型 issue 谁分析、谁出版本、谁对客户交付。</w:t>
            </w:r>
          </w:p>
        </w:tc>
        <w:tc>
          <w:tcPr>
            <w:tcW w:type="dxa" w:w="2541"/>
            <w:vAlign w:val="top"/>
          </w:tcPr>
          <w:p>
            <w:r>
              <w:t>画 1 张 team responsibility map + 准备 1 个跨团队问题案例</w:t>
            </w:r>
          </w:p>
        </w:tc>
      </w:tr>
      <w:tr>
        <w:tc>
          <w:tcPr>
            <w:tcW w:type="dxa" w:w="2541"/>
            <w:vAlign w:val="top"/>
          </w:tcPr>
          <w:p>
            <w:r>
              <w:t>11</w:t>
            </w:r>
          </w:p>
        </w:tc>
        <w:tc>
          <w:tcPr>
            <w:tcW w:type="dxa" w:w="2541"/>
            <w:vAlign w:val="top"/>
          </w:tcPr>
          <w:p>
            <w:r>
              <w:t>OKX 架构恢复</w:t>
            </w:r>
          </w:p>
        </w:tc>
        <w:tc>
          <w:tcPr>
            <w:tcW w:type="dxa" w:w="2541"/>
            <w:vAlign w:val="top"/>
          </w:tcPr>
          <w:p>
            <w:r>
              <w:t>matching system 周边、event stream、Aeron Archive、record/replay 的位置，以及你本人负责的 Java backend scope。</w:t>
            </w:r>
          </w:p>
        </w:tc>
        <w:tc>
          <w:tcPr>
            <w:tcW w:type="dxa" w:w="2541"/>
            <w:vAlign w:val="top"/>
          </w:tcPr>
          <w:p>
            <w:r>
              <w:t>画 OKX replay architecture</w:t>
            </w:r>
          </w:p>
        </w:tc>
      </w:tr>
      <w:tr>
        <w:tc>
          <w:tcPr>
            <w:tcW w:type="dxa" w:w="2541"/>
            <w:vAlign w:val="top"/>
          </w:tcPr>
          <w:p>
            <w:r>
              <w:t>12</w:t>
            </w:r>
          </w:p>
        </w:tc>
        <w:tc>
          <w:tcPr>
            <w:tcW w:type="dxa" w:w="2541"/>
            <w:vAlign w:val="top"/>
          </w:tcPr>
          <w:p>
            <w:r>
              <w:t>Replay / Recovery</w:t>
            </w:r>
          </w:p>
        </w:tc>
        <w:tc>
          <w:tcPr>
            <w:tcW w:type="dxa" w:w="2541"/>
            <w:vAlign w:val="top"/>
          </w:tcPr>
          <w:p>
            <w:r>
              <w:t>为什么 replay 能恢复 state；event ordering；checkpoint/snapshot；故障恢复边界；哪些机制是本人参与，哪些属于团队/平台。</w:t>
            </w:r>
          </w:p>
        </w:tc>
        <w:tc>
          <w:tcPr>
            <w:tcW w:type="dxa" w:w="2541"/>
            <w:vAlign w:val="top"/>
          </w:tcPr>
          <w:p>
            <w:r>
              <w:t>5 分钟讲清 replay-based recovery</w:t>
            </w:r>
          </w:p>
        </w:tc>
      </w:tr>
      <w:tr>
        <w:tc>
          <w:tcPr>
            <w:tcW w:type="dxa" w:w="2541"/>
            <w:vAlign w:val="top"/>
          </w:tcPr>
          <w:p>
            <w:r>
              <w:t>13</w:t>
            </w:r>
          </w:p>
        </w:tc>
        <w:tc>
          <w:tcPr>
            <w:tcW w:type="dxa" w:w="2541"/>
            <w:vAlign w:val="top"/>
          </w:tcPr>
          <w:p>
            <w:r>
              <w:t>Resume Bullet Attack</w:t>
            </w:r>
          </w:p>
        </w:tc>
        <w:tc>
          <w:tcPr>
            <w:tcW w:type="dxa" w:w="2541"/>
            <w:vAlign w:val="top"/>
          </w:tcPr>
          <w:p>
            <w:r>
              <w:t>逐条攻击最新 Huawei/OKX bullet，尤其追问 2 modules、5 services、5–6 envs、hundreds of Thrift contracts、~20 severe issues/year 的来源和 scope。</w:t>
            </w:r>
          </w:p>
        </w:tc>
        <w:tc>
          <w:tcPr>
            <w:tcW w:type="dxa" w:w="2541"/>
            <w:vAlign w:val="top"/>
          </w:tcPr>
          <w:p>
            <w:r>
              <w:t>每个 bullet 准备 5 个 follow-up answers</w:t>
            </w:r>
          </w:p>
        </w:tc>
      </w:tr>
      <w:tr>
        <w:tc>
          <w:tcPr>
            <w:tcW w:type="dxa" w:w="2541"/>
            <w:vAlign w:val="top"/>
          </w:tcPr>
          <w:p>
            <w:r>
              <w:t>14</w:t>
            </w:r>
          </w:p>
        </w:tc>
        <w:tc>
          <w:tcPr>
            <w:tcW w:type="dxa" w:w="2541"/>
            <w:vAlign w:val="top"/>
          </w:tcPr>
          <w:p>
            <w:r>
              <w:t>Full Mock</w:t>
            </w:r>
          </w:p>
        </w:tc>
        <w:tc>
          <w:tcPr>
            <w:tcW w:type="dxa" w:w="2541"/>
            <w:vAlign w:val="top"/>
          </w:tcPr>
          <w:p>
            <w:r>
              <w:t>45min Huawei + 20min OKX + distributed systems / production / SRE follow-up；重点检查数字是否可守、impact 是否过度。</w:t>
            </w:r>
          </w:p>
        </w:tc>
        <w:tc>
          <w:tcPr>
            <w:tcW w:type="dxa" w:w="2541"/>
            <w:vAlign w:val="top"/>
          </w:tcPr>
          <w:p>
            <w:r>
              <w:t>完整录音 1 次并根据回答结果修正简历措辞</w:t>
            </w:r>
          </w:p>
        </w:tc>
      </w:tr>
    </w:tbl>
    <w:p>
      <w:pPr>
        <w:pStyle w:val="Heading1"/>
      </w:pPr>
      <w:r>
        <w:t>5. Huawei 五条简历 Bullet 的恢复标准</w:t>
      </w:r>
    </w:p>
    <w:p>
      <w:r>
        <w:t>Bullet 1 — Backend / Ownership &amp; Scale：必须能解释“2 个核心功能模块”和“5-service platform”分别是什么；你 personally owned 哪些功能；configuration、monitoring、traffic shaping、congestion management、host security、device-port lifecycle 中哪些是你直接做过、哪些是平台整体范围。</w:t>
      </w:r>
    </w:p>
    <w:p>
      <w:r>
        <w:t>Bullet 2 — Kubernetes / Environments &amp; Releases：必须能解释 5–6 套 staging/test 环境是什么、customer production deployment 与内部环境有什么不同；你实际做过哪些 deployment / config / validation / troubleshooting；quarterly showcase 和 major release（约 18 个月）的流程与个人参与边界。</w:t>
      </w:r>
    </w:p>
    <w:p>
      <w:r>
        <w:t>Bullet 3 — Thrift / Distributed Contracts：必须能解释 hundreds of Thrift IDL-based contracts 的数字来源，并明确这代表平台/开发流程的规模，不等于几百个接口都由你本人设计。至少恢复 Why Thrift、IDL、serialization、generated client/server、interface evolution、timeout/error handling，以及 runtime operational state 如何跨服务同步。</w:t>
      </w:r>
    </w:p>
    <w:p>
      <w:r>
        <w:t>Bullet 4 — Production / Reliability &amp; Impact：必须守住“约 20 个 high-severity defects/year”的口径：严重单如何定义、production 与 pre-production 如何区分、哪些是本人直接定位解决。至少准备 2 个真实案例：Symptom → Hypothesis → Logs/Trace/Packet Evidence → Root Cause → Fix → Validation → Customer Impact。</w:t>
      </w:r>
    </w:p>
    <w:p>
      <w:r>
        <w:t>Bullet 5 — Cross-team Engineering：必须能讲清 downstream release、platform、CLI、Linux SDK、architecture 等团队的职责边界，以及典型 feature / issue 为什么需要跨团队。准备 1 个真实案例，说明你负责分析/接口/代码/验证中的哪一段，下游团队如何出版本或完成后续交付。</w:t>
      </w:r>
    </w:p>
    <w:p>
      <w:pPr>
        <w:pStyle w:val="Heading1"/>
      </w:pPr>
      <w:r>
        <w:t>6. Day 1 白板架构恢复模板</w:t>
      </w:r>
    </w:p>
    <w:p>
      <w:r>
        <w:t>User / CLI / API</w:t>
        <w:br/>
        <w:t xml:space="preserve">       |</w:t>
        <w:br/>
        <w:t xml:space="preserve">       v</w:t>
        <w:br/>
        <w:t>Cluster Network Management Platform (5 services)</w:t>
        <w:br/>
        <w:t xml:space="preserve">       |</w:t>
        <w:br/>
        <w:t xml:space="preserve">       +------ Core Module A (your ownership)</w:t>
        <w:br/>
        <w:t xml:space="preserve">       +------ Core Module B (your ownership)</w:t>
        <w:br/>
        <w:t xml:space="preserve">       +------ Peer Service(s)</w:t>
        <w:br/>
        <w:t xml:space="preserve">       |</w:t>
        <w:br/>
        <w:t xml:space="preserve">       v</w:t>
        <w:br/>
        <w:t>Cross-service RPC / Thrift IDL Contracts</w:t>
        <w:br/>
        <w:t xml:space="preserve">       |</w:t>
        <w:br/>
        <w:t xml:space="preserve">       +------ Downstream Release / Integration Service</w:t>
        <w:br/>
        <w:t xml:space="preserve">       +------ Platform / CLI / Linux SDK boundaries</w:t>
        <w:br/>
        <w:t xml:space="preserve">       |</w:t>
        <w:br/>
        <w:t xml:space="preserve">       v</w:t>
        <w:br/>
        <w:t>Runtime Operational State / In-memory Data Store</w:t>
        <w:br/>
        <w:t xml:space="preserve">       |</w:t>
        <w:br/>
        <w:t xml:space="preserve">       v</w:t>
        <w:br/>
        <w:t>Customer Cluster / Network / Device Environment</w:t>
      </w:r>
    </w:p>
    <w:p>
      <w:r>
        <w:t>注意：上图只是恢复模板。Day 1 的任务是把“5 services、2 core modules、下游 release team、Thrift、runtime state、customer production”替换成你真实系统中的名称和调用关系；不能把示意结构直接当事实。</w:t>
      </w:r>
    </w:p>
    <w:p>
      <w:pPr>
        <w:pStyle w:val="Heading1"/>
      </w:pPr>
      <w:r>
        <w:t>7. OKX：只打穿一个 Replay Story</w:t>
      </w:r>
    </w:p>
    <w:p>
      <w:r>
        <w:t>OKX 时间较短，不需要准备很多故事。目标是把 Aeron Archive + matching system + replay-based recovery 这一条讲透。</w:t>
      </w:r>
    </w:p>
    <w:p>
      <w:r>
        <w:rPr>
          <w:rFonts w:ascii="Consolas" w:hAnsi="Consolas" w:eastAsia="Microsoft YaHei"/>
          <w:sz w:val="19"/>
        </w:rPr>
        <w:t>Incoming Events</w:t>
        <w:br/>
        <w:t xml:space="preserve">      |</w:t>
        <w:br/>
        <w:t xml:space="preserve">      v</w:t>
        <w:br/>
        <w:t>Matching System</w:t>
        <w:br/>
        <w:t xml:space="preserve">      |</w:t>
        <w:br/>
        <w:t xml:space="preserve">      +----&gt; Live Processing</w:t>
        <w:br/>
        <w:t xml:space="preserve">      |</w:t>
        <w:br/>
        <w:t xml:space="preserve">      +----&gt; Aeron Archive</w:t>
        <w:br/>
        <w:t xml:space="preserve">                  |</w:t>
        <w:br/>
        <w:t xml:space="preserve">                record</w:t>
        <w:br/>
        <w:t xml:space="preserve">                  |</w:t>
        <w:br/>
        <w:t xml:space="preserve">          failure / recovery</w:t>
        <w:br/>
        <w:t xml:space="preserve">                  |</w:t>
        <w:br/>
        <w:t xml:space="preserve">                replay</w:t>
        <w:br/>
        <w:t xml:space="preserve">                  |</w:t>
        <w:br/>
        <w:t xml:space="preserve">                  v</w:t>
        <w:br/>
        <w:t xml:space="preserve">          reconstruct state</w:t>
      </w:r>
    </w:p>
    <w:p>
      <w:r>
        <w:t>重点准备以下追问：</w:t>
      </w:r>
    </w:p>
    <w:p>
      <w:pPr>
        <w:pStyle w:val="ListBullet"/>
      </w:pPr>
      <w:r>
        <w:t>为什么不能简单从数据库恢复？</w:t>
      </w:r>
    </w:p>
    <w:p>
      <w:pPr>
        <w:pStyle w:val="ListBullet"/>
      </w:pPr>
      <w:r>
        <w:t>Replay 从哪里开始？如何判断恢复完成？</w:t>
      </w:r>
    </w:p>
    <w:p>
      <w:pPr>
        <w:pStyle w:val="ListBullet"/>
      </w:pPr>
      <w:r>
        <w:t>Event ordering 为什么重要？</w:t>
      </w:r>
    </w:p>
    <w:p>
      <w:pPr>
        <w:pStyle w:val="ListBullet"/>
      </w:pPr>
      <w:r>
        <w:t>Duplicate replay 会怎样？</w:t>
      </w:r>
    </w:p>
    <w:p>
      <w:pPr>
        <w:pStyle w:val="ListBullet"/>
      </w:pPr>
      <w:r>
        <w:t>Replay 时 downstream 如何处理？</w:t>
      </w:r>
    </w:p>
    <w:p>
      <w:pPr>
        <w:pStyle w:val="ListBullet"/>
      </w:pPr>
      <w:r>
        <w:t>哪些机制是你亲自参与的，哪些不在你的 scope？</w:t>
      </w:r>
    </w:p>
    <w:p>
      <w:pPr>
        <w:pStyle w:val="Heading1"/>
      </w:pPr>
      <w:r>
        <w:t>8. 最终验收标准</w:t>
      </w:r>
    </w:p>
    <w:p>
      <w:r>
        <w:rPr>
          <w:b/>
        </w:rPr>
        <w:t>Level 1 — 30 秒</w:t>
      </w:r>
      <w:r>
        <w:t>：一句话讲清“我做了什么”。</w:t>
      </w:r>
    </w:p>
    <w:p>
      <w:r>
        <w:rPr>
          <w:b/>
        </w:rPr>
        <w:t>Level 2 — 2 分钟</w:t>
      </w:r>
      <w:r>
        <w:t>：系统背景 + 我的职责 + 技术方案 + 结果。</w:t>
      </w:r>
    </w:p>
    <w:p>
      <w:r>
        <w:rPr>
          <w:b/>
        </w:rPr>
        <w:t>Level 3 — 5 分钟</w:t>
      </w:r>
      <w:r>
        <w:t>：白板 architecture + data flow + failure modes。</w:t>
      </w:r>
    </w:p>
    <w:p>
      <w:r>
        <w:rPr>
          <w:b/>
        </w:rPr>
        <w:t>Level 4 — 追问</w:t>
      </w:r>
      <w:r>
        <w:t>：能回答 Why? Why not X? What failed? How did you debug it? What was your exact contribution? What would you change today?</w:t>
      </w:r>
    </w:p>
    <w:p>
      <w:pPr>
        <w:pStyle w:val="Heading1"/>
      </w:pPr>
      <w:r>
        <w:t>9. 优先级结论</w:t>
      </w:r>
    </w:p>
    <w:p>
      <w:r>
        <w:rPr>
          <w:b/>
        </w:rPr>
        <w:t>这 28 小时的 ROI 高于继续学习一批新工具。</w:t>
      </w:r>
    </w:p>
    <w:p>
      <w:r>
        <w:t>你当前已经拥有足够多的新技术和云平台知识。真正能显著提升面试转化率的，是把 Huawei 四年的“量化版简历”恢复成随时可调用的工程经验库：2 modules / 5 services / 5–6 environments / hundreds of Thrift contracts / ~20 severe issues per year，每一个数字都能解释，每一个 impact 都有真实案例支撑；同时让 OKX replay story 成为一个可被深挖的高质量案例。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  <w:p>
      <w:pPr>
        <w:pStyle w:val="Heading1"/>
      </w:pPr>
      <w:r>
        <w:t>10. Experience Ledger 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主题</w:t>
            </w:r>
          </w:p>
        </w:tc>
        <w:tc>
          <w:tcPr>
            <w:tcW w:type="dxa" w:w="2033"/>
          </w:tcPr>
          <w:p>
            <w:r>
              <w:t>Confirmed</w:t>
            </w:r>
          </w:p>
        </w:tc>
        <w:tc>
          <w:tcPr>
            <w:tcW w:type="dxa" w:w="2033"/>
          </w:tcPr>
          <w:p>
            <w:r>
              <w:t>Uncertain</w:t>
            </w:r>
          </w:p>
        </w:tc>
        <w:tc>
          <w:tcPr>
            <w:tcW w:type="dxa" w:w="2033"/>
          </w:tcPr>
          <w:p>
            <w:r>
              <w:t>Need Review</w:t>
            </w:r>
          </w:p>
        </w:tc>
        <w:tc>
          <w:tcPr>
            <w:tcW w:type="dxa" w:w="2033"/>
          </w:tcPr>
          <w:p>
            <w:r>
              <w:t>Good Interview Story</w:t>
            </w:r>
          </w:p>
        </w:tc>
      </w:tr>
      <w:tr>
        <w:tc>
          <w:tcPr>
            <w:tcW w:type="dxa" w:w="2033"/>
          </w:tcPr>
          <w:p>
            <w:r>
              <w:t>Huawei Quant Anchors</w:t>
            </w:r>
          </w:p>
        </w:tc>
        <w:tc>
          <w:tcPr>
            <w:tcW w:type="dxa" w:w="2033"/>
          </w:tcPr>
          <w:p>
            <w:r>
              <w:t>2 modules; 5 services; 5–6 envs; quarterly showcase; ~18mo major release; hundreds Thrift contracts; ~20 severe issues/year</w:t>
            </w:r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